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2023年行政执法统计年报</w:t>
      </w: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883" w:firstLineChars="200"/>
        <w:jc w:val="center"/>
        <w:textAlignment w:val="auto"/>
        <w:rPr>
          <w:rFonts w:hint="default" w:ascii="仿宋_GB2312" w:eastAsia="仿宋_GB2312"/>
          <w:b/>
          <w:sz w:val="44"/>
          <w:szCs w:val="44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1.行政执法机关的执法主体名称和数量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执法主体名称：北京市通州区财政局；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数量：1个。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2.各执法主体的执法岗位设置及执法人员在岗情况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执法岗位设置：区级财政综合执法业务承办岗;区级财政政务服务业务承办岗。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执法人员在岗情况：区级财政综合执法业务承办岗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3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人，区级财政政务服务业务承办岗8人。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3.执法力量投入情况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执法人员共计11人。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shd w:val="clear" w:color="auto" w:fill="auto"/>
          <w:lang w:val="en-US" w:eastAsia="zh-CN" w:bidi="ar-SA"/>
        </w:rPr>
        <w:t>4.政务服务事项的办理情况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因职权调整，我局无行政许可事项。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shd w:val="clear" w:color="auto" w:fill="auto"/>
          <w:lang w:val="en-US" w:eastAsia="zh-CN" w:bidi="ar-SA"/>
        </w:rPr>
        <w:t>5.执法检查计划执行情况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1）开展预决算信息公开情况检查。2022年部门预算公开322家（一级预算单位66家，二级单位预算256家），2021年部门决算公开324家（一级预算单位66家，二级预算单位258家），做到检查全覆盖，促进我区预决算公开逐年规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（2）开展2023年度会计监督检查。对我区3家部门预算行政事业单位政府会计准则、1家国有企业会计制度执行情况开展检查。行政事业单位重点关注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zh-CN" w:eastAsia="zh-CN" w:bidi="ar-SA"/>
        </w:rPr>
        <w:t>“三公”经费、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国有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zh-CN" w:eastAsia="zh-CN" w:bidi="ar-SA"/>
        </w:rPr>
        <w:t>资产管理中存在的相关问题。预算编制及执行、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结转结余资金管理、非税收入管理、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zh-CN" w:eastAsia="zh-CN" w:bidi="ar-SA"/>
        </w:rPr>
        <w:t>内部控制制度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建设等财务管理情况的全面检查。检查做到查前公示，查后公告。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（3）联合通州区市场监督管理局对代理记账机构执业情况开展“双随机、一公开”检查，随机抽取27家代理记账机构,对代理记账机构承诺内容进行检查，检查结果全部合格。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4）按计划完成对86家预算单位发布的政府采购公告信息的格式性审查；完成对区采购中心的年度考核，涉及政府采购项目2项；完成对10家社会代理机构政府采购项目组织实施情况的执法检查,涉及政府采购项目11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shd w:val="clear" w:color="auto" w:fill="auto"/>
          <w:lang w:val="en-US" w:eastAsia="zh-CN" w:bidi="ar-SA"/>
        </w:rPr>
        <w:t>6.行政处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shd w:val="clear" w:color="auto" w:fill="auto"/>
          <w:lang w:val="en-US" w:eastAsia="zh-CN" w:bidi="ar-SA"/>
        </w:rPr>
        <w:t>罚、行政强制等案件的办理情况</w:t>
      </w: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7.投诉、举报案件的受理和分类情况</w:t>
      </w: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受理政府采购项目投诉共5件，其中投诉撤诉后依法终止投诉处理程序2件，投诉事项成立2件，驳回投诉1件；受理关于政府采购项目信访举报4件，其中信访举报事项成立并要求相关当事人责令改正3件，信访举报事项不成立1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8.行政执法机关认为需要公示的其他情况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无。</w:t>
      </w: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北京市通州区财政局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</w:p>
    <w:p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2024年1月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AF6"/>
    <w:rsid w:val="00024D6C"/>
    <w:rsid w:val="000750BA"/>
    <w:rsid w:val="000D1C88"/>
    <w:rsid w:val="000E1AF6"/>
    <w:rsid w:val="00101AB4"/>
    <w:rsid w:val="001921B6"/>
    <w:rsid w:val="001E5F25"/>
    <w:rsid w:val="00293433"/>
    <w:rsid w:val="00432FDD"/>
    <w:rsid w:val="004645A0"/>
    <w:rsid w:val="00504B06"/>
    <w:rsid w:val="006622A0"/>
    <w:rsid w:val="00815D88"/>
    <w:rsid w:val="00851C56"/>
    <w:rsid w:val="00881899"/>
    <w:rsid w:val="008A4A74"/>
    <w:rsid w:val="00983868"/>
    <w:rsid w:val="00A0077E"/>
    <w:rsid w:val="00A1563B"/>
    <w:rsid w:val="00B035B0"/>
    <w:rsid w:val="00B46D87"/>
    <w:rsid w:val="00B716C1"/>
    <w:rsid w:val="00B85709"/>
    <w:rsid w:val="00C150B2"/>
    <w:rsid w:val="00C47542"/>
    <w:rsid w:val="00C915F4"/>
    <w:rsid w:val="00CD418D"/>
    <w:rsid w:val="00CE7BE0"/>
    <w:rsid w:val="00CF74DD"/>
    <w:rsid w:val="00D675C0"/>
    <w:rsid w:val="00DD20D0"/>
    <w:rsid w:val="00DE5FDC"/>
    <w:rsid w:val="00E868C9"/>
    <w:rsid w:val="00ED278C"/>
    <w:rsid w:val="00FC6208"/>
    <w:rsid w:val="00FD4E71"/>
    <w:rsid w:val="00FD765D"/>
    <w:rsid w:val="09AF602A"/>
    <w:rsid w:val="0D0F16A6"/>
    <w:rsid w:val="103F699D"/>
    <w:rsid w:val="12A46723"/>
    <w:rsid w:val="14924E38"/>
    <w:rsid w:val="16771DC4"/>
    <w:rsid w:val="16C75F6F"/>
    <w:rsid w:val="1A1535D1"/>
    <w:rsid w:val="1DFE2AC5"/>
    <w:rsid w:val="1FF35DB4"/>
    <w:rsid w:val="30E25551"/>
    <w:rsid w:val="3F775C99"/>
    <w:rsid w:val="40C3753B"/>
    <w:rsid w:val="47376001"/>
    <w:rsid w:val="4CE7031E"/>
    <w:rsid w:val="51581B00"/>
    <w:rsid w:val="5C8B562A"/>
    <w:rsid w:val="5DE87231"/>
    <w:rsid w:val="60795FB7"/>
    <w:rsid w:val="609F3EE2"/>
    <w:rsid w:val="62BA5B75"/>
    <w:rsid w:val="6BFB48A5"/>
    <w:rsid w:val="6DFFA2DA"/>
    <w:rsid w:val="6E376A22"/>
    <w:rsid w:val="6E7627F2"/>
    <w:rsid w:val="6F7F8C22"/>
    <w:rsid w:val="725F3BB4"/>
    <w:rsid w:val="76FE3509"/>
    <w:rsid w:val="7795471B"/>
    <w:rsid w:val="79D0007A"/>
    <w:rsid w:val="79F154EF"/>
    <w:rsid w:val="7EFE7774"/>
    <w:rsid w:val="7F28BC21"/>
    <w:rsid w:val="ABCFA4C0"/>
    <w:rsid w:val="BCDFEC07"/>
    <w:rsid w:val="BEEE6688"/>
    <w:rsid w:val="BFE3356D"/>
    <w:rsid w:val="CF6C5953"/>
    <w:rsid w:val="D5FC9E52"/>
    <w:rsid w:val="DBFFC575"/>
    <w:rsid w:val="DDB2A157"/>
    <w:rsid w:val="DFB707AB"/>
    <w:rsid w:val="E6FF66C0"/>
    <w:rsid w:val="EFF04D9B"/>
    <w:rsid w:val="F37592CE"/>
    <w:rsid w:val="F54DC25C"/>
    <w:rsid w:val="F59B0839"/>
    <w:rsid w:val="F9FBECC0"/>
    <w:rsid w:val="FDA7F617"/>
    <w:rsid w:val="FE4BB61C"/>
    <w:rsid w:val="FF7D6A52"/>
    <w:rsid w:val="FFA6A2DF"/>
    <w:rsid w:val="FFEBE01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lainText"/>
    <w:basedOn w:val="1"/>
    <w:next w:val="1"/>
    <w:qFormat/>
    <w:uiPriority w:val="0"/>
    <w:pPr>
      <w:jc w:val="both"/>
      <w:textAlignment w:val="baseline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qFormat/>
    <w:uiPriority w:val="0"/>
  </w:style>
  <w:style w:type="paragraph" w:styleId="5">
    <w:name w:val="Body Text Indent"/>
    <w:basedOn w:val="1"/>
    <w:qFormat/>
    <w:uiPriority w:val="0"/>
    <w:pPr>
      <w:spacing w:line="150" w:lineRule="atLeast"/>
      <w:ind w:firstLine="200" w:firstLineChars="200"/>
      <w:textAlignment w:val="baseline"/>
    </w:pPr>
    <w:rPr>
      <w:rFonts w:ascii="Times New Roman" w:hAnsi="Times New Roman" w:eastAsia="宋体" w:cs="Times New Roman"/>
      <w:lang w:bidi="ar-SA"/>
    </w:rPr>
  </w:style>
  <w:style w:type="paragraph" w:styleId="6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10">
    <w:name w:val="Body Text First Indent 2"/>
    <w:basedOn w:val="5"/>
    <w:qFormat/>
    <w:uiPriority w:val="0"/>
    <w:pPr>
      <w:spacing w:line="360" w:lineRule="auto"/>
    </w:pPr>
    <w:rPr>
      <w:rFonts w:ascii="Calibri" w:hAnsi="Calibri" w:eastAsia="宋体" w:cs="Times New Roman"/>
      <w:sz w:val="24"/>
      <w:lang w:bidi="ar-SA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Char"/>
    <w:basedOn w:val="13"/>
    <w:link w:val="7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Char"/>
    <w:basedOn w:val="13"/>
    <w:link w:val="6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87</Words>
  <Characters>496</Characters>
  <Lines>4</Lines>
  <Paragraphs>1</Paragraphs>
  <TotalTime>80</TotalTime>
  <ScaleCrop>false</ScaleCrop>
  <LinksUpToDate>false</LinksUpToDate>
  <CharactersWithSpaces>582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2019-11-16T14:14:00Z</dcterms:created>
  <dc:creator>jzk1</dc:creator>
  <cp:lastModifiedBy>user</cp:lastModifiedBy>
  <cp:lastPrinted>2024-01-09T03:12:00Z</cp:lastPrinted>
  <dcterms:modified xsi:type="dcterms:W3CDTF">2024-01-15T16:16:54Z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