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-1800"/>
        <w:tblW w:w="148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83"/>
        <w:gridCol w:w="1381"/>
        <w:gridCol w:w="1843"/>
        <w:gridCol w:w="1134"/>
        <w:gridCol w:w="596"/>
        <w:gridCol w:w="236"/>
        <w:gridCol w:w="236"/>
        <w:gridCol w:w="208"/>
        <w:gridCol w:w="992"/>
        <w:gridCol w:w="992"/>
        <w:gridCol w:w="1276"/>
        <w:gridCol w:w="3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84" w:hRule="atLeast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附件:1：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311" w:hRule="atLeast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370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“两节”失业困难人员慰问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370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216535</wp:posOffset>
                      </wp:positionV>
                      <wp:extent cx="1152525" cy="609600"/>
                      <wp:effectExtent l="2540" t="4445" r="698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096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-4.2pt;margin-top:17.05pt;height:48pt;width:90.75pt;z-index:251659264;mso-width-relative:page;mso-height-relative:page;" filled="f" stroked="t" coordsize="21600,21600" o:gfxdata="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GLZjDXAAAACQEAAA8AAAAA&#10;AAAAAQAgAAAAIgAAAGRycy9kb3ducmV2LnhtbFBLAQIUABQAAAAIAIdO4kD5LZ3g3AEAAJoDAAAO&#10;AAAAAAAAAAEAIAAAACY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通州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区人力社保局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674" w:hRule="atLeast"/>
        </w:trPr>
        <w:tc>
          <w:tcPr>
            <w:tcW w:w="35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      （万元）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年初预算数（A）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全年执行数（B）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执行率（B/A)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90" w:hRule="atLeast"/>
        </w:trPr>
        <w:tc>
          <w:tcPr>
            <w:tcW w:w="3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62.45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69.39%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370" w:hRule="atLeast"/>
        </w:trPr>
        <w:tc>
          <w:tcPr>
            <w:tcW w:w="3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其中:财政拨款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90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62.45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69.39%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370" w:hRule="atLeast"/>
        </w:trPr>
        <w:tc>
          <w:tcPr>
            <w:tcW w:w="35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117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  <w:tc>
          <w:tcPr>
            <w:tcW w:w="5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年初设定目标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737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年度指标值(A)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全年实际值(B)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2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(50分)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慰问人数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2285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2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2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2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确保</w:t>
            </w:r>
            <w:r>
              <w:rPr>
                <w:rFonts w:hint="eastAsia" w:ascii="宋体" w:hAnsi="宋体" w:cs="宋体"/>
                <w:kern w:val="0"/>
                <w:sz w:val="24"/>
              </w:rPr>
              <w:t>此项补助“两节期间”全部发放到位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发放到位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发放到位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</w:rPr>
              <w:t>年1月1日至202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</w:rPr>
              <w:t>年1月24日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按时完成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lang w:eastAsia="zh-CN"/>
              </w:rPr>
              <w:t>按时完成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8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每人500元标准，市、区各付一半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严格按项目预算文本执行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严格按项目预算文本执行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8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8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8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6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(40分)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保障全区困难失业人员“两节期间”过好节日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严格按项目预算文本执行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严格按项目预算文本执行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09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13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就业困难人员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对政策落实的满意度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353" w:hRule="atLeast"/>
        </w:trPr>
        <w:tc>
          <w:tcPr>
            <w:tcW w:w="8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454" w:hRule="atLeast"/>
        </w:trPr>
        <w:tc>
          <w:tcPr>
            <w:tcW w:w="11023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注：1.得分一档最高不能超过该指标分值上限。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586" w:hRule="atLeast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定性指标根据指标完成情况分为：达成预期指标、基本达成预期指标且效果较好效果、部分达成预期指标且具有一定效果、未达成预期指标且效果较差四档，分别按照该指标对应分值区间100-90%(含90%)、90-75%(含75%)、75-60%（含60%）、60-0%合理确定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586" w:hRule="atLeast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3.定量指标若为正向指标，则得分计算方法应用全年实际值（B）/年度指标值（A）*该指标分值；若定量指标为反向指标，则得分计算方法应用年度指标值（A）/全年实际值（B）*该指标分值。若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年初指标值设定偏低，则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（全年实际值（B）—年度指标值（A））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年度指标值（A）*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计算结果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在200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%-300%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（含200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）区间，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则按照该指标分值的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%扣分；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计算结果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%-500%（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含300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，则按照该指标分值的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%扣分；计算结果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高于500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含500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则按照该指标分值的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%扣分。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09" w:type="dxa"/>
          <w:trHeight w:val="78" w:hRule="atLeast"/>
        </w:trPr>
        <w:tc>
          <w:tcPr>
            <w:tcW w:w="110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请在“未完成原因分析”中说明偏离目标、不能完成目标的原因及拟采取的措施。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rPr>
          <w:rFonts w:ascii="仿宋_GB2312" w:eastAsia="仿宋_GB2312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0" w:num="1"/>
          <w:docGrid w:type="lines" w:linePitch="312" w:charSpace="0"/>
        </w:sectPr>
      </w:pPr>
    </w:p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63771A"/>
    <w:multiLevelType w:val="singleLevel"/>
    <w:tmpl w:val="9C63771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94"/>
    <w:rsid w:val="001959EE"/>
    <w:rsid w:val="0025700F"/>
    <w:rsid w:val="00356794"/>
    <w:rsid w:val="00433620"/>
    <w:rsid w:val="005C0D23"/>
    <w:rsid w:val="0062117D"/>
    <w:rsid w:val="006F3276"/>
    <w:rsid w:val="00703F3E"/>
    <w:rsid w:val="00757A98"/>
    <w:rsid w:val="007F71EF"/>
    <w:rsid w:val="00B349D1"/>
    <w:rsid w:val="00D332C0"/>
    <w:rsid w:val="00E10862"/>
    <w:rsid w:val="00EB6630"/>
    <w:rsid w:val="1D8125A1"/>
    <w:rsid w:val="239C11D0"/>
    <w:rsid w:val="312238C8"/>
    <w:rsid w:val="3960163C"/>
    <w:rsid w:val="3A611A48"/>
    <w:rsid w:val="40A365D7"/>
    <w:rsid w:val="571B77EE"/>
    <w:rsid w:val="580F3ED8"/>
    <w:rsid w:val="661C43A3"/>
    <w:rsid w:val="72B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1669</Words>
  <Characters>1871</Characters>
  <Lines>13</Lines>
  <Paragraphs>3</Paragraphs>
  <TotalTime>1</TotalTime>
  <ScaleCrop>false</ScaleCrop>
  <LinksUpToDate>false</LinksUpToDate>
  <CharactersWithSpaces>1922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2022-03-01T00:26:00Z</dcterms:created>
  <dc:creator>admin</dc:creator>
  <cp:lastModifiedBy>Administrator</cp:lastModifiedBy>
  <dcterms:modified xsi:type="dcterms:W3CDTF">2024-09-11T02:48:15Z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FDB955B40D5D4AD7A5A4F5EFB56DE8E9</vt:lpwstr>
  </property>
</Properties>
</file>