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190"/>
        </w:tabs>
        <w:kinsoku/>
        <w:wordWrap/>
        <w:overflowPunct/>
        <w:topLinePunct w:val="0"/>
        <w:autoSpaceDE/>
        <w:autoSpaceDN/>
        <w:bidi w:val="0"/>
        <w:adjustRightInd/>
        <w:snapToGrid/>
        <w:spacing w:line="360" w:lineRule="exact"/>
        <w:ind w:firstLine="640" w:firstLineChars="200"/>
        <w:jc w:val="both"/>
        <w:textAlignment w:val="auto"/>
        <w:rPr>
          <w:rFonts w:ascii="仿宋_GB2312" w:hAnsi="宋体" w:eastAsia="仿宋_GB2312" w:cs="Times New Roman"/>
          <w:kern w:val="2"/>
          <w:sz w:val="32"/>
          <w:szCs w:val="32"/>
          <w:lang w:val="en-US" w:eastAsia="zh-CN" w:bidi="ar-SA"/>
        </w:rPr>
      </w:pPr>
      <w:bookmarkStart w:id="0" w:name="_Hlt44488104"/>
      <w:bookmarkEnd w:id="0"/>
    </w:p>
    <w:p>
      <w:pPr>
        <w:keepNext w:val="0"/>
        <w:keepLines w:val="0"/>
        <w:pageBreakBefore w:val="0"/>
        <w:widowControl w:val="0"/>
        <w:tabs>
          <w:tab w:val="left" w:pos="8190"/>
        </w:tabs>
        <w:kinsoku/>
        <w:wordWrap/>
        <w:overflowPunct/>
        <w:topLinePunct w:val="0"/>
        <w:autoSpaceDE/>
        <w:autoSpaceDN/>
        <w:bidi w:val="0"/>
        <w:adjustRightInd/>
        <w:snapToGrid/>
        <w:spacing w:line="360" w:lineRule="exact"/>
        <w:ind w:firstLine="640" w:firstLineChars="200"/>
        <w:jc w:val="both"/>
        <w:textAlignment w:val="auto"/>
        <w:rPr>
          <w:rFonts w:ascii="仿宋_GB2312" w:hAnsi="宋体" w:eastAsia="仿宋_GB2312" w:cs="Times New Roman"/>
          <w:kern w:val="2"/>
          <w:sz w:val="32"/>
          <w:szCs w:val="32"/>
          <w:lang w:val="en-US" w:eastAsia="zh-CN" w:bidi="ar-SA"/>
        </w:rPr>
      </w:pPr>
    </w:p>
    <w:p>
      <w:pPr>
        <w:widowControl w:val="0"/>
        <w:snapToGrid w:val="0"/>
        <w:spacing w:before="561" w:beforeLines="180" w:line="1000" w:lineRule="exact"/>
        <w:jc w:val="center"/>
        <w:rPr>
          <w:rFonts w:ascii="方正小标宋简体" w:hAnsi="小标宋" w:eastAsia="方正小标宋简体" w:cs="Times New Roman"/>
          <w:color w:val="FF0000"/>
          <w:spacing w:val="-12"/>
          <w:w w:val="79"/>
          <w:kern w:val="2"/>
          <w:sz w:val="96"/>
          <w:szCs w:val="96"/>
          <w:lang w:val="en-US" w:eastAsia="zh-CN" w:bidi="ar-SA"/>
        </w:rPr>
      </w:pPr>
      <w:r>
        <w:rPr>
          <w:rFonts w:hint="eastAsia" w:ascii="方正小标宋简体" w:hAnsi="小标宋" w:eastAsia="方正小标宋简体" w:cs="方正小标宋简体"/>
          <w:color w:val="FF0000"/>
          <w:spacing w:val="-12"/>
          <w:w w:val="77"/>
          <w:kern w:val="2"/>
          <w:sz w:val="96"/>
          <w:szCs w:val="96"/>
          <w:lang w:val="en-US" w:eastAsia="zh-CN" w:bidi="ar-SA"/>
        </w:rPr>
        <w:t>北京市通州区人民政府文件</w:t>
      </w:r>
    </w:p>
    <w:p>
      <w:pPr>
        <w:keepNext w:val="0"/>
        <w:keepLines w:val="0"/>
        <w:pageBreakBefore w:val="0"/>
        <w:widowControl w:val="0"/>
        <w:kinsoku/>
        <w:wordWrap/>
        <w:overflowPunct/>
        <w:topLinePunct w:val="0"/>
        <w:autoSpaceDE/>
        <w:autoSpaceDN/>
        <w:bidi w:val="0"/>
        <w:adjustRightInd/>
        <w:snapToGrid/>
        <w:spacing w:after="0" w:line="340" w:lineRule="exact"/>
        <w:ind w:firstLine="640" w:firstLineChars="200"/>
        <w:jc w:val="center"/>
        <w:textAlignment w:val="auto"/>
        <w:rPr>
          <w:rFonts w:ascii="Times New Roman" w:hAnsi="Times New Roman" w:eastAsia="宋体" w:cs="Times New Roman"/>
          <w:sz w:val="32"/>
          <w:szCs w:val="28"/>
        </w:rPr>
      </w:pPr>
    </w:p>
    <w:p>
      <w:pPr>
        <w:keepNext w:val="0"/>
        <w:keepLines w:val="0"/>
        <w:pageBreakBefore w:val="0"/>
        <w:widowControl w:val="0"/>
        <w:kinsoku/>
        <w:wordWrap/>
        <w:overflowPunct/>
        <w:topLinePunct w:val="0"/>
        <w:autoSpaceDE/>
        <w:autoSpaceDN/>
        <w:bidi w:val="0"/>
        <w:adjustRightInd/>
        <w:snapToGrid/>
        <w:spacing w:after="0" w:line="340" w:lineRule="exact"/>
        <w:ind w:firstLine="640" w:firstLineChars="200"/>
        <w:jc w:val="center"/>
        <w:textAlignment w:val="auto"/>
        <w:rPr>
          <w:rFonts w:ascii="Times New Roman" w:hAnsi="Times New Roman" w:eastAsia="宋体" w:cs="Times New Roman"/>
          <w:sz w:val="32"/>
          <w:szCs w:val="28"/>
        </w:rPr>
      </w:pPr>
    </w:p>
    <w:p>
      <w:pPr>
        <w:keepNext w:val="0"/>
        <w:keepLines w:val="0"/>
        <w:pageBreakBefore w:val="0"/>
        <w:widowControl w:val="0"/>
        <w:kinsoku/>
        <w:wordWrap/>
        <w:overflowPunct/>
        <w:topLinePunct w:val="0"/>
        <w:autoSpaceDE/>
        <w:autoSpaceDN/>
        <w:bidi w:val="0"/>
        <w:adjustRightInd/>
        <w:snapToGrid/>
        <w:spacing w:after="160" w:line="400" w:lineRule="exact"/>
        <w:ind w:left="0" w:leftChars="0" w:firstLine="0" w:firstLineChars="0"/>
        <w:jc w:val="center"/>
        <w:textAlignment w:val="auto"/>
        <w:rPr>
          <w:rFonts w:hint="eastAsia" w:ascii="仿宋_GB2312" w:hAnsi="黑体" w:eastAsia="仿宋_GB2312" w:cs="Times New Roman"/>
          <w:sz w:val="32"/>
          <w:szCs w:val="32"/>
        </w:rPr>
      </w:pPr>
      <w:r>
        <w:rPr>
          <w:rFonts w:ascii="Times New Roman" w:hAnsi="Times New Roman" w:eastAsia="仿宋_GB2312" w:cs="Times New Roman"/>
          <w:sz w:val="32"/>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336550</wp:posOffset>
                </wp:positionV>
                <wp:extent cx="561975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19750" cy="0"/>
                        </a:xfrm>
                        <a:prstGeom prst="straightConnector1">
                          <a:avLst/>
                        </a:prstGeom>
                        <a:ln w="34925"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26.5pt;height:0pt;width:442.5pt;z-index:251664384;mso-width-relative:page;mso-height-relative:page;" filled="f" stroked="t" coordsize="21600,21600" o:gfxdata="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sSyqzTAAAABgEAAA8AAAAAAAAAAQAgAAAAOAAAAGRycy9kb3ducmV2&#10;LnhtbFBLAQIUABQAAAAIAIdO4kCjxTtf6wEAAKkDAAAOAAAAAAAAAAEAIAAAADgBAABkcnMvZTJv&#10;RG9jLnhtbFBLBQYAAAAABgAGAFkBAACVBQAAAAA=&#10;">
                <v:fill on="f" focussize="0,0"/>
                <v:stroke weight="2.75pt" color="#FF0000" joinstyle="round"/>
                <v:imagedata o:title=""/>
                <o:lock v:ext="edit" aspectratio="f"/>
              </v:shape>
            </w:pict>
          </mc:Fallback>
        </mc:AlternateContent>
      </w: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黑体"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val="0"/>
        <w:spacing w:line="460" w:lineRule="exact"/>
        <w:jc w:val="both"/>
        <w:textAlignment w:val="auto"/>
        <w:rPr>
          <w:rFonts w:ascii="仿宋_GB2312"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Cs/>
          <w:color w:val="000000" w:themeColor="text1"/>
          <w:sz w:val="44"/>
          <w:szCs w:val="44"/>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40" w:lineRule="exact"/>
        <w:ind w:right="0" w:rightChars="0"/>
        <w:jc w:val="center"/>
        <w:textAlignment w:val="auto"/>
        <w:rPr>
          <w:rFonts w:hint="eastAsia" w:ascii="方正小标宋简体" w:hAnsi="方正小标宋简体" w:eastAsia="方正小标宋简体" w:cs="方正小标宋简体"/>
          <w:bCs/>
          <w:color w:val="000000" w:themeColor="text1"/>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shd w:val="clear" w:color="auto" w:fill="FFFFFF"/>
          <w:lang w:eastAsia="zh-CN"/>
          <w14:textFill>
            <w14:solidFill>
              <w14:schemeClr w14:val="tx1"/>
            </w14:solidFill>
          </w14:textFill>
        </w:rPr>
        <w:t>北京市通州区人民政府</w:t>
      </w:r>
    </w:p>
    <w:p>
      <w:pPr>
        <w:keepNext w:val="0"/>
        <w:keepLines w:val="0"/>
        <w:pageBreakBefore w:val="0"/>
        <w:widowControl w:val="0"/>
        <w:kinsoku/>
        <w:wordWrap/>
        <w:overflowPunct/>
        <w:topLinePunct w:val="0"/>
        <w:autoSpaceDE/>
        <w:autoSpaceDN/>
        <w:bidi w:val="0"/>
        <w:adjustRightInd/>
        <w:snapToGrid/>
        <w:spacing w:line="740" w:lineRule="exact"/>
        <w:ind w:right="0" w:rightChars="0"/>
        <w:jc w:val="center"/>
        <w:textAlignment w:val="auto"/>
        <w:rPr>
          <w:rFonts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shd w:val="clear" w:color="auto" w:fill="FFFFFF"/>
          <w:lang w:eastAsia="zh-CN"/>
          <w14:textFill>
            <w14:solidFill>
              <w14:schemeClr w14:val="tx1"/>
            </w14:solidFill>
          </w14:textFill>
        </w:rPr>
        <w:t>关于</w:t>
      </w: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废止</w:t>
      </w:r>
      <w:r>
        <w:rPr>
          <w:rFonts w:hint="eastAsia" w:ascii="方正小标宋简体" w:hAnsi="方正小标宋简体" w:eastAsia="方正小标宋简体" w:cs="方正小标宋简体"/>
          <w:bCs/>
          <w:color w:val="000000" w:themeColor="text1"/>
          <w:sz w:val="44"/>
          <w:szCs w:val="44"/>
          <w:shd w:val="clear" w:color="auto" w:fill="FFFFFF"/>
          <w:lang w:eastAsia="zh-CN"/>
          <w14:textFill>
            <w14:solidFill>
              <w14:schemeClr w14:val="tx1"/>
            </w14:solidFill>
          </w14:textFill>
        </w:rPr>
        <w:t>、修改</w:t>
      </w: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部分行政规范性文件的通知</w:t>
      </w:r>
    </w:p>
    <w:p>
      <w:pPr>
        <w:pStyle w:val="9"/>
        <w:keepNext w:val="0"/>
        <w:keepLines w:val="0"/>
        <w:pageBreakBefore w:val="0"/>
        <w:widowControl w:val="0"/>
        <w:tabs>
          <w:tab w:val="left" w:pos="1440"/>
          <w:tab w:val="left" w:pos="8100"/>
        </w:tabs>
        <w:kinsoku/>
        <w:wordWrap/>
        <w:overflowPunct/>
        <w:topLinePunct w:val="0"/>
        <w:autoSpaceDE/>
        <w:autoSpaceDN/>
        <w:bidi w:val="0"/>
        <w:adjustRightInd/>
        <w:snapToGrid/>
        <w:spacing w:line="580" w:lineRule="exact"/>
        <w:ind w:right="0" w:rightChars="0"/>
        <w:textAlignment w:val="auto"/>
        <w:rPr>
          <w:rFonts w:hint="eastAsia"/>
          <w:sz w:val="32"/>
          <w:szCs w:val="32"/>
        </w:rPr>
      </w:pPr>
    </w:p>
    <w:p>
      <w:pPr>
        <w:spacing w:line="600" w:lineRule="exac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各街道办事处，各乡镇人民政府，区政府各委、办、局，各区属机构：</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根据《通州区行政规范性文件管理规定》（通政发〔2020〕13号）的规定，结合实际工作情况启动了新一轮的行政规范性文件清理工作，本次共清理行政规范性文件</w:t>
      </w:r>
      <w:r>
        <w:rPr>
          <w:rFonts w:hint="eastAsia" w:ascii="仿宋_GB2312" w:hAnsi="仿宋_GB2312" w:eastAsia="仿宋_GB2312" w:cs="仿宋_GB2312"/>
          <w:color w:val="000000"/>
          <w:sz w:val="32"/>
          <w:szCs w:val="32"/>
          <w:lang w:val="en-US" w:eastAsia="zh-CN"/>
        </w:rPr>
        <w:t>73</w:t>
      </w:r>
      <w:r>
        <w:rPr>
          <w:rFonts w:hint="eastAsia" w:ascii="仿宋_GB2312" w:hAnsi="仿宋_GB2312" w:eastAsia="仿宋_GB2312" w:cs="仿宋_GB2312"/>
          <w:color w:val="000000"/>
          <w:sz w:val="32"/>
          <w:szCs w:val="32"/>
          <w:lang w:eastAsia="zh-CN"/>
        </w:rPr>
        <w:t>件，其中保留</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color w:val="000000"/>
          <w:sz w:val="32"/>
          <w:szCs w:val="32"/>
          <w:lang w:eastAsia="zh-CN"/>
        </w:rPr>
        <w:t>件。</w:t>
      </w:r>
      <w:r>
        <w:rPr>
          <w:rFonts w:hint="eastAsia" w:ascii="仿宋_GB2312" w:hAnsi="仿宋_GB2312" w:eastAsia="仿宋_GB2312" w:cs="仿宋_GB2312"/>
          <w:color w:val="000000"/>
          <w:sz w:val="32"/>
          <w:szCs w:val="32"/>
        </w:rPr>
        <w:t>经清理，区政府决定：</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件行政规范性文件予以废止。</w:t>
      </w:r>
    </w:p>
    <w:p>
      <w:pPr>
        <w:spacing w:line="60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sz w:val="32"/>
          <w:szCs w:val="32"/>
        </w:rPr>
        <w:t>二、对</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件行政规范性文件的部分条款予以修改。</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本决定自公布之日起施行。</w:t>
      </w:r>
    </w:p>
    <w:p>
      <w:pPr>
        <w:tabs>
          <w:tab w:val="left" w:pos="1440"/>
        </w:tabs>
        <w:spacing w:line="600" w:lineRule="exact"/>
        <w:ind w:firstLine="640" w:firstLineChars="200"/>
        <w:rPr>
          <w:rFonts w:hint="eastAsia" w:ascii="仿宋_GB2312" w:hAnsi="仿宋_GB2312" w:eastAsia="仿宋_GB2312" w:cs="仿宋_GB2312"/>
          <w:color w:val="000000"/>
          <w:sz w:val="32"/>
          <w:szCs w:val="32"/>
        </w:rPr>
      </w:pPr>
    </w:p>
    <w:p>
      <w:pPr>
        <w:tabs>
          <w:tab w:val="left" w:pos="1440"/>
        </w:tabs>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附件：1.北京市通州区人民政府决定废止的行政规范性文件</w:t>
      </w:r>
    </w:p>
    <w:p>
      <w:pPr>
        <w:spacing w:line="600" w:lineRule="exact"/>
        <w:ind w:firstLine="1440" w:firstLineChars="4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2.北京市通州区人民政府决定修改的行政规范性文件</w:t>
      </w:r>
    </w:p>
    <w:p>
      <w:pPr>
        <w:pStyle w:val="9"/>
        <w:tabs>
          <w:tab w:val="left" w:pos="1440"/>
          <w:tab w:val="left" w:pos="8100"/>
        </w:tabs>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 xml:space="preserve"> 3.北京市通州区行政规范性文件保留目录</w:t>
      </w:r>
    </w:p>
    <w:p>
      <w:pPr>
        <w:spacing w:line="600" w:lineRule="exact"/>
        <w:rPr>
          <w:rFonts w:hint="eastAsia" w:ascii="楷体_GB2312" w:eastAsia="楷体_GB2312"/>
        </w:rPr>
      </w:pPr>
    </w:p>
    <w:p>
      <w:pPr>
        <w:pStyle w:val="9"/>
        <w:tabs>
          <w:tab w:val="left" w:pos="1440"/>
          <w:tab w:val="left" w:pos="8100"/>
        </w:tabs>
        <w:rPr>
          <w:rFonts w:hint="eastAsia" w:ascii="楷体_GB2312" w:eastAsia="楷体_GB2312"/>
        </w:rPr>
      </w:pPr>
    </w:p>
    <w:p>
      <w:pPr>
        <w:spacing w:line="600" w:lineRule="exact"/>
        <w:rPr>
          <w:rFonts w:hint="eastAsia" w:ascii="楷体_GB2312" w:eastAsia="楷体_GB2312"/>
        </w:rPr>
      </w:pPr>
    </w:p>
    <w:p>
      <w:pPr>
        <w:pStyle w:val="9"/>
        <w:tabs>
          <w:tab w:val="left" w:pos="1440"/>
          <w:tab w:val="left" w:pos="8100"/>
        </w:tabs>
        <w:rPr>
          <w:rFonts w:hint="eastAsia" w:ascii="仿宋_GB2312" w:hAnsi="仿宋_GB2312" w:eastAsia="仿宋_GB2312" w:cs="仿宋_GB2312"/>
          <w:lang w:val="en-US" w:eastAsia="zh-CN"/>
        </w:rPr>
      </w:pPr>
      <w:r>
        <w:rPr>
          <w:rFonts w:hint="eastAsia" w:ascii="楷体_GB2312" w:eastAsia="楷体_GB2312"/>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北京市通州区人民政府</w:t>
      </w:r>
      <w:r>
        <w:rPr>
          <w:rFonts w:hint="eastAsia" w:ascii="仿宋_GB2312" w:hAnsi="仿宋_GB2312" w:eastAsia="仿宋_GB2312" w:cs="仿宋_GB2312"/>
          <w:lang w:val="en-US" w:eastAsia="zh-CN"/>
        </w:rPr>
        <w:t xml:space="preserve">    </w:t>
      </w:r>
    </w:p>
    <w:p>
      <w:pPr>
        <w:pStyle w:val="9"/>
        <w:tabs>
          <w:tab w:val="left" w:pos="1440"/>
          <w:tab w:val="left" w:pos="8100"/>
        </w:tabs>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w:t>
      </w:r>
      <w:r>
        <w:rPr>
          <w:rFonts w:hint="eastAsia" w:ascii="仿宋_GB2312" w:hAnsi="仿宋_GB2312" w:eastAsia="仿宋_GB2312" w:cs="仿宋_GB2312"/>
          <w:lang w:val="en-US" w:eastAsia="zh-CN"/>
        </w:rPr>
        <w:t>9</w:t>
      </w:r>
      <w:r>
        <w:rPr>
          <w:rFonts w:hint="eastAsia" w:ascii="仿宋_GB2312" w:hAnsi="仿宋_GB2312" w:eastAsia="仿宋_GB2312" w:cs="仿宋_GB2312"/>
        </w:rPr>
        <w:t>月</w:t>
      </w:r>
      <w:r>
        <w:rPr>
          <w:rFonts w:hint="eastAsia" w:ascii="仿宋_GB2312" w:hAnsi="仿宋_GB2312" w:eastAsia="仿宋_GB2312" w:cs="仿宋_GB2312"/>
          <w:lang w:val="en-US" w:eastAsia="zh-CN"/>
        </w:rPr>
        <w:t>28</w:t>
      </w:r>
      <w:r>
        <w:rPr>
          <w:rFonts w:hint="eastAsia" w:ascii="仿宋_GB2312" w:hAnsi="仿宋_GB2312" w:eastAsia="仿宋_GB2312" w:cs="仿宋_GB2312"/>
        </w:rPr>
        <w:t>日</w:t>
      </w:r>
    </w:p>
    <w:p>
      <w:pPr>
        <w:rPr>
          <w:rFonts w:hint="eastAsia"/>
        </w:rPr>
      </w:pPr>
    </w:p>
    <w:p>
      <w:pPr>
        <w:pStyle w:val="9"/>
        <w:tabs>
          <w:tab w:val="left" w:pos="1440"/>
          <w:tab w:val="left" w:pos="8100"/>
        </w:tabs>
        <w:ind w:firstLine="640" w:firstLineChars="200"/>
        <w:rPr>
          <w:rFonts w:hint="eastAsia"/>
        </w:rPr>
      </w:pPr>
      <w:r>
        <w:rPr>
          <w:rFonts w:hint="eastAsia"/>
        </w:rPr>
        <w:t>（此件公开发布）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lang w:eastAsia="zh-CN"/>
        </w:rPr>
      </w:pPr>
      <w:r>
        <w:rPr>
          <w:rStyle w:val="15"/>
          <w:rFonts w:hint="eastAsia" w:ascii="仿宋_GB2312" w:hAnsi="黑体" w:eastAsia="仿宋_GB2312" w:cs="黑体"/>
          <w:b w:val="0"/>
          <w:bCs w:val="0"/>
          <w:color w:val="000000"/>
          <w:sz w:val="32"/>
          <w:szCs w:val="32"/>
          <w:shd w:val="clear" w:color="auto" w:fill="FFFFFF"/>
        </w:rPr>
        <w:br w:type="page"/>
      </w:r>
    </w:p>
    <w:p>
      <w:pPr>
        <w:spacing w:line="600" w:lineRule="exact"/>
        <w:rPr>
          <w:rStyle w:val="15"/>
          <w:rFonts w:hint="eastAsia" w:ascii="黑体" w:hAnsi="黑体" w:eastAsia="黑体" w:cs="仿宋"/>
          <w:b w:val="0"/>
          <w:bCs w:val="0"/>
          <w:color w:val="000000"/>
          <w:sz w:val="32"/>
          <w:szCs w:val="32"/>
          <w:shd w:val="clear" w:color="auto" w:fill="FFFFFF"/>
        </w:rPr>
      </w:pPr>
      <w:r>
        <w:rPr>
          <w:rStyle w:val="15"/>
          <w:rFonts w:hint="eastAsia" w:ascii="黑体" w:hAnsi="黑体" w:eastAsia="黑体" w:cs="仿宋"/>
          <w:b w:val="0"/>
          <w:bCs w:val="0"/>
          <w:color w:val="000000"/>
          <w:sz w:val="32"/>
          <w:szCs w:val="32"/>
          <w:shd w:val="clear" w:color="auto" w:fill="FFFFFF"/>
        </w:rPr>
        <w:t>附件</w:t>
      </w:r>
      <w:r>
        <w:rPr>
          <w:rStyle w:val="15"/>
          <w:rFonts w:ascii="黑体" w:hAnsi="黑体" w:eastAsia="黑体" w:cs="仿宋"/>
          <w:b w:val="0"/>
          <w:bCs w:val="0"/>
          <w:color w:val="000000"/>
          <w:sz w:val="32"/>
          <w:szCs w:val="32"/>
          <w:shd w:val="clear" w:color="auto" w:fill="FFFFFF"/>
        </w:rPr>
        <w:t>1</w:t>
      </w:r>
    </w:p>
    <w:p>
      <w:pPr>
        <w:spacing w:line="420" w:lineRule="exact"/>
        <w:jc w:val="center"/>
        <w:rPr>
          <w:rFonts w:hint="eastAsia" w:ascii="方正小标宋简体" w:hAnsi="方正小标宋简体" w:eastAsia="方正小标宋简体" w:cs="方正小标宋简体"/>
          <w:bCs/>
          <w:color w:val="00000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ascii="方正小标宋简体" w:hAnsi="方正小标宋简体" w:eastAsia="方正小标宋简体" w:cs="方正小标宋简体"/>
          <w:bCs/>
          <w:color w:val="000000"/>
          <w:sz w:val="44"/>
          <w:szCs w:val="44"/>
          <w:shd w:val="clear" w:color="auto" w:fill="FFFFFF"/>
        </w:rPr>
      </w:pPr>
      <w:r>
        <w:rPr>
          <w:rFonts w:hint="eastAsia" w:ascii="方正小标宋简体" w:hAnsi="方正小标宋简体" w:eastAsia="方正小标宋简体" w:cs="方正小标宋简体"/>
          <w:bCs/>
          <w:color w:val="000000"/>
          <w:sz w:val="44"/>
          <w:szCs w:val="44"/>
          <w:shd w:val="clear" w:color="auto" w:fill="FFFFFF"/>
        </w:rPr>
        <w:t>北京市通州区人民政府决定废止的</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ascii="方正小标宋简体" w:hAnsi="方正小标宋简体" w:eastAsia="方正小标宋简体" w:cs="方正小标宋简体"/>
          <w:bCs/>
          <w:color w:val="000000"/>
          <w:sz w:val="44"/>
          <w:szCs w:val="44"/>
          <w:shd w:val="clear" w:color="auto" w:fill="FFFFFF"/>
        </w:rPr>
      </w:pPr>
      <w:r>
        <w:rPr>
          <w:rFonts w:hint="eastAsia" w:ascii="方正小标宋简体" w:hAnsi="方正小标宋简体" w:eastAsia="方正小标宋简体" w:cs="方正小标宋简体"/>
          <w:bCs/>
          <w:color w:val="000000"/>
          <w:sz w:val="44"/>
          <w:szCs w:val="44"/>
          <w:shd w:val="clear" w:color="auto" w:fill="FFFFFF"/>
        </w:rPr>
        <w:t>行政规范性文件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一、北京市通州区人民政府关于《加强城乡结合部地区城市管理工作》的意见（通政发〔2004〕84号）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二、北京市通州区人民政府办公室关于《加强日常烟花爆竹安全管理工作》的通知（通政办发〔2006〕27号）</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三、北京市通州区人民政府办公室关于印发《通州区职业卫生监督管理暂行办法》的通知(通政办发〔2007〕20号)</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四、北京市通州区人民政府关于印发《通州区扶持科技创新人才实施办法》的通知（通政发〔2012〕26号）</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五、北京市通州区人民政府关于《加强城市管理综合监管》的意见（通政发〔2013〕30号）</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六、北京市通州区人民政府关于《进一步促进中小企业发展的实施意见》（通政发〔2013〕42号）</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七、北京市通州区人民政府关于印发《通州区国有资本收益收缴管理暂行办法》的通知（通政发〔2013〕45号）</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八、北京市通州区人民政府关于印发《通州区国有资本经营预算管理暂行办法》的通知（通政发〔2013〕46号）</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九、北京市通州区人民政府关于印发《北京市通州区大运河森林公园管理办法》的通知（通政发〔2014〕18号）</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十、北京市通州区人民政府办公室关于印发《通州区人才公寓管理办法》的通知（通政办发〔2017〕4号）</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十一、北京市通州区人民政府办公室印发《关于进一步加强政府投资项目资金管理暂行办法》的通知（通政办发〔2017〕11号）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十二、北京市通州区人民政府办公室关于印发《通州区引进高层次人才创新团队实施细则》的通知（通政办发〔2017〕26号）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十三、北京市通州区人民政府关于印发《政府投资信息化项目管理办法的》通知（通政发〔2018〕24号）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十四、北京市通州区人民政府办公室关于印发《通州区农村产权交易管理办法（试行）》的通知（通政办发〔2019〕6号）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十五、北京市通州区人民政府办公室印发《关于加强推进张家湾设计小镇与城市科技产业发展若干措施》的通知（通政办发〔2021〕1号）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十六、北京市通州区人民政府 北京市地方金融监督管理局关于印发《北京城市副中心促进金融业发展措施》的通知（通政发〔2021〕7号）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十七、北京市通州区人民政府办公室印发《关于加快推进国家网络安全产业园区（通州园）产业发展若干措施（试行）》的通知（通政办发〔2021〕6号）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北京市通州区人民政府办公室关于印发《通州区支持基础设施领域不动产投资信托基金(REITs)发展措施（试行）》和《通州区支持私募股权二级市场基金集聚发展措施（试行）》的通知（通政办发〔2022〕2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十九、北京市通州区人民政府办公室《关于印发北京城市副中心（通州区）促进商务经济高质量发展若干措施》的通知（通政办发〔2022〕27号）</w:t>
      </w:r>
    </w:p>
    <w:p>
      <w:pPr>
        <w:pStyle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spacing w:line="580" w:lineRule="exact"/>
        <w:rPr>
          <w:rFonts w:ascii="黑体" w:hAnsi="黑体" w:eastAsia="黑体" w:cs="仿宋"/>
          <w:sz w:val="32"/>
          <w:szCs w:val="32"/>
        </w:rPr>
      </w:pPr>
      <w:r>
        <w:rPr>
          <w:rFonts w:hint="eastAsia" w:ascii="黑体" w:hAnsi="黑体" w:eastAsia="黑体" w:cs="仿宋"/>
          <w:sz w:val="32"/>
          <w:szCs w:val="32"/>
        </w:rPr>
        <w:t>附件</w:t>
      </w:r>
      <w:r>
        <w:rPr>
          <w:rFonts w:ascii="黑体" w:hAnsi="黑体" w:eastAsia="黑体" w:cs="仿宋"/>
          <w:sz w:val="32"/>
          <w:szCs w:val="32"/>
        </w:rPr>
        <w:t>2</w:t>
      </w:r>
    </w:p>
    <w:p>
      <w:pPr>
        <w:spacing w:line="440" w:lineRule="exact"/>
        <w:jc w:val="center"/>
        <w:rPr>
          <w:rFonts w:hint="eastAsia" w:ascii="方正小标宋简体" w:hAnsi="方正小标宋简体" w:eastAsia="方正小标宋简体" w:cs="方正小标宋简体"/>
          <w:bCs/>
          <w:color w:val="00000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ascii="方正小标宋简体" w:hAnsi="方正小标宋简体" w:eastAsia="方正小标宋简体" w:cs="方正小标宋简体"/>
          <w:bCs/>
          <w:color w:val="000000"/>
          <w:sz w:val="44"/>
          <w:szCs w:val="44"/>
          <w:shd w:val="clear" w:color="auto" w:fill="FFFFFF"/>
        </w:rPr>
      </w:pPr>
      <w:r>
        <w:rPr>
          <w:rFonts w:hint="eastAsia" w:ascii="方正小标宋简体" w:hAnsi="方正小标宋简体" w:eastAsia="方正小标宋简体" w:cs="方正小标宋简体"/>
          <w:bCs/>
          <w:color w:val="000000"/>
          <w:sz w:val="44"/>
          <w:szCs w:val="44"/>
          <w:shd w:val="clear" w:color="auto" w:fill="FFFFFF"/>
        </w:rPr>
        <w:t>北京市通州区人民政府决定修改的</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ascii="方正小标宋简体" w:hAnsi="方正小标宋简体" w:eastAsia="方正小标宋简体" w:cs="方正小标宋简体"/>
          <w:bCs/>
          <w:color w:val="000000"/>
          <w:sz w:val="44"/>
          <w:szCs w:val="44"/>
          <w:shd w:val="clear" w:color="auto" w:fill="FFFFFF"/>
        </w:rPr>
      </w:pPr>
      <w:r>
        <w:rPr>
          <w:rFonts w:hint="eastAsia" w:ascii="方正小标宋简体" w:hAnsi="方正小标宋简体" w:eastAsia="方正小标宋简体" w:cs="方正小标宋简体"/>
          <w:bCs/>
          <w:color w:val="000000"/>
          <w:sz w:val="44"/>
          <w:szCs w:val="44"/>
          <w:shd w:val="clear" w:color="auto" w:fill="FFFFFF"/>
        </w:rPr>
        <w:t>行政规范性文件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一、对《北京市通州区人民政府办公室关于印发&lt;通州区创业带动就业补贴、奖励办法&gt;的通知》（通政办发〔2021〕4号）作出修改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第四条第（七）项修改为：“优秀创业项目和创业明星补贴。补贴对象：区内各街道、乡镇、各类企业、创业团队，利用区域特点，自身运营模式和特色优势，提供创新要素多、科技含量高、符合我区产业发展方向和带动就业效果好的创业项目，经评审认定的优秀创业项目和创业明星。补贴标准：给予2000元/个补贴。</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（二）第五条第（二）项修改为：“本办法中所涉及的各项补贴及奖励资金，依程序拨入申请人个人账户或单位账户。”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二、对《北京市通州区人民政府关于印发&lt;通州区知识产权促进办法（2021年修订）&gt;的通知》（通政发〔2021〕6号）作出修改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（一）第七条第（七）项修改为：“对于为所服务企业知识产权质押贷款项目购买相应保证保险产品的金融机构、知识产权服务机构等单位，按照保费的50%进行补贴，每个项目补贴金额总计最高不超过6万元。”</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（二）第九条第（一）项修改为：“鼓励知识产权服务机构发展知识产权托管、法律、商用化、咨询、培训等业务。对工作突出的，按照工作业绩评审，择优给予资助，每家单位资助金额最高不超过10万元。”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三、对《北京市通州区人民政府办公室关于印发&lt;通州区乡村民宿产业发展引导扶持办法（试行）&gt;的通知》（通政办发〔2023〕1号）作出修改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删除第九条：“建立知名品牌奖励制度。对于具有全国乃至世界影响力，获得全国甲级旅游民宿等级认定的民宿品牌企业，在通州发展该知名品牌的“金质”精品民宿，客房数量达到100间，投资建成并运营一年，一次性给予100万元的奖励。同一经营主体只奖励一次。</w:t>
      </w:r>
    </w:p>
    <w:p>
      <w:pPr>
        <w:pStyle w:val="2"/>
        <w:rPr>
          <w:rFonts w:hint="eastAsia" w:ascii="仿宋_GB2312" w:hAnsi="仿宋_GB2312" w:eastAsia="仿宋_GB2312" w:cs="仿宋_GB2312"/>
          <w:sz w:val="32"/>
          <w:szCs w:val="32"/>
          <w:lang w:val="en-US" w:eastAsia="zh-CN"/>
        </w:rPr>
      </w:pPr>
    </w:p>
    <w:p>
      <w:pPr>
        <w:pStyle w:val="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9"/>
        <w:rPr>
          <w:rFonts w:hint="eastAsia"/>
          <w:lang w:val="en-US" w:eastAsia="zh-CN"/>
        </w:rPr>
      </w:pPr>
    </w:p>
    <w:p>
      <w:pPr>
        <w:keepNext w:val="0"/>
        <w:keepLines w:val="0"/>
        <w:pageBreakBefore w:val="0"/>
        <w:kinsoku/>
        <w:wordWrap/>
        <w:overflowPunct/>
        <w:topLinePunct w:val="0"/>
        <w:autoSpaceDE/>
        <w:bidi w:val="0"/>
        <w:adjustRightInd/>
        <w:spacing w:line="600" w:lineRule="exac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pPr>
        <w:pStyle w:val="9"/>
        <w:tabs>
          <w:tab w:val="left" w:pos="1440"/>
          <w:tab w:val="left" w:pos="8100"/>
        </w:tabs>
        <w:jc w:val="center"/>
        <w:rPr>
          <w:rFonts w:hint="eastAsia" w:ascii="方正小标宋简体" w:hAnsi="方正小标宋简体" w:eastAsia="方正小标宋简体" w:cs="方正小标宋简体"/>
          <w:color w:val="000000"/>
          <w:sz w:val="44"/>
          <w:szCs w:val="44"/>
        </w:rPr>
      </w:pPr>
      <w:r>
        <w:rPr>
          <w:rFonts w:hint="eastAsia" w:ascii="方正小标宋_GBK" w:hAnsi="方正小标宋_GBK" w:eastAsia="方正小标宋_GBK" w:cs="方正小标宋_GBK"/>
          <w:kern w:val="2"/>
          <w:sz w:val="44"/>
          <w:szCs w:val="44"/>
        </w:rPr>
        <w:t>北京市通州区行政规范性文件保留目录</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tbl>
      <w:tblPr>
        <w:tblStyle w:val="13"/>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711"/>
        <w:gridCol w:w="1532"/>
        <w:gridCol w:w="3785"/>
        <w:gridCol w:w="1339"/>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pPr>
              <w:keepNext w:val="0"/>
              <w:keepLines w:val="0"/>
              <w:pageBreakBefore w:val="0"/>
              <w:widowControl w:val="0"/>
              <w:kinsoku/>
              <w:wordWrap/>
              <w:overflowPunct/>
              <w:topLinePunct w:val="0"/>
              <w:autoSpaceDE/>
              <w:autoSpaceDN w:val="0"/>
              <w:bidi w:val="0"/>
              <w:adjustRightInd/>
              <w:snapToGrid w:val="0"/>
              <w:spacing w:line="360" w:lineRule="exact"/>
              <w:ind w:left="-42" w:leftChars="-2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序号</w:t>
            </w:r>
          </w:p>
        </w:tc>
        <w:tc>
          <w:tcPr>
            <w:tcW w:w="1711" w:type="dxa"/>
            <w:noWrap w:val="0"/>
            <w:vAlign w:val="center"/>
          </w:tcPr>
          <w:p>
            <w:pPr>
              <w:keepNext w:val="0"/>
              <w:keepLines w:val="0"/>
              <w:pageBreakBefore w:val="0"/>
              <w:widowControl w:val="0"/>
              <w:kinsoku/>
              <w:wordWrap/>
              <w:overflowPunct/>
              <w:topLinePunct w:val="0"/>
              <w:autoSpaceDE/>
              <w:autoSpaceDN w:val="0"/>
              <w:bidi w:val="0"/>
              <w:adjustRightInd/>
              <w:spacing w:line="360" w:lineRule="exact"/>
              <w:ind w:left="-42" w:leftChars="-2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文件号</w:t>
            </w:r>
          </w:p>
        </w:tc>
        <w:tc>
          <w:tcPr>
            <w:tcW w:w="1532" w:type="dxa"/>
            <w:noWrap w:val="0"/>
            <w:vAlign w:val="center"/>
          </w:tcPr>
          <w:p>
            <w:pPr>
              <w:keepNext w:val="0"/>
              <w:keepLines w:val="0"/>
              <w:pageBreakBefore w:val="0"/>
              <w:widowControl w:val="0"/>
              <w:kinsoku/>
              <w:wordWrap/>
              <w:overflowPunct/>
              <w:topLinePunct w:val="0"/>
              <w:autoSpaceDE/>
              <w:autoSpaceDN w:val="0"/>
              <w:bidi w:val="0"/>
              <w:adjustRightInd/>
              <w:spacing w:line="360" w:lineRule="exact"/>
              <w:ind w:left="-42" w:leftChars="-2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lang w:eastAsia="zh-CN"/>
              </w:rPr>
              <w:t>发文</w:t>
            </w:r>
            <w:r>
              <w:rPr>
                <w:rFonts w:hint="eastAsia" w:ascii="仿宋_GB2312" w:hAnsi="仿宋_GB2312" w:eastAsia="仿宋_GB2312" w:cs="仿宋_GB2312"/>
                <w:b/>
                <w:color w:val="000000"/>
                <w:sz w:val="24"/>
                <w:szCs w:val="24"/>
              </w:rPr>
              <w:t>日期</w:t>
            </w:r>
          </w:p>
        </w:tc>
        <w:tc>
          <w:tcPr>
            <w:tcW w:w="3785" w:type="dxa"/>
            <w:noWrap w:val="0"/>
            <w:vAlign w:val="top"/>
          </w:tcPr>
          <w:p>
            <w:pPr>
              <w:keepNext w:val="0"/>
              <w:keepLines w:val="0"/>
              <w:pageBreakBefore w:val="0"/>
              <w:widowControl w:val="0"/>
              <w:kinsoku/>
              <w:wordWrap/>
              <w:overflowPunct/>
              <w:topLinePunct w:val="0"/>
              <w:autoSpaceDE/>
              <w:autoSpaceDN w:val="0"/>
              <w:bidi w:val="0"/>
              <w:adjustRightInd/>
              <w:spacing w:line="360" w:lineRule="exact"/>
              <w:ind w:left="-42" w:leftChars="-20" w:right="0" w:rightChars="0"/>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文件名称</w:t>
            </w:r>
          </w:p>
        </w:tc>
        <w:tc>
          <w:tcPr>
            <w:tcW w:w="1339" w:type="dxa"/>
            <w:noWrap w:val="0"/>
            <w:vAlign w:val="center"/>
          </w:tcPr>
          <w:p>
            <w:pPr>
              <w:keepNext w:val="0"/>
              <w:keepLines w:val="0"/>
              <w:pageBreakBefore w:val="0"/>
              <w:widowControl w:val="0"/>
              <w:kinsoku/>
              <w:wordWrap/>
              <w:overflowPunct/>
              <w:topLinePunct w:val="0"/>
              <w:autoSpaceDE/>
              <w:autoSpaceDN w:val="0"/>
              <w:bidi w:val="0"/>
              <w:adjustRightInd/>
              <w:spacing w:line="360" w:lineRule="exact"/>
              <w:ind w:left="-42" w:leftChars="-20" w:right="0" w:rightChars="0"/>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责任单位</w:t>
            </w:r>
          </w:p>
        </w:tc>
        <w:tc>
          <w:tcPr>
            <w:tcW w:w="955" w:type="dxa"/>
            <w:noWrap w:val="0"/>
            <w:vAlign w:val="center"/>
          </w:tcPr>
          <w:p>
            <w:pPr>
              <w:keepNext w:val="0"/>
              <w:keepLines w:val="0"/>
              <w:pageBreakBefore w:val="0"/>
              <w:widowControl w:val="0"/>
              <w:kinsoku/>
              <w:wordWrap/>
              <w:overflowPunct/>
              <w:topLinePunct w:val="0"/>
              <w:autoSpaceDE/>
              <w:autoSpaceDN w:val="0"/>
              <w:bidi w:val="0"/>
              <w:adjustRightInd/>
              <w:spacing w:line="360" w:lineRule="exact"/>
              <w:ind w:left="-42" w:leftChars="-20" w:right="0" w:rightChars="0"/>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保留</w:t>
            </w:r>
          </w:p>
          <w:p>
            <w:pPr>
              <w:keepNext w:val="0"/>
              <w:keepLines w:val="0"/>
              <w:pageBreakBefore w:val="0"/>
              <w:widowControl w:val="0"/>
              <w:kinsoku/>
              <w:wordWrap/>
              <w:overflowPunct/>
              <w:topLinePunct w:val="0"/>
              <w:autoSpaceDE/>
              <w:autoSpaceDN w:val="0"/>
              <w:bidi w:val="0"/>
              <w:adjustRightInd/>
              <w:spacing w:line="360" w:lineRule="exact"/>
              <w:ind w:left="-42" w:leftChars="-20" w:right="0" w:rightChars="0"/>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通政办发〔2003〕2号</w:t>
            </w:r>
          </w:p>
        </w:tc>
        <w:tc>
          <w:tcPr>
            <w:tcW w:w="1532"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2003-01-09</w:t>
            </w:r>
          </w:p>
        </w:tc>
        <w:tc>
          <w:tcPr>
            <w:tcW w:w="378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北京市通州区人民政府办公室关于《增加城镇和农村低保户中独生子女家庭补助标准》的通知</w:t>
            </w:r>
          </w:p>
        </w:tc>
        <w:tc>
          <w:tcPr>
            <w:tcW w:w="1339"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区卫生</w:t>
            </w:r>
          </w:p>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健康委</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〔2005〕29号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2005-03-18</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北京市通州区人民政府关于印发《通州区养犬管理服务费收缴管理使用办法》的通知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市公安局</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通州分局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〔2006〕20号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2006-04-30</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北京市通州区人民政府关于印发《通州区实施北京市养犬管理规定》若干规定的通知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市公安局</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通州分局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通政办发〔2007〕13号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2007-03-23</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北京市通州区人民政府办公室关于印发《通州区安全生产综合监管工作意见》的通知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区应急</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管理局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通政办发〔2007〕70号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2007-09-14</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北京市通州区人民政府办公室印发关于《进一步加强狂犬病预防控制做好犬类管理工作意见》的通知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市公安局</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通州分局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〔2008〕6号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2008-02-26</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北京市通州区人民政府印发关于《</w:t>
            </w:r>
            <w:bookmarkStart w:id="1" w:name="OLE_LINK1"/>
            <w:r>
              <w:rPr>
                <w:rFonts w:hint="eastAsia" w:ascii="仿宋_GB2312" w:hAnsi="仿宋_GB2312" w:eastAsia="仿宋_GB2312" w:cs="仿宋_GB2312"/>
                <w:i w:val="0"/>
                <w:color w:val="000000"/>
                <w:kern w:val="0"/>
                <w:sz w:val="24"/>
                <w:szCs w:val="24"/>
                <w:u w:val="none"/>
                <w:lang w:val="en-US" w:eastAsia="zh-CN" w:bidi="ar"/>
              </w:rPr>
              <w:t>实行工业用地招标拍卖挂牌出让实施细则(试行)</w:t>
            </w:r>
            <w:bookmarkEnd w:id="1"/>
            <w:r>
              <w:rPr>
                <w:rFonts w:hint="eastAsia" w:ascii="仿宋_GB2312" w:hAnsi="仿宋_GB2312" w:eastAsia="仿宋_GB2312" w:cs="仿宋_GB2312"/>
                <w:i w:val="0"/>
                <w:color w:val="000000"/>
                <w:kern w:val="0"/>
                <w:sz w:val="24"/>
                <w:szCs w:val="24"/>
                <w:u w:val="none"/>
                <w:lang w:val="en-US" w:eastAsia="zh-CN" w:bidi="ar"/>
              </w:rPr>
              <w:t>》的通知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市规划自然资源委通州分局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通政办发〔2008〕24号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2008-05-28</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北京市通州区人民政府办公室关于《驻通部队随军家属就业安置工作》的意见</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区退役军人事务局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〔2008〕47号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2008-11-19</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北京市通州区人民政府关于《进一步加强见义勇为权益保护工作》的意见</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区民政局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〔2008〕48号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2008-11-25</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北京市通州区人民政府关于印发《通州区军人抚恤优待实施细则》的通知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区退役军人事务局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〔2011〕13号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2011-05-24</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北京市通州区人民政府关于《进一步健全村（社区）级安全管理体系》的意见</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区应急</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管理局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通政办发〔2012〕37号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2012-11-22</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北京市通州区人民政府办公室关于印发《通州区企业人员申办APEC商务旅行卡实施细则》的通知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区外事办</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通政办发〔2013〕2号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2013-01-28</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北京市通州区人民政府办公室关于《进一步加快少数民族经济发展》的意见</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统战部</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〔2013〕13号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2013-05-09</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北京市通州区人民政府关于《贯彻落实市政府治理无证无照经营行为维护市场经营秩序》的实施意见</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监管局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通政办发〔2013〕23号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2013-06-07</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北京市通州区人民政府办公室关于印发《通州区政务专网管理办法》的通知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区经济和</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信息化局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〔2013〕37号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2013-09-16</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北京市通州区人民政府关于《实行工业用地招标拍卖挂牌出让实施细则（试行）》的补充通知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市规划自然资源委通州分局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通政办发〔2013〕48号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2013-10-17</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北京市通州区人民政府办公室关于印发《通州区消防工作考核实施办法和考核责任分工》的通知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区消防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救援局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通政发〔2014〕11号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2014-03-17</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北京市通州区人民政府关于印发《通州区安全生产“一岗双责”实施办法（暂行）》的通知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区应急</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管理局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通政办发〔2014〕15号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2014-04-29</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北京市通州区人民政府办公室关于《对火灾隐患进行挂账督办》的通知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区消防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救援局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通政办发〔2014〕30号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2014-08-20</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北京市通州区人民政府办公室关于印发《通州区安全生产约谈办法》的通知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区应急</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管理局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通政办发〔2015〕1号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2015-01-16</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北京市通州区人民政府办公室关于《政府向社会力量购买服务的实施意见》</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区财政局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〔2015〕21号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2015-07-06</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北京市通州区人民政府关于印发《通州区规范行政执法工作办法》的通知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区司法局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FF"/>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〔2015〕28号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2015-08-07</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北京市通州区人民政府关于印发《通州区行政事业单位国有资产处置管理办法》的通知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区财政局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〔2016〕18号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2016-05-27</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北京市通州区人民政府关于《对本区户籍人口采取临时性限控措施》的通知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市公安局</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通州分局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通政办发〔2017〕19号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2017-07-25</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北京市通州区人民政府办公室关于印发《通州区扶持高层次人才创新创业平台建设实施细则》的通知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区人力</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社保局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通政办发〔2017〕29号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2017-08-22</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北京市通州区人民政府办公室关于印发《通州区农业水价综合改革及管水员队伍建设实施方案》的通知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区水务局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〔2018〕29号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2018-08-31</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北京市通州区人民政府关于印发《通州区疏解一般制造业工作奖励暂行办法（试行）》的通知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区经济和</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信息化局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通政办发〔2018〕33号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2018-11-02</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北京市通州区人民政府办公室关于《通州区人民防空工程平时使用指导意见》</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区国动办</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通政办发〔2018〕32号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2018-11-02</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农村地区“煤改气”自采暖用户冬季采暖气价补贴方案、自采暖补贴资金管理办法、村级燃气安全管理员（管护员）资金补贴方案、非经营性公服设施项目资金补贴方案》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区城市</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管理委</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〔2018〕34号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2018-12-05</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北京市通州区人民政府关于印发《通州区政府性债务管理办法》的通知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区财政局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通政办发〔2019〕7号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2019-03-25</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北京市通州区人民政府办公室印发关于《规范违法群租房专项整治工作加强对违法群租行为联合惩戒的实施办法》的通知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区住房城乡建设委</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通政办发〔2019〕8号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2019-04-15</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北京市通州区人民政府办公室关于印发《通州区美丽乡村建设专项资金管理办法（试行）》的通知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农村局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通政办发〔2019〕11号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2019-04-17</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北京市通州区人民政府办公室关于印发《通州区城市地下管线管理办法（试行）》的通知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区城市</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管理委</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〔2019〕5号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2019-06-19</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北京市通州区人民政府关于印发《通州区控制在施违法建设若干规定》的通知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区司法局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〔2019〕7号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2019-09-10</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北京市通州区人民政府《关于进一步促进就业创业工作的实施意见》</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区人力</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社保局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通政办发〔2020〕5号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2020-02-14</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北京市通州区人民政府办公室关于印发《通州区畜禽养殖禁养区划定方案》的通知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区生态</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环境局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通政办发〔2021〕3号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2021-04-16</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北京市通州区人民政府办公室关于印发《通州区地下管线施工防护管理实施细则》的通知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区城市</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管理委</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通政办发〔2021〕4号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2021-04-25</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北京市通州区人民政府办公室关于印发《通州区创业带动就业补贴、奖励办法》的通知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区人力</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社保局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计划</w:t>
            </w:r>
          </w:p>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iCs w:val="0"/>
                <w:color w:val="FF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〔2021〕6号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2021-04-29</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北京市通州区人民政府关于印发《通州区知识产权促进办法（2021年修订）》的通知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监管局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计划</w:t>
            </w:r>
          </w:p>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通政办发〔2021〕11号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2021-12-10</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北京市通州区人民政府办公室关于印发《通州区海绵城市建设管理办法》的通知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区水务局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通政办发〔2022〕3号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2022-02-24</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北京市通州区人民政府办公室印发关于《进一步加强通州区农宅建设安全管理的指导意见》的通知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区住房城乡建设委</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通政办发〔2023〕1号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2023-01-21</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北京市通州区人民政府办公室关于印发《通州区乡村民宿产业发展引导扶持办法（试行）》的通知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区文化</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和旅游局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计划</w:t>
            </w:r>
          </w:p>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〔2023〕5号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2023-05-24</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北京市通州区人民政府关于印发《通州区声环境功能区划实施细则》的通知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区生态</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环境局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〔2023〕6号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2023-06-02</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highlight w:val="yellow"/>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北京市通州区人民政府关于《废止、修改部分行政规范性文件》的通知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区司法局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〔2023〕8号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2023-08-01</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北京市通州区人民政府关于印发《通州区城市基础设施建设费征收办法》的通知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区税务局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〔2023〕9号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2023-09-04</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北京市通州区人民政府关于印发《通州区大龄低保人员参加城乡居民养老保险补贴办法的通知 （2023年修订版）》</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区人力</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社保局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通政办发〔2023〕8号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2023-12-19</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北京市通州区人民政府办公室关于印发《通州区国有工业用地先租后让管理办法（试行）》的通知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市规划自然资源委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通州分局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56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left="480" w:leftChars="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〔2024〕3号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2024-02-04</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北京市通州区人民政府关于印发《通州区深化农村集体经营性建设用地入市试点工作推进方案》的通知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市规划自然资源委通州分局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highlight w:val="yellow"/>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56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left="480" w:leftChars="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〔2024〕4号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2024-02-04</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北京市通州区人民政府关于印发《通州区集体经营性建设用地入市暂行办法》的通知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市规划自然资源委通州分局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56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left="480" w:leftChars="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〔2024〕15号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80" w:leftChars="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2024-10-22</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北京市通州区人民政府《关于废止、修改部分行政规范性文件》的通知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区司法局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56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left="480" w:leftChars="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〔2024〕17号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80" w:leftChars="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2024-12-05</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北京市通州区人民政府关于《高质量推进通州区家园中心规划建设运营》的意见（试行）</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市规自委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通州分局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56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left="480" w:leftChars="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〔2024〕21号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80" w:leftChars="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2024-12-25</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北京市通州区人民政府关于印发《通州区乡村公路管理办法》的通知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市交通委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通州公路分局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56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w:t>
            </w:r>
          </w:p>
          <w:p>
            <w:pPr>
              <w:keepNext w:val="0"/>
              <w:keepLines w:val="0"/>
              <w:pageBreakBefore w:val="0"/>
              <w:widowControl w:val="0"/>
              <w:kinsoku/>
              <w:wordWrap/>
              <w:overflowPunct/>
              <w:topLinePunct w:val="0"/>
              <w:autoSpaceDE/>
              <w:autoSpaceDN/>
              <w:bidi w:val="0"/>
              <w:adjustRightInd/>
              <w:snapToGrid/>
              <w:spacing w:line="360" w:lineRule="exact"/>
              <w:ind w:left="480" w:leftChars="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〔2024〕22号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80" w:leftChars="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2025-01-02</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北京市通州区人民政府关于印发《通州区森林防火区划分方案》的通知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区园林</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绿化局</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iCs w:val="0"/>
                <w:color w:val="FF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通政办发〔2025〕1号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80" w:leftChars="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2025-01-27</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北京市通州区人民政府办公室关于印发《北京城市副中心促进网络视听产业高质量发展的实施细则》的通知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宣传部</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88"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iCs w:val="0"/>
                <w:color w:val="FF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56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通政发</w:t>
            </w:r>
          </w:p>
          <w:p>
            <w:pPr>
              <w:keepNext w:val="0"/>
              <w:keepLines w:val="0"/>
              <w:pageBreakBefore w:val="0"/>
              <w:widowControl w:val="0"/>
              <w:kinsoku/>
              <w:wordWrap/>
              <w:overflowPunct/>
              <w:topLinePunct w:val="0"/>
              <w:autoSpaceDE/>
              <w:autoSpaceDN/>
              <w:bidi w:val="0"/>
              <w:adjustRightInd/>
              <w:snapToGrid/>
              <w:spacing w:line="360" w:lineRule="exact"/>
              <w:ind w:left="480" w:leftChars="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〔2025〕6号</w:t>
            </w:r>
          </w:p>
        </w:tc>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80" w:leftChars="0" w:right="0" w:rightChars="0" w:hanging="480" w:hangingChars="20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2025-03-26</w:t>
            </w:r>
          </w:p>
        </w:tc>
        <w:tc>
          <w:tcPr>
            <w:tcW w:w="378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北京市通州区人民政府关于印发《北京城市副中心加强科技创新引领高质量发展支持办法》的通知</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区科委</w:t>
            </w:r>
          </w:p>
        </w:tc>
        <w:tc>
          <w:tcPr>
            <w:tcW w:w="955" w:type="dxa"/>
            <w:noWrap w:val="0"/>
            <w:vAlign w:val="center"/>
          </w:tcPr>
          <w:p>
            <w:pPr>
              <w:keepNext w:val="0"/>
              <w:keepLines w:val="0"/>
              <w:pageBreakBefore w:val="0"/>
              <w:widowControl/>
              <w:suppressLineNumbers w:val="0"/>
              <w:kinsoku/>
              <w:wordWrap/>
              <w:overflowPunct/>
              <w:topLinePunct w:val="0"/>
              <w:autoSpaceDE/>
              <w:bidi w:val="0"/>
              <w:adjustRightInd/>
              <w:spacing w:line="360" w:lineRule="exact"/>
              <w:ind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执行中</w:t>
            </w:r>
          </w:p>
        </w:tc>
      </w:tr>
    </w:tbl>
    <w:p>
      <w:pPr>
        <w:jc w:val="center"/>
        <w:rPr>
          <w:rFonts w:hint="eastAsia" w:ascii="黑体" w:hAnsi="黑体" w:eastAsia="黑体" w:cs="黑体"/>
          <w:sz w:val="44"/>
          <w:szCs w:val="44"/>
          <w:lang w:eastAsia="zh-CN"/>
        </w:rPr>
      </w:pPr>
    </w:p>
    <w:p>
      <w:pPr>
        <w:jc w:val="center"/>
        <w:rPr>
          <w:rFonts w:hint="eastAsia" w:ascii="黑体" w:hAnsi="黑体" w:eastAsia="黑体" w:cs="黑体"/>
          <w:sz w:val="44"/>
          <w:szCs w:val="44"/>
          <w:lang w:eastAsia="zh-CN"/>
        </w:rPr>
      </w:pPr>
    </w:p>
    <w:p>
      <w:pPr>
        <w:pStyle w:val="4"/>
        <w:ind w:left="0" w:leftChars="0" w:firstLine="0" w:firstLineChars="0"/>
        <w:rPr>
          <w:rFonts w:hint="eastAsia" w:ascii="黑体" w:hAnsi="黑体" w:eastAsia="黑体" w:cs="黑体"/>
          <w:sz w:val="44"/>
          <w:szCs w:val="44"/>
          <w:lang w:eastAsia="zh-CN"/>
        </w:rPr>
      </w:pPr>
    </w:p>
    <w:p>
      <w:pPr>
        <w:rPr>
          <w:rFonts w:hint="eastAsia"/>
          <w:lang w:eastAsia="zh-CN"/>
        </w:rPr>
      </w:pPr>
    </w:p>
    <w:p>
      <w:pPr>
        <w:jc w:val="center"/>
        <w:rPr>
          <w:rFonts w:hint="eastAsia" w:ascii="黑体" w:hAnsi="黑体" w:eastAsia="黑体" w:cs="黑体"/>
          <w:sz w:val="44"/>
          <w:szCs w:val="44"/>
          <w:lang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bookmarkStart w:id="2" w:name="_GoBack"/>
      <w:bookmarkEnd w:id="2"/>
    </w:p>
    <w:p>
      <w:pPr>
        <w:rPr>
          <w:rFonts w:hint="eastAsia"/>
          <w:lang w:val="en-US" w:eastAsia="zh-CN"/>
        </w:rPr>
      </w:pPr>
    </w:p>
    <w:p>
      <w:pPr>
        <w:spacing w:line="5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60960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4.8pt;height:0pt;width:441pt;z-index:251658240;mso-width-relative:page;mso-height-relative:page;" filled="f" stroked="t" coordsize="21600,21600" o:gfxdata="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E4iXPnSAAAABAEAAA8AAAAAAAAAAQAgAAAAOAAAAGRycy9kb3ducmV2LnhtbFBLAQIUABQA&#10;AAAIAIdO4kBfY/i/4AEAAKcDAAAOAAAAAAAAAAEAIAAAADc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抄送：区委各部、委、办，区人大办公室，区政协办公室，区法院，</w:t>
      </w:r>
    </w:p>
    <w:p>
      <w:pPr>
        <w:tabs>
          <w:tab w:val="left" w:pos="316"/>
        </w:tabs>
        <w:spacing w:line="520" w:lineRule="exact"/>
        <w:ind w:firstLine="1117" w:firstLineChars="39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区检察院，区各人民团体。</w:t>
      </w:r>
    </w:p>
    <w:p>
      <w:pPr>
        <w:spacing w:line="520" w:lineRule="exact"/>
        <w:ind w:firstLine="280" w:firstLineChars="100"/>
        <w:rPr>
          <w:rFonts w:hint="default"/>
          <w:sz w:val="32"/>
          <w:szCs w:val="3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388620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0.6pt;height:0pt;width:441pt;z-index:251659264;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Dh7y20wAAAAYBAAAPAAAAAAAAAAEAIAAAADgAAABkcnMvZG93bnJldi54bWxQSwECFAAU&#10;AAAACACHTuJAnbDAv+ABAACnAwAADgAAAAAAAAABACAAAAA4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0.15pt;height:0pt;width:441pt;z-index:251660288;mso-width-relative:page;mso-height-relative:page;" filled="f" stroked="t" coordsize="21600,21600" o:gfxdata="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CmR6PfSAAAABAEAAA8AAAAAAAAAAQAgAAAAOAAAAGRycy9kb3ducmV2LnhtbFBLAQIUABQA&#10;AAAIAIdO4kBFH+C/4AEAAKcDAAAOAAAAAAAAAAEAIAAAADc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北京市通州区人民政府办公室      </w:t>
      </w:r>
      <w:r>
        <w:rPr>
          <w:rFonts w:hint="eastAsia"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 xml:space="preserve">日印发  </w:t>
      </w:r>
    </w:p>
    <w:sectPr>
      <w:footerReference r:id="rId3" w:type="default"/>
      <w:footerReference r:id="rId4" w:type="even"/>
      <w:pgSz w:w="11906" w:h="16838"/>
      <w:pgMar w:top="1701" w:right="1474" w:bottom="1701" w:left="1587" w:header="851" w:footer="1446"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文星标宋">
    <w:altName w:val="宋体"/>
    <w:panose1 w:val="02010604000101010101"/>
    <w:charset w:val="86"/>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楷体">
    <w:panose1 w:val="02000500000000000000"/>
    <w:charset w:val="86"/>
    <w:family w:val="auto"/>
    <w:pitch w:val="default"/>
    <w:sig w:usb0="00000001" w:usb1="08000000" w:usb2="00000000" w:usb3="00000000" w:csb0="00060007" w:csb1="00000000"/>
  </w:font>
  <w:font w:name="华文中宋">
    <w:altName w:val="宋体"/>
    <w:panose1 w:val="02010600040101010101"/>
    <w:charset w:val="00"/>
    <w:family w:val="auto"/>
    <w:pitch w:val="default"/>
    <w:sig w:usb0="00000000" w:usb1="00000000" w:usb2="00000000" w:usb3="00000000" w:csb0="0004009F" w:csb1="DFD70000"/>
  </w:font>
  <w:font w:name="小标宋">
    <w:altName w:val="宋体"/>
    <w:panose1 w:val="03000509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posOffset>4731385</wp:posOffset>
              </wp:positionH>
              <wp:positionV relativeFrom="paragraph">
                <wp:posOffset>0</wp:posOffset>
              </wp:positionV>
              <wp:extent cx="88519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8851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tabs>
                              <w:tab w:val="left" w:pos="1050"/>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2.55pt;margin-top:0pt;height:144pt;width:69.7pt;mso-position-horizontal-relative:margin;z-index:251658240;mso-width-relative:page;mso-height-relative:page;" filled="f" stroked="f" coordsize="21600,21600" o:gfxdata="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JRecmjWAAAACAEAAA8AAAAAAAAAAQAgAAAAOAAAAGRycy9kb3ducmV2&#10;LnhtbFBLAQIUABQAAAAIAIdO4kBE/+HZIQIAACoEAAAOAAAAAAAAAAEAIAAAADsBAABkcnMvZTJv&#10;RG9jLnhtbFBLBQYAAAAABgAGAFkBAADOBQAAAAA=&#10;">
              <v:fill on="f" focussize="0,0"/>
              <v:stroke on="f" weight="0.5pt"/>
              <v:imagedata o:title=""/>
              <o:lock v:ext="edit" aspectratio="f"/>
              <v:textbox inset="0mm,0mm,0mm,0mm" style="mso-fit-shape-to-text:t;">
                <w:txbxContent>
                  <w:p>
                    <w:pPr>
                      <w:pStyle w:val="5"/>
                      <w:tabs>
                        <w:tab w:val="left" w:pos="1050"/>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7733F"/>
    <w:rsid w:val="04511D66"/>
    <w:rsid w:val="04F761CF"/>
    <w:rsid w:val="05F0234C"/>
    <w:rsid w:val="063609F0"/>
    <w:rsid w:val="0BD643B5"/>
    <w:rsid w:val="0C6E07A0"/>
    <w:rsid w:val="0D8FFFF1"/>
    <w:rsid w:val="0F9555C9"/>
    <w:rsid w:val="0FA15425"/>
    <w:rsid w:val="158A58F1"/>
    <w:rsid w:val="161B46B7"/>
    <w:rsid w:val="16A754B9"/>
    <w:rsid w:val="182C60B9"/>
    <w:rsid w:val="18937576"/>
    <w:rsid w:val="18E0420D"/>
    <w:rsid w:val="18F955C3"/>
    <w:rsid w:val="1A6010B6"/>
    <w:rsid w:val="1C4E11FC"/>
    <w:rsid w:val="1CEB14BC"/>
    <w:rsid w:val="1D2C3D70"/>
    <w:rsid w:val="1ED3729B"/>
    <w:rsid w:val="1F942C26"/>
    <w:rsid w:val="1FED6F1F"/>
    <w:rsid w:val="20635145"/>
    <w:rsid w:val="20AA343C"/>
    <w:rsid w:val="21B57D5A"/>
    <w:rsid w:val="21FB06C7"/>
    <w:rsid w:val="2278331B"/>
    <w:rsid w:val="25D77DD5"/>
    <w:rsid w:val="268C786C"/>
    <w:rsid w:val="27D25752"/>
    <w:rsid w:val="28E42D37"/>
    <w:rsid w:val="2B536BAA"/>
    <w:rsid w:val="2CA97BE2"/>
    <w:rsid w:val="2D920E11"/>
    <w:rsid w:val="2DBB49B2"/>
    <w:rsid w:val="31723B02"/>
    <w:rsid w:val="352E72D4"/>
    <w:rsid w:val="3BD52EB9"/>
    <w:rsid w:val="3C3F5F77"/>
    <w:rsid w:val="3C601127"/>
    <w:rsid w:val="3F2A5A1C"/>
    <w:rsid w:val="40D44EDB"/>
    <w:rsid w:val="424F14CB"/>
    <w:rsid w:val="4280229F"/>
    <w:rsid w:val="448C7C3D"/>
    <w:rsid w:val="4AC05487"/>
    <w:rsid w:val="4CDD7228"/>
    <w:rsid w:val="4EFE20F9"/>
    <w:rsid w:val="4F250BF7"/>
    <w:rsid w:val="517B4431"/>
    <w:rsid w:val="577737E5"/>
    <w:rsid w:val="57C33EC0"/>
    <w:rsid w:val="59C851E8"/>
    <w:rsid w:val="5C542CF1"/>
    <w:rsid w:val="5CC93533"/>
    <w:rsid w:val="61254671"/>
    <w:rsid w:val="61377AF6"/>
    <w:rsid w:val="62F2173B"/>
    <w:rsid w:val="6307733F"/>
    <w:rsid w:val="68042AE0"/>
    <w:rsid w:val="68CF19F0"/>
    <w:rsid w:val="6BF7EE92"/>
    <w:rsid w:val="726653DC"/>
    <w:rsid w:val="752C4169"/>
    <w:rsid w:val="755C0EFE"/>
    <w:rsid w:val="783473C8"/>
    <w:rsid w:val="79554650"/>
    <w:rsid w:val="7B5876A2"/>
    <w:rsid w:val="7B7D335C"/>
    <w:rsid w:val="7E265025"/>
    <w:rsid w:val="7E646523"/>
    <w:rsid w:val="7F7F5408"/>
    <w:rsid w:val="7FC99C2E"/>
    <w:rsid w:val="7FFB9ABE"/>
    <w:rsid w:val="BEDD41CE"/>
    <w:rsid w:val="C6BF60C1"/>
    <w:rsid w:val="F3FDA7DD"/>
    <w:rsid w:val="F9994320"/>
    <w:rsid w:val="FBF7C5B8"/>
    <w:rsid w:val="FF7FDC19"/>
    <w:rsid w:val="FFFBBF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ascii="文星标宋" w:hAnsi="文星标宋" w:eastAsia="文星标宋" w:cs="文星标宋"/>
      <w:color w:val="FF0000"/>
      <w:spacing w:val="30"/>
      <w:sz w:val="72"/>
      <w:szCs w:val="72"/>
    </w:r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toc 3"/>
    <w:basedOn w:val="1"/>
    <w:next w:val="1"/>
    <w:semiHidden/>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heading"/>
    <w:basedOn w:val="1"/>
    <w:next w:val="8"/>
    <w:qFormat/>
    <w:uiPriority w:val="0"/>
    <w:rPr>
      <w:rFonts w:ascii="Arial" w:hAnsi="Arial"/>
      <w:b/>
    </w:rPr>
  </w:style>
  <w:style w:type="paragraph" w:styleId="8">
    <w:name w:val="index 1"/>
    <w:basedOn w:val="1"/>
    <w:next w:val="1"/>
    <w:qFormat/>
    <w:uiPriority w:val="0"/>
  </w:style>
  <w:style w:type="paragraph" w:styleId="9">
    <w:name w:val="index 9"/>
    <w:basedOn w:val="1"/>
    <w:next w:val="1"/>
    <w:semiHidden/>
    <w:qFormat/>
    <w:uiPriority w:val="0"/>
    <w:pPr>
      <w:jc w:val="left"/>
    </w:pPr>
    <w:rPr>
      <w:rFonts w:ascii="仿宋_GB2312" w:eastAsia="仿宋_GB2312" w:cs="仿宋_GB2312"/>
      <w:sz w:val="32"/>
      <w:szCs w:val="32"/>
    </w:rPr>
  </w:style>
  <w:style w:type="paragraph" w:styleId="10">
    <w:name w:val="Normal (Web)"/>
    <w:basedOn w:val="1"/>
    <w:qFormat/>
    <w:uiPriority w:val="0"/>
    <w:pPr>
      <w:jc w:val="left"/>
    </w:pPr>
    <w:rPr>
      <w:kern w:val="0"/>
      <w:sz w:val="24"/>
    </w:rPr>
  </w:style>
  <w:style w:type="paragraph" w:styleId="11">
    <w:name w:val="Body Text First Indent"/>
    <w:basedOn w:val="2"/>
    <w:unhideWhenUsed/>
    <w:qFormat/>
    <w:uiPriority w:val="99"/>
    <w:pPr>
      <w:ind w:firstLine="420" w:firstLineChars="1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cs="Times New Roman"/>
      <w:b/>
      <w:bCs/>
    </w:rPr>
  </w:style>
  <w:style w:type="paragraph" w:customStyle="1" w:styleId="16">
    <w:name w:val="Char"/>
    <w:basedOn w:val="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5331</Words>
  <Characters>6183</Characters>
  <Lines>0</Lines>
  <Paragraphs>0</Paragraphs>
  <TotalTime>5</TotalTime>
  <ScaleCrop>false</ScaleCrop>
  <LinksUpToDate>false</LinksUpToDate>
  <CharactersWithSpaces>6284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2022-07-15T16:32:00Z</dcterms:created>
  <dc:creator>樱雪</dc:creator>
  <cp:lastModifiedBy>user</cp:lastModifiedBy>
  <cp:lastPrinted>2025-07-03T14:38:00Z</cp:lastPrinted>
  <dcterms:modified xsi:type="dcterms:W3CDTF">2025-09-29T15:36:44Z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5D392BE9D69D4DC7A5E1767C14C9BFFD_13</vt:lpwstr>
  </property>
  <property fmtid="{D5CDD505-2E9C-101B-9397-08002B2CF9AE}" pid="4" name="KSOTemplateDocerSaveRecord">
    <vt:lpwstr>eyJoZGlkIjoiMDNiMTBiYmNiOTM2ZTY2YThiMGZlNmY1ZTJhZGYwOTkiLCJ1c2VySWQiOiI2MzgyMjM0MDAifQ==</vt:lpwstr>
  </property>
</Properties>
</file>