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49796">
      <w:pPr>
        <w:pStyle w:val="2"/>
        <w:spacing w:after="0" w:line="560" w:lineRule="exact"/>
        <w:rPr>
          <w:rFonts w:ascii="Times New Roman" w:hAnsi="Times New Roman"/>
        </w:rPr>
      </w:pPr>
    </w:p>
    <w:p w14:paraId="58617BE4">
      <w:pPr>
        <w:pStyle w:val="24"/>
        <w:shd w:val="clear" w:color="auto" w:fill="FFFFFF"/>
        <w:spacing w:before="0" w:beforeAutospacing="0" w:after="0" w:afterAutospacing="0" w:line="640" w:lineRule="atLeast"/>
        <w:ind w:right="-483"/>
        <w:jc w:val="both"/>
        <w:rPr>
          <w:rFonts w:ascii="Times New Roman" w:hAnsi="Times New Roman" w:eastAsia="方正小标宋简体" w:cs="方正小标宋简体"/>
          <w:b/>
          <w:bCs/>
          <w:color w:val="333333"/>
          <w:sz w:val="44"/>
          <w:szCs w:val="44"/>
          <w:shd w:val="clear" w:color="auto" w:fill="FFFFFF"/>
        </w:rPr>
      </w:pPr>
    </w:p>
    <w:p w14:paraId="39D211C2">
      <w:pPr>
        <w:pStyle w:val="24"/>
        <w:shd w:val="clear" w:color="auto" w:fill="FFFFFF"/>
        <w:spacing w:before="0" w:beforeAutospacing="0" w:after="0" w:afterAutospacing="0" w:line="640" w:lineRule="atLeast"/>
        <w:jc w:val="center"/>
        <w:rPr>
          <w:rFonts w:ascii="方正小标宋简体" w:hAnsi="方正小标宋简体" w:eastAsia="方正小标宋简体" w:cs="方正小标宋简体"/>
          <w:color w:val="333333"/>
          <w:sz w:val="20"/>
          <w:szCs w:val="21"/>
        </w:rPr>
      </w:pPr>
      <w:bookmarkStart w:id="0" w:name="OLE_LINK20"/>
      <w:bookmarkStart w:id="1" w:name="OLE_LINK21"/>
      <w:r>
        <w:rPr>
          <w:rFonts w:hint="eastAsia" w:ascii="方正小标宋简体" w:hAnsi="方正小标宋简体" w:eastAsia="方正小标宋简体" w:cs="方正小标宋简体"/>
          <w:b/>
          <w:bCs/>
          <w:color w:val="333333"/>
          <w:sz w:val="40"/>
          <w:szCs w:val="44"/>
          <w:shd w:val="clear" w:color="auto" w:fill="FFFFFF"/>
        </w:rPr>
        <w:t>北京城市副中心（通州区）“十五五”时期</w:t>
      </w:r>
    </w:p>
    <w:p w14:paraId="0A617520">
      <w:pPr>
        <w:pStyle w:val="24"/>
        <w:shd w:val="clear" w:color="auto" w:fill="FFFFFF"/>
        <w:spacing w:before="0" w:beforeAutospacing="0" w:after="0" w:afterAutospacing="0" w:line="640" w:lineRule="atLeast"/>
        <w:ind w:firstLine="402" w:firstLineChars="100"/>
        <w:jc w:val="center"/>
        <w:rPr>
          <w:rFonts w:ascii="方正小标宋简体" w:hAnsi="方正小标宋简体" w:eastAsia="方正小标宋简体" w:cs="方正小标宋简体"/>
          <w:color w:val="333333"/>
          <w:sz w:val="20"/>
          <w:szCs w:val="21"/>
        </w:rPr>
      </w:pPr>
      <w:r>
        <w:rPr>
          <w:rFonts w:hint="eastAsia" w:ascii="方正小标宋简体" w:hAnsi="方正小标宋简体" w:eastAsia="方正小标宋简体" w:cs="方正小标宋简体"/>
          <w:b/>
          <w:bCs/>
          <w:color w:val="333333"/>
          <w:sz w:val="40"/>
          <w:szCs w:val="44"/>
          <w:shd w:val="clear" w:color="auto" w:fill="FFFFFF"/>
        </w:rPr>
        <w:t>应急管理和城市安全韧性协同提升规划</w:t>
      </w:r>
      <w:bookmarkEnd w:id="0"/>
      <w:bookmarkEnd w:id="1"/>
    </w:p>
    <w:p w14:paraId="593B9B8A">
      <w:pPr>
        <w:pStyle w:val="24"/>
        <w:shd w:val="clear" w:color="auto" w:fill="FFFFFF"/>
        <w:spacing w:before="469" w:beforeAutospacing="0" w:after="0" w:afterAutospacing="0" w:line="560" w:lineRule="atLeast"/>
        <w:jc w:val="center"/>
        <w:rPr>
          <w:rFonts w:ascii="Times New Roman" w:hAnsi="Times New Roman" w:cs="Calibri"/>
          <w:color w:val="333333"/>
          <w:sz w:val="21"/>
          <w:szCs w:val="21"/>
        </w:rPr>
      </w:pPr>
      <w:r>
        <w:rPr>
          <w:rFonts w:hint="eastAsia" w:ascii="Times New Roman" w:hAnsi="Times New Roman" w:cs="Calibri"/>
          <w:color w:val="333333"/>
          <w:sz w:val="40"/>
          <w:szCs w:val="40"/>
          <w:shd w:val="clear" w:color="auto" w:fill="FFFFFF"/>
        </w:rPr>
        <w:t>（第十</w:t>
      </w:r>
      <w:r>
        <w:rPr>
          <w:rFonts w:hint="eastAsia" w:ascii="Times New Roman" w:hAnsi="Times New Roman" w:cs="Calibri"/>
          <w:color w:val="333333"/>
          <w:sz w:val="40"/>
          <w:szCs w:val="40"/>
          <w:shd w:val="clear" w:color="auto" w:fill="FFFFFF"/>
          <w:lang w:val="en-US" w:eastAsia="zh-CN"/>
        </w:rPr>
        <w:t>七</w:t>
      </w:r>
      <w:r>
        <w:rPr>
          <w:rFonts w:hint="eastAsia" w:ascii="Times New Roman" w:hAnsi="Times New Roman" w:cs="Calibri"/>
          <w:color w:val="333333"/>
          <w:sz w:val="40"/>
          <w:szCs w:val="40"/>
          <w:shd w:val="clear" w:color="auto" w:fill="FFFFFF"/>
        </w:rPr>
        <w:t>版）</w:t>
      </w:r>
    </w:p>
    <w:p w14:paraId="4E01055A">
      <w:pPr>
        <w:pStyle w:val="24"/>
        <w:shd w:val="clear" w:color="auto" w:fill="FFFFFF"/>
        <w:spacing w:before="0" w:beforeAutospacing="0" w:after="0" w:afterAutospacing="0" w:line="560" w:lineRule="atLeast"/>
        <w:rPr>
          <w:rFonts w:ascii="Times New Roman" w:hAnsi="Times New Roman" w:cs="Calibri"/>
          <w:color w:val="333333"/>
          <w:sz w:val="21"/>
          <w:szCs w:val="21"/>
        </w:rPr>
      </w:pPr>
      <w:r>
        <w:rPr>
          <w:rFonts w:ascii="Times New Roman" w:hAnsi="Times New Roman" w:cs="Calibri"/>
          <w:color w:val="333333"/>
          <w:sz w:val="21"/>
          <w:szCs w:val="21"/>
          <w:shd w:val="clear" w:color="auto" w:fill="FFFFFF"/>
        </w:rPr>
        <w:t> </w:t>
      </w:r>
    </w:p>
    <w:p w14:paraId="4582DEDF">
      <w:pPr>
        <w:pStyle w:val="24"/>
        <w:shd w:val="clear" w:color="auto" w:fill="FFFFFF"/>
        <w:spacing w:before="0" w:beforeAutospacing="0" w:after="0" w:afterAutospacing="0" w:line="560" w:lineRule="atLeast"/>
        <w:rPr>
          <w:rFonts w:ascii="Times New Roman" w:hAnsi="Times New Roman" w:cs="Calibri"/>
          <w:color w:val="333333"/>
          <w:sz w:val="21"/>
          <w:szCs w:val="21"/>
        </w:rPr>
      </w:pPr>
      <w:r>
        <w:rPr>
          <w:rFonts w:ascii="Times New Roman" w:hAnsi="Times New Roman" w:cs="Calibri"/>
          <w:color w:val="333333"/>
          <w:sz w:val="21"/>
          <w:szCs w:val="21"/>
          <w:shd w:val="clear" w:color="auto" w:fill="FFFFFF"/>
        </w:rPr>
        <w:t> </w:t>
      </w:r>
    </w:p>
    <w:p w14:paraId="4B87770C">
      <w:pPr>
        <w:pStyle w:val="24"/>
        <w:shd w:val="clear" w:color="auto" w:fill="FFFFFF"/>
        <w:spacing w:before="0" w:beforeAutospacing="0" w:after="0" w:afterAutospacing="0" w:line="560" w:lineRule="atLeast"/>
        <w:rPr>
          <w:rFonts w:ascii="Times New Roman" w:hAnsi="Times New Roman" w:cs="Calibri"/>
          <w:color w:val="333333"/>
          <w:sz w:val="21"/>
          <w:szCs w:val="21"/>
        </w:rPr>
      </w:pPr>
      <w:r>
        <w:rPr>
          <w:rFonts w:ascii="Times New Roman" w:hAnsi="Times New Roman" w:cs="Calibri"/>
          <w:color w:val="333333"/>
          <w:sz w:val="21"/>
          <w:szCs w:val="21"/>
          <w:shd w:val="clear" w:color="auto" w:fill="FFFFFF"/>
        </w:rPr>
        <w:t> </w:t>
      </w:r>
    </w:p>
    <w:p w14:paraId="7D8285FC">
      <w:pPr>
        <w:pStyle w:val="24"/>
        <w:shd w:val="clear" w:color="auto" w:fill="FFFFFF"/>
        <w:spacing w:before="0" w:beforeAutospacing="0" w:after="0" w:afterAutospacing="0" w:line="560" w:lineRule="atLeast"/>
        <w:rPr>
          <w:rFonts w:ascii="Times New Roman" w:hAnsi="Times New Roman" w:cs="Calibri"/>
          <w:color w:val="333333"/>
          <w:sz w:val="21"/>
          <w:szCs w:val="21"/>
        </w:rPr>
      </w:pPr>
      <w:r>
        <w:rPr>
          <w:rFonts w:ascii="Times New Roman" w:hAnsi="Times New Roman" w:cs="Calibri"/>
          <w:color w:val="333333"/>
          <w:sz w:val="21"/>
          <w:szCs w:val="21"/>
          <w:shd w:val="clear" w:color="auto" w:fill="FFFFFF"/>
        </w:rPr>
        <w:t> </w:t>
      </w:r>
    </w:p>
    <w:p w14:paraId="246A41C9">
      <w:pPr>
        <w:pStyle w:val="24"/>
        <w:shd w:val="clear" w:color="auto" w:fill="FFFFFF"/>
        <w:spacing w:before="0" w:beforeAutospacing="0" w:after="0" w:afterAutospacing="0" w:line="560" w:lineRule="atLeast"/>
        <w:rPr>
          <w:rFonts w:ascii="Times New Roman" w:hAnsi="Times New Roman" w:cs="Calibri"/>
          <w:color w:val="333333"/>
          <w:sz w:val="21"/>
          <w:szCs w:val="21"/>
        </w:rPr>
      </w:pPr>
      <w:r>
        <w:rPr>
          <w:rFonts w:ascii="Times New Roman" w:hAnsi="Times New Roman" w:cs="Calibri"/>
          <w:color w:val="333333"/>
          <w:sz w:val="21"/>
          <w:szCs w:val="21"/>
          <w:shd w:val="clear" w:color="auto" w:fill="FFFFFF"/>
        </w:rPr>
        <w:t> </w:t>
      </w:r>
    </w:p>
    <w:p w14:paraId="0554A505">
      <w:pPr>
        <w:pStyle w:val="24"/>
        <w:shd w:val="clear" w:color="auto" w:fill="FFFFFF"/>
        <w:spacing w:before="0" w:beforeAutospacing="0" w:after="0" w:afterAutospacing="0" w:line="560" w:lineRule="atLeast"/>
        <w:rPr>
          <w:rFonts w:ascii="Times New Roman" w:hAnsi="Times New Roman" w:cs="Calibri"/>
          <w:color w:val="333333"/>
          <w:sz w:val="21"/>
          <w:szCs w:val="21"/>
        </w:rPr>
      </w:pPr>
      <w:r>
        <w:rPr>
          <w:rFonts w:ascii="Times New Roman" w:hAnsi="Times New Roman" w:cs="Calibri"/>
          <w:color w:val="333333"/>
          <w:sz w:val="21"/>
          <w:szCs w:val="21"/>
          <w:shd w:val="clear" w:color="auto" w:fill="FFFFFF"/>
        </w:rPr>
        <w:t> </w:t>
      </w:r>
    </w:p>
    <w:p w14:paraId="0C13E091">
      <w:pPr>
        <w:pStyle w:val="24"/>
        <w:shd w:val="clear" w:color="auto" w:fill="FFFFFF"/>
        <w:spacing w:before="0" w:beforeAutospacing="0" w:after="0" w:afterAutospacing="0" w:line="560" w:lineRule="atLeast"/>
        <w:rPr>
          <w:rFonts w:ascii="Times New Roman" w:hAnsi="Times New Roman" w:cs="Calibri"/>
          <w:color w:val="333333"/>
          <w:sz w:val="21"/>
          <w:szCs w:val="21"/>
        </w:rPr>
      </w:pPr>
      <w:r>
        <w:rPr>
          <w:rFonts w:ascii="Times New Roman" w:hAnsi="Times New Roman" w:cs="Calibri"/>
          <w:color w:val="333333"/>
          <w:sz w:val="21"/>
          <w:szCs w:val="21"/>
          <w:shd w:val="clear" w:color="auto" w:fill="FFFFFF"/>
        </w:rPr>
        <w:t> </w:t>
      </w:r>
    </w:p>
    <w:p w14:paraId="4D902FF7">
      <w:pPr>
        <w:pStyle w:val="24"/>
        <w:shd w:val="clear" w:color="auto" w:fill="FFFFFF"/>
        <w:spacing w:before="0" w:beforeAutospacing="0" w:after="0" w:afterAutospacing="0" w:line="560" w:lineRule="atLeast"/>
        <w:rPr>
          <w:rFonts w:ascii="Times New Roman" w:hAnsi="Times New Roman" w:cs="Calibri"/>
          <w:color w:val="333333"/>
          <w:sz w:val="21"/>
          <w:szCs w:val="21"/>
        </w:rPr>
      </w:pPr>
      <w:r>
        <w:rPr>
          <w:rFonts w:ascii="Times New Roman" w:hAnsi="Times New Roman" w:cs="Calibri"/>
          <w:color w:val="333333"/>
          <w:sz w:val="21"/>
          <w:szCs w:val="21"/>
          <w:shd w:val="clear" w:color="auto" w:fill="FFFFFF"/>
        </w:rPr>
        <w:t> </w:t>
      </w:r>
    </w:p>
    <w:p w14:paraId="233ABAD8">
      <w:pPr>
        <w:pStyle w:val="24"/>
        <w:shd w:val="clear" w:color="auto" w:fill="FFFFFF"/>
        <w:spacing w:before="0" w:beforeAutospacing="0" w:after="0" w:afterAutospacing="0" w:line="560" w:lineRule="atLeast"/>
        <w:rPr>
          <w:rFonts w:ascii="Times New Roman" w:hAnsi="Times New Roman" w:cs="Calibri"/>
          <w:color w:val="333333"/>
          <w:sz w:val="21"/>
          <w:szCs w:val="21"/>
        </w:rPr>
      </w:pPr>
      <w:r>
        <w:rPr>
          <w:rFonts w:ascii="Times New Roman" w:hAnsi="Times New Roman" w:cs="Calibri"/>
          <w:color w:val="333333"/>
          <w:sz w:val="21"/>
          <w:szCs w:val="21"/>
          <w:shd w:val="clear" w:color="auto" w:fill="FFFFFF"/>
        </w:rPr>
        <w:t> </w:t>
      </w:r>
    </w:p>
    <w:p w14:paraId="44EA7BE0">
      <w:pPr>
        <w:pStyle w:val="24"/>
        <w:shd w:val="clear" w:color="auto" w:fill="FFFFFF"/>
        <w:spacing w:before="0" w:beforeAutospacing="0" w:after="0" w:afterAutospacing="0" w:line="560" w:lineRule="atLeast"/>
        <w:rPr>
          <w:rFonts w:ascii="Times New Roman" w:hAnsi="Times New Roman" w:cs="Calibri"/>
          <w:color w:val="333333"/>
          <w:sz w:val="21"/>
          <w:szCs w:val="21"/>
        </w:rPr>
      </w:pPr>
      <w:r>
        <w:rPr>
          <w:rFonts w:ascii="Times New Roman" w:hAnsi="Times New Roman" w:cs="Calibri"/>
          <w:color w:val="333333"/>
          <w:sz w:val="21"/>
          <w:szCs w:val="21"/>
          <w:shd w:val="clear" w:color="auto" w:fill="FFFFFF"/>
        </w:rPr>
        <w:t> </w:t>
      </w:r>
    </w:p>
    <w:p w14:paraId="5ABA7C6D">
      <w:pPr>
        <w:pStyle w:val="24"/>
        <w:shd w:val="clear" w:color="auto" w:fill="FFFFFF"/>
        <w:spacing w:before="0" w:beforeAutospacing="0" w:after="0" w:afterAutospacing="0" w:line="560" w:lineRule="atLeast"/>
        <w:rPr>
          <w:rFonts w:ascii="Times New Roman" w:hAnsi="Times New Roman" w:cs="Calibri"/>
          <w:color w:val="333333"/>
          <w:sz w:val="21"/>
          <w:szCs w:val="21"/>
        </w:rPr>
      </w:pPr>
      <w:r>
        <w:rPr>
          <w:rFonts w:ascii="Times New Roman" w:hAnsi="Times New Roman" w:cs="Calibri"/>
          <w:color w:val="333333"/>
          <w:sz w:val="21"/>
          <w:szCs w:val="21"/>
          <w:shd w:val="clear" w:color="auto" w:fill="FFFFFF"/>
        </w:rPr>
        <w:t> </w:t>
      </w:r>
    </w:p>
    <w:p w14:paraId="56BBCFCF">
      <w:pPr>
        <w:pStyle w:val="24"/>
        <w:shd w:val="clear" w:color="auto" w:fill="FFFFFF"/>
        <w:spacing w:before="0" w:beforeAutospacing="0" w:after="0" w:afterAutospacing="0" w:line="560" w:lineRule="atLeast"/>
        <w:rPr>
          <w:rFonts w:ascii="Times New Roman" w:hAnsi="Times New Roman" w:cs="Calibri"/>
          <w:color w:val="333333"/>
          <w:sz w:val="21"/>
          <w:szCs w:val="21"/>
        </w:rPr>
      </w:pPr>
      <w:r>
        <w:rPr>
          <w:rFonts w:ascii="Times New Roman" w:hAnsi="Times New Roman" w:cs="Calibri"/>
          <w:color w:val="333333"/>
          <w:sz w:val="21"/>
          <w:szCs w:val="21"/>
          <w:shd w:val="clear" w:color="auto" w:fill="FFFFFF"/>
        </w:rPr>
        <w:t> </w:t>
      </w:r>
    </w:p>
    <w:p w14:paraId="709DB17A">
      <w:pPr>
        <w:pStyle w:val="24"/>
        <w:shd w:val="clear" w:color="auto" w:fill="FFFFFF"/>
        <w:spacing w:before="0" w:beforeAutospacing="0" w:after="0" w:afterAutospacing="0" w:line="560" w:lineRule="atLeast"/>
        <w:rPr>
          <w:rFonts w:ascii="Times New Roman" w:hAnsi="Times New Roman" w:cs="Calibri"/>
          <w:color w:val="333333"/>
          <w:sz w:val="21"/>
          <w:szCs w:val="21"/>
        </w:rPr>
      </w:pPr>
      <w:r>
        <w:rPr>
          <w:rFonts w:ascii="Times New Roman" w:hAnsi="Times New Roman" w:cs="Calibri"/>
          <w:color w:val="333333"/>
          <w:sz w:val="21"/>
          <w:szCs w:val="21"/>
          <w:shd w:val="clear" w:color="auto" w:fill="FFFFFF"/>
        </w:rPr>
        <w:t> </w:t>
      </w:r>
    </w:p>
    <w:p w14:paraId="0576A096">
      <w:pPr>
        <w:pStyle w:val="24"/>
        <w:shd w:val="clear" w:color="auto" w:fill="FFFFFF"/>
        <w:spacing w:before="0" w:beforeAutospacing="0" w:after="0" w:afterAutospacing="0" w:line="560" w:lineRule="atLeast"/>
        <w:jc w:val="center"/>
        <w:rPr>
          <w:rFonts w:ascii="Times New Roman" w:hAnsi="Times New Roman" w:cs="Calibri"/>
          <w:color w:val="333333"/>
          <w:sz w:val="21"/>
          <w:szCs w:val="21"/>
        </w:rPr>
      </w:pPr>
      <w:r>
        <w:rPr>
          <w:rFonts w:ascii="Times New Roman" w:hAnsi="Times New Roman" w:eastAsia="仿宋_GB2312" w:cs="仿宋_GB2312"/>
          <w:b/>
          <w:bCs/>
          <w:color w:val="333333"/>
          <w:sz w:val="32"/>
          <w:szCs w:val="32"/>
          <w:shd w:val="clear" w:color="auto" w:fill="FFFFFF"/>
        </w:rPr>
        <w:t>二</w:t>
      </w:r>
      <w:r>
        <w:rPr>
          <w:rFonts w:ascii="Times New Roman" w:hAnsi="Times New Roman" w:cs="Times New Roman"/>
          <w:b/>
          <w:bCs/>
          <w:color w:val="333333"/>
          <w:sz w:val="32"/>
          <w:szCs w:val="32"/>
          <w:shd w:val="clear" w:color="auto" w:fill="FFFFFF"/>
        </w:rPr>
        <w:t>Ο</w:t>
      </w:r>
      <w:r>
        <w:rPr>
          <w:rFonts w:ascii="Times New Roman" w:hAnsi="Times New Roman" w:eastAsia="仿宋_GB2312" w:cs="仿宋_GB2312"/>
          <w:b/>
          <w:bCs/>
          <w:color w:val="333333"/>
          <w:sz w:val="32"/>
          <w:szCs w:val="32"/>
          <w:shd w:val="clear" w:color="auto" w:fill="FFFFFF"/>
        </w:rPr>
        <w:t>二</w:t>
      </w:r>
      <w:r>
        <w:rPr>
          <w:rFonts w:hint="eastAsia" w:ascii="Times New Roman" w:hAnsi="Times New Roman" w:eastAsia="仿宋_GB2312" w:cs="仿宋_GB2312"/>
          <w:b/>
          <w:bCs/>
          <w:color w:val="333333"/>
          <w:sz w:val="32"/>
          <w:szCs w:val="32"/>
          <w:shd w:val="clear" w:color="auto" w:fill="FFFFFF"/>
          <w:lang w:val="en-US" w:eastAsia="zh-CN"/>
        </w:rPr>
        <w:t>六</w:t>
      </w:r>
      <w:r>
        <w:rPr>
          <w:rFonts w:ascii="Times New Roman" w:hAnsi="Times New Roman" w:eastAsia="仿宋_GB2312" w:cs="仿宋_GB2312"/>
          <w:b/>
          <w:bCs/>
          <w:color w:val="333333"/>
          <w:sz w:val="32"/>
          <w:szCs w:val="32"/>
          <w:shd w:val="clear" w:color="auto" w:fill="FFFFFF"/>
        </w:rPr>
        <w:t>年</w:t>
      </w:r>
      <w:r>
        <w:rPr>
          <w:rFonts w:hint="eastAsia" w:ascii="Times New Roman" w:hAnsi="Times New Roman" w:eastAsia="仿宋_GB2312" w:cs="仿宋_GB2312"/>
          <w:b/>
          <w:bCs/>
          <w:color w:val="333333"/>
          <w:sz w:val="32"/>
          <w:szCs w:val="32"/>
          <w:shd w:val="clear" w:color="auto" w:fill="FFFFFF"/>
          <w:lang w:val="en-US" w:eastAsia="zh-CN"/>
        </w:rPr>
        <w:t>五</w:t>
      </w:r>
      <w:r>
        <w:rPr>
          <w:rFonts w:ascii="Times New Roman" w:hAnsi="Times New Roman" w:eastAsia="仿宋_GB2312" w:cs="仿宋_GB2312"/>
          <w:b/>
          <w:bCs/>
          <w:color w:val="333333"/>
          <w:sz w:val="32"/>
          <w:szCs w:val="32"/>
          <w:shd w:val="clear" w:color="auto" w:fill="FFFFFF"/>
        </w:rPr>
        <w:t>月</w:t>
      </w:r>
    </w:p>
    <w:p w14:paraId="582D1E7D">
      <w:pPr>
        <w:pStyle w:val="2"/>
        <w:rPr>
          <w:rFonts w:ascii="Times New Roman" w:hAnsi="Times New Roman" w:cs="黑体"/>
          <w:sz w:val="32"/>
          <w:szCs w:val="32"/>
        </w:rPr>
      </w:pPr>
    </w:p>
    <w:p w14:paraId="5622B6B6">
      <w:pPr>
        <w:rPr>
          <w:rFonts w:ascii="Times New Roman" w:hAnsi="Times New Roman"/>
        </w:rPr>
      </w:pPr>
      <w:bookmarkStart w:id="2" w:name="OLE_LINK5"/>
      <w:r>
        <w:rPr>
          <w:rFonts w:hint="eastAsia" w:ascii="Times New Roman" w:hAnsi="Times New Roman"/>
        </w:rPr>
        <w:br w:type="page"/>
      </w:r>
    </w:p>
    <w:p w14:paraId="66350440">
      <w:pPr>
        <w:rPr>
          <w:rFonts w:ascii="Times New Roman" w:hAnsi="Times New Roman"/>
        </w:rPr>
      </w:pPr>
    </w:p>
    <w:sdt>
      <w:sdtPr>
        <w:rPr>
          <w:rFonts w:hint="eastAsia" w:ascii="Times New Roman" w:hAnsi="Times New Roman" w:eastAsiaTheme="minorEastAsia"/>
          <w:b w:val="0"/>
          <w:bCs w:val="0"/>
          <w:kern w:val="2"/>
          <w:sz w:val="21"/>
          <w:szCs w:val="24"/>
        </w:rPr>
        <w:id w:val="147464504"/>
        <w15:color w:val="DBDBDB"/>
        <w:docPartObj>
          <w:docPartGallery w:val="Table of Contents"/>
          <w:docPartUnique/>
        </w:docPartObj>
      </w:sdtPr>
      <w:sdtEndPr>
        <w:rPr>
          <w:rFonts w:hint="eastAsia" w:ascii="Times New Roman" w:hAnsi="Times New Roman" w:eastAsiaTheme="minorEastAsia"/>
          <w:b w:val="0"/>
          <w:bCs w:val="0"/>
          <w:kern w:val="2"/>
          <w:sz w:val="21"/>
          <w:szCs w:val="24"/>
        </w:rPr>
      </w:sdtEndPr>
      <w:sdtContent>
        <w:p w14:paraId="5020D152">
          <w:pPr>
            <w:pStyle w:val="4"/>
            <w:spacing w:before="156" w:after="156"/>
            <w:jc w:val="center"/>
            <w:rPr>
              <w:rFonts w:ascii="Times New Roman" w:hAnsi="Times New Roman"/>
            </w:rPr>
          </w:pPr>
          <w:bookmarkStart w:id="3" w:name="_Toc12405"/>
          <w:bookmarkStart w:id="4" w:name="_Toc561"/>
          <w:bookmarkStart w:id="5" w:name="_Toc29054"/>
          <w:bookmarkStart w:id="6" w:name="_Toc7832"/>
          <w:bookmarkStart w:id="7" w:name="_Toc19655"/>
          <w:bookmarkStart w:id="8" w:name="_Toc208325694"/>
          <w:bookmarkStart w:id="9" w:name="_Toc204093100"/>
          <w:bookmarkStart w:id="10" w:name="_Toc205414588"/>
          <w:bookmarkStart w:id="11" w:name="_Toc23766"/>
          <w:bookmarkStart w:id="12" w:name="_Toc10286"/>
          <w:bookmarkStart w:id="13" w:name="_Toc207307796"/>
          <w:bookmarkStart w:id="14" w:name="_Toc205904439"/>
          <w:bookmarkStart w:id="15" w:name="_Toc24222"/>
          <w:bookmarkStart w:id="16" w:name="_Toc6675"/>
          <w:bookmarkStart w:id="17" w:name="_Toc24536"/>
          <w:bookmarkStart w:id="18" w:name="_Toc10475"/>
          <w:bookmarkStart w:id="19" w:name="_Toc221606553"/>
          <w:bookmarkStart w:id="20" w:name="_Toc206249831"/>
          <w:bookmarkStart w:id="21" w:name="_Toc22303"/>
          <w:bookmarkStart w:id="22" w:name="_Toc15249"/>
          <w:bookmarkStart w:id="23" w:name="_Toc204961122"/>
          <w:bookmarkStart w:id="24" w:name="_Toc20623"/>
          <w:bookmarkStart w:id="25" w:name="_Toc28070"/>
          <w:bookmarkStart w:id="26" w:name="_Toc9381"/>
          <w:bookmarkStart w:id="27" w:name="_Toc10839"/>
          <w:bookmarkStart w:id="28" w:name="_Toc208222270"/>
          <w:bookmarkStart w:id="29" w:name="_Toc18264"/>
          <w:bookmarkStart w:id="30" w:name="_Toc13731"/>
          <w:bookmarkStart w:id="31" w:name="_Toc209609442"/>
          <w:bookmarkStart w:id="32" w:name="_Toc2449"/>
          <w:bookmarkStart w:id="33" w:name="_Toc8554"/>
          <w:bookmarkStart w:id="34" w:name="_Toc204073279"/>
          <w:bookmarkStart w:id="35" w:name="_Toc4355"/>
          <w:bookmarkStart w:id="36" w:name="_Toc18489"/>
          <w:bookmarkStart w:id="37" w:name="_Toc207898497"/>
          <w:bookmarkStart w:id="38" w:name="_Toc17572"/>
          <w:bookmarkStart w:id="39" w:name="_Toc208223752"/>
          <w:bookmarkStart w:id="40" w:name="_Toc211430228"/>
          <w:bookmarkStart w:id="41" w:name="_Toc31615"/>
          <w:bookmarkStart w:id="42" w:name="_Toc1124"/>
          <w:bookmarkStart w:id="43" w:name="_Toc204073625"/>
          <w:r>
            <w:rPr>
              <w:rFonts w:hint="eastAsia" w:ascii="Times New Roman" w:hAnsi="Times New Roman"/>
            </w:rPr>
            <w:t>目</w:t>
          </w:r>
          <w:bookmarkStart w:id="305" w:name="_GoBack"/>
          <w:bookmarkEnd w:id="305"/>
          <w:r>
            <w:rPr>
              <w:rFonts w:hint="eastAsia" w:ascii="Times New Roman" w:hAnsi="Times New Roman"/>
            </w:rPr>
            <w:t xml:space="preserve">  录</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7E30B51F">
          <w:pPr>
            <w:pStyle w:val="17"/>
            <w:tabs>
              <w:tab w:val="right" w:leader="dot" w:pos="8306"/>
            </w:tabs>
          </w:pPr>
          <w:r>
            <w:rPr>
              <w:rFonts w:hint="eastAsia" w:ascii="Times New Roman" w:hAnsi="Times New Roman"/>
            </w:rPr>
            <w:fldChar w:fldCharType="begin"/>
          </w:r>
          <w:r>
            <w:rPr>
              <w:rFonts w:hint="eastAsia" w:ascii="Times New Roman" w:hAnsi="Times New Roman"/>
            </w:rPr>
            <w:instrText xml:space="preserve">TOC \o "1-3" \h \u </w:instrText>
          </w:r>
          <w:r>
            <w:rPr>
              <w:rFonts w:hint="eastAsia" w:ascii="Times New Roman" w:hAnsi="Times New Roman"/>
            </w:rPr>
            <w:fldChar w:fldCharType="separate"/>
          </w:r>
          <w:r>
            <w:rPr>
              <w:rFonts w:hint="eastAsia" w:ascii="Times New Roman" w:hAnsi="Times New Roman"/>
            </w:rPr>
            <w:fldChar w:fldCharType="begin"/>
          </w:r>
          <w:r>
            <w:rPr>
              <w:rFonts w:hint="eastAsia" w:ascii="Times New Roman" w:hAnsi="Times New Roman"/>
            </w:rPr>
            <w:instrText xml:space="preserve"> HYPERLINK \l _Toc11104 </w:instrText>
          </w:r>
          <w:r>
            <w:rPr>
              <w:rFonts w:hint="eastAsia" w:ascii="Times New Roman" w:hAnsi="Times New Roman"/>
            </w:rPr>
            <w:fldChar w:fldCharType="separate"/>
          </w:r>
          <w:r>
            <w:rPr>
              <w:rFonts w:hint="eastAsia" w:ascii="Times New Roman" w:hAnsi="Times New Roman"/>
            </w:rPr>
            <w:t>第一章 发展成就与机遇挑战</w:t>
          </w:r>
          <w:r>
            <w:tab/>
          </w:r>
          <w:r>
            <w:fldChar w:fldCharType="begin"/>
          </w:r>
          <w:r>
            <w:instrText xml:space="preserve"> PAGEREF _Toc11104 \h </w:instrText>
          </w:r>
          <w:r>
            <w:fldChar w:fldCharType="separate"/>
          </w:r>
          <w:r>
            <w:t>- 1 -</w:t>
          </w:r>
          <w:r>
            <w:fldChar w:fldCharType="end"/>
          </w:r>
          <w:r>
            <w:rPr>
              <w:rFonts w:hint="eastAsia" w:ascii="Times New Roman" w:hAnsi="Times New Roman"/>
            </w:rPr>
            <w:fldChar w:fldCharType="end"/>
          </w:r>
        </w:p>
        <w:p w14:paraId="55353537">
          <w:pPr>
            <w:pStyle w:val="21"/>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_Toc10793 </w:instrText>
          </w:r>
          <w:r>
            <w:rPr>
              <w:rFonts w:hint="eastAsia" w:ascii="Times New Roman" w:hAnsi="Times New Roman"/>
            </w:rPr>
            <w:fldChar w:fldCharType="separate"/>
          </w:r>
          <w:r>
            <w:rPr>
              <w:rFonts w:ascii="Times New Roman" w:hAnsi="Times New Roman" w:eastAsia="黑体" w:cs="Times New Roman"/>
              <w:bCs w:val="0"/>
              <w:kern w:val="0"/>
              <w:szCs w:val="36"/>
            </w:rPr>
            <w:t>一、</w:t>
          </w:r>
          <w:r>
            <w:rPr>
              <w:rFonts w:hint="eastAsia" w:ascii="Times New Roman" w:hAnsi="Times New Roman" w:eastAsia="黑体" w:cs="Times New Roman"/>
              <w:bCs w:val="0"/>
              <w:kern w:val="0"/>
              <w:szCs w:val="36"/>
              <w:lang w:eastAsia="zh-CN"/>
            </w:rPr>
            <w:t>“</w:t>
          </w:r>
          <w:r>
            <w:rPr>
              <w:rFonts w:ascii="Times New Roman" w:hAnsi="Times New Roman" w:eastAsia="黑体" w:cs="Times New Roman"/>
              <w:bCs w:val="0"/>
              <w:kern w:val="0"/>
              <w:szCs w:val="36"/>
            </w:rPr>
            <w:t>十</w:t>
          </w:r>
          <w:r>
            <w:rPr>
              <w:rFonts w:hint="eastAsia" w:ascii="Times New Roman" w:hAnsi="Times New Roman" w:eastAsia="黑体" w:cs="Times New Roman"/>
              <w:bCs w:val="0"/>
              <w:kern w:val="0"/>
              <w:szCs w:val="36"/>
            </w:rPr>
            <w:t>四</w:t>
          </w:r>
          <w:r>
            <w:rPr>
              <w:rFonts w:ascii="Times New Roman" w:hAnsi="Times New Roman" w:eastAsia="黑体" w:cs="Times New Roman"/>
              <w:bCs w:val="0"/>
              <w:kern w:val="0"/>
              <w:szCs w:val="36"/>
            </w:rPr>
            <w:t>五</w:t>
          </w:r>
          <w:r>
            <w:rPr>
              <w:rFonts w:hint="eastAsia" w:ascii="Times New Roman" w:hAnsi="Times New Roman" w:eastAsia="黑体" w:cs="Times New Roman"/>
              <w:bCs w:val="0"/>
              <w:kern w:val="0"/>
              <w:szCs w:val="36"/>
              <w:lang w:eastAsia="zh-CN"/>
            </w:rPr>
            <w:t>”</w:t>
          </w:r>
          <w:r>
            <w:rPr>
              <w:rFonts w:ascii="Times New Roman" w:hAnsi="Times New Roman" w:eastAsia="黑体" w:cs="Times New Roman"/>
              <w:bCs w:val="0"/>
              <w:kern w:val="0"/>
              <w:szCs w:val="36"/>
            </w:rPr>
            <w:t>时期</w:t>
          </w:r>
          <w:r>
            <w:rPr>
              <w:rFonts w:hint="eastAsia" w:ascii="Times New Roman" w:hAnsi="Times New Roman" w:eastAsia="黑体" w:cs="Times New Roman"/>
              <w:bCs w:val="0"/>
              <w:kern w:val="0"/>
              <w:szCs w:val="36"/>
              <w:lang w:val="en-US" w:eastAsia="zh-CN"/>
            </w:rPr>
            <w:t>北京城市</w:t>
          </w:r>
          <w:r>
            <w:rPr>
              <w:rFonts w:ascii="Times New Roman" w:hAnsi="Times New Roman" w:eastAsia="黑体" w:cs="Times New Roman"/>
              <w:bCs w:val="0"/>
              <w:kern w:val="0"/>
              <w:szCs w:val="36"/>
            </w:rPr>
            <w:t>副中心应急管理事业工作成效</w:t>
          </w:r>
          <w:r>
            <w:tab/>
          </w:r>
          <w:r>
            <w:fldChar w:fldCharType="begin"/>
          </w:r>
          <w:r>
            <w:instrText xml:space="preserve"> PAGEREF _Toc10793 \h </w:instrText>
          </w:r>
          <w:r>
            <w:fldChar w:fldCharType="separate"/>
          </w:r>
          <w:r>
            <w:t>- 1 -</w:t>
          </w:r>
          <w:r>
            <w:fldChar w:fldCharType="end"/>
          </w:r>
          <w:r>
            <w:rPr>
              <w:rFonts w:hint="eastAsia" w:ascii="Times New Roman" w:hAnsi="Times New Roman"/>
            </w:rPr>
            <w:fldChar w:fldCharType="end"/>
          </w:r>
        </w:p>
        <w:p w14:paraId="44B1B591">
          <w:pPr>
            <w:pStyle w:val="11"/>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_Toc15203 </w:instrText>
          </w:r>
          <w:r>
            <w:rPr>
              <w:rFonts w:hint="eastAsia" w:ascii="Times New Roman" w:hAnsi="Times New Roman"/>
            </w:rPr>
            <w:fldChar w:fldCharType="separate"/>
          </w:r>
          <w:r>
            <w:rPr>
              <w:rFonts w:hint="eastAsia" w:ascii="Times New Roman" w:hAnsi="Times New Roman" w:cs="Times New Roman"/>
            </w:rPr>
            <w:t>（一）大应急管理体系初步建成</w:t>
          </w:r>
          <w:r>
            <w:tab/>
          </w:r>
          <w:r>
            <w:fldChar w:fldCharType="begin"/>
          </w:r>
          <w:r>
            <w:instrText xml:space="preserve"> PAGEREF _Toc15203 \h </w:instrText>
          </w:r>
          <w:r>
            <w:fldChar w:fldCharType="separate"/>
          </w:r>
          <w:r>
            <w:t>- 1 -</w:t>
          </w:r>
          <w:r>
            <w:fldChar w:fldCharType="end"/>
          </w:r>
          <w:r>
            <w:rPr>
              <w:rFonts w:hint="eastAsia" w:ascii="Times New Roman" w:hAnsi="Times New Roman"/>
            </w:rPr>
            <w:fldChar w:fldCharType="end"/>
          </w:r>
        </w:p>
        <w:p w14:paraId="2D70990A">
          <w:pPr>
            <w:pStyle w:val="11"/>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_Toc2665 </w:instrText>
          </w:r>
          <w:r>
            <w:rPr>
              <w:rFonts w:hint="eastAsia" w:ascii="Times New Roman" w:hAnsi="Times New Roman"/>
            </w:rPr>
            <w:fldChar w:fldCharType="separate"/>
          </w:r>
          <w:r>
            <w:rPr>
              <w:rFonts w:hint="eastAsia" w:ascii="Times New Roman" w:hAnsi="Times New Roman" w:cs="Times New Roman"/>
            </w:rPr>
            <w:t>（二）安全</w:t>
          </w:r>
          <w:r>
            <w:rPr>
              <w:rFonts w:hint="eastAsia" w:ascii="Times New Roman" w:hAnsi="Times New Roman" w:cs="Times New Roman"/>
              <w:lang w:val="en-US" w:eastAsia="zh-CN"/>
            </w:rPr>
            <w:t>生产</w:t>
          </w:r>
          <w:r>
            <w:rPr>
              <w:rFonts w:hint="eastAsia" w:ascii="Times New Roman" w:hAnsi="Times New Roman" w:cs="Times New Roman"/>
            </w:rPr>
            <w:t>监管成效显著</w:t>
          </w:r>
          <w:r>
            <w:tab/>
          </w:r>
          <w:r>
            <w:fldChar w:fldCharType="begin"/>
          </w:r>
          <w:r>
            <w:instrText xml:space="preserve"> PAGEREF _Toc2665 \h </w:instrText>
          </w:r>
          <w:r>
            <w:fldChar w:fldCharType="separate"/>
          </w:r>
          <w:r>
            <w:t>- 3 -</w:t>
          </w:r>
          <w:r>
            <w:fldChar w:fldCharType="end"/>
          </w:r>
          <w:r>
            <w:rPr>
              <w:rFonts w:hint="eastAsia" w:ascii="Times New Roman" w:hAnsi="Times New Roman"/>
            </w:rPr>
            <w:fldChar w:fldCharType="end"/>
          </w:r>
        </w:p>
        <w:p w14:paraId="4E2AA543">
          <w:pPr>
            <w:pStyle w:val="11"/>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_Toc21228 </w:instrText>
          </w:r>
          <w:r>
            <w:rPr>
              <w:rFonts w:hint="eastAsia" w:ascii="Times New Roman" w:hAnsi="Times New Roman"/>
            </w:rPr>
            <w:fldChar w:fldCharType="separate"/>
          </w:r>
          <w:r>
            <w:rPr>
              <w:rFonts w:hint="eastAsia" w:ascii="Times New Roman" w:hAnsi="Times New Roman" w:cs="Times New Roman"/>
            </w:rPr>
            <w:t>（三）综合防灾减灾能力全面提升</w:t>
          </w:r>
          <w:r>
            <w:tab/>
          </w:r>
          <w:r>
            <w:fldChar w:fldCharType="begin"/>
          </w:r>
          <w:r>
            <w:instrText xml:space="preserve"> PAGEREF _Toc21228 \h </w:instrText>
          </w:r>
          <w:r>
            <w:fldChar w:fldCharType="separate"/>
          </w:r>
          <w:r>
            <w:t>- 6 -</w:t>
          </w:r>
          <w:r>
            <w:fldChar w:fldCharType="end"/>
          </w:r>
          <w:r>
            <w:rPr>
              <w:rFonts w:hint="eastAsia" w:ascii="Times New Roman" w:hAnsi="Times New Roman"/>
            </w:rPr>
            <w:fldChar w:fldCharType="end"/>
          </w:r>
        </w:p>
        <w:p w14:paraId="042A0C16">
          <w:pPr>
            <w:pStyle w:val="11"/>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_Toc24468 </w:instrText>
          </w:r>
          <w:r>
            <w:rPr>
              <w:rFonts w:hint="eastAsia" w:ascii="Times New Roman" w:hAnsi="Times New Roman"/>
            </w:rPr>
            <w:fldChar w:fldCharType="separate"/>
          </w:r>
          <w:r>
            <w:rPr>
              <w:rFonts w:hint="eastAsia" w:ascii="Times New Roman" w:hAnsi="Times New Roman" w:cs="Times New Roman"/>
            </w:rPr>
            <w:t>（</w:t>
          </w:r>
          <w:r>
            <w:rPr>
              <w:rFonts w:hint="eastAsia" w:ascii="Times New Roman" w:hAnsi="Times New Roman" w:cs="Times New Roman"/>
              <w:lang w:val="en-US" w:eastAsia="zh-CN"/>
            </w:rPr>
            <w:t>四</w:t>
          </w:r>
          <w:r>
            <w:rPr>
              <w:rFonts w:hint="eastAsia" w:ascii="Times New Roman" w:hAnsi="Times New Roman" w:cs="Times New Roman"/>
            </w:rPr>
            <w:t>）应急基层基础更加夯实</w:t>
          </w:r>
          <w:r>
            <w:tab/>
          </w:r>
          <w:r>
            <w:fldChar w:fldCharType="begin"/>
          </w:r>
          <w:r>
            <w:instrText xml:space="preserve"> PAGEREF _Toc24468 \h </w:instrText>
          </w:r>
          <w:r>
            <w:fldChar w:fldCharType="separate"/>
          </w:r>
          <w:r>
            <w:t>- 9 -</w:t>
          </w:r>
          <w:r>
            <w:fldChar w:fldCharType="end"/>
          </w:r>
          <w:r>
            <w:rPr>
              <w:rFonts w:hint="eastAsia" w:ascii="Times New Roman" w:hAnsi="Times New Roman"/>
            </w:rPr>
            <w:fldChar w:fldCharType="end"/>
          </w:r>
        </w:p>
        <w:p w14:paraId="39E3EABA">
          <w:pPr>
            <w:pStyle w:val="21"/>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_Toc12856 </w:instrText>
          </w:r>
          <w:r>
            <w:rPr>
              <w:rFonts w:hint="eastAsia" w:ascii="Times New Roman" w:hAnsi="Times New Roman"/>
            </w:rPr>
            <w:fldChar w:fldCharType="separate"/>
          </w:r>
          <w:r>
            <w:rPr>
              <w:rFonts w:hint="eastAsia" w:ascii="Times New Roman" w:hAnsi="Times New Roman" w:eastAsia="黑体" w:cs="Times New Roman"/>
              <w:bCs w:val="0"/>
              <w:kern w:val="0"/>
              <w:szCs w:val="36"/>
            </w:rPr>
            <w:t>二、</w:t>
          </w:r>
          <w:r>
            <w:rPr>
              <w:rFonts w:hint="eastAsia" w:ascii="Times New Roman" w:hAnsi="Times New Roman" w:eastAsia="黑体" w:cs="Times New Roman"/>
              <w:bCs w:val="0"/>
              <w:kern w:val="0"/>
              <w:szCs w:val="36"/>
              <w:lang w:eastAsia="zh-CN"/>
            </w:rPr>
            <w:t>“</w:t>
          </w:r>
          <w:r>
            <w:rPr>
              <w:rFonts w:hint="eastAsia" w:ascii="Times New Roman" w:hAnsi="Times New Roman" w:eastAsia="黑体" w:cs="Times New Roman"/>
              <w:bCs w:val="0"/>
              <w:kern w:val="0"/>
              <w:szCs w:val="36"/>
            </w:rPr>
            <w:t>十五五”时期面临的</w:t>
          </w:r>
          <w:r>
            <w:rPr>
              <w:rFonts w:hint="eastAsia" w:ascii="Times New Roman" w:hAnsi="Times New Roman" w:eastAsia="黑体" w:cs="Times New Roman"/>
              <w:bCs w:val="0"/>
              <w:kern w:val="0"/>
              <w:szCs w:val="36"/>
              <w:lang w:val="en-US" w:eastAsia="zh-CN"/>
            </w:rPr>
            <w:t>形势</w:t>
          </w:r>
          <w:r>
            <w:tab/>
          </w:r>
          <w:r>
            <w:fldChar w:fldCharType="begin"/>
          </w:r>
          <w:r>
            <w:instrText xml:space="preserve"> PAGEREF _Toc12856 \h </w:instrText>
          </w:r>
          <w:r>
            <w:fldChar w:fldCharType="separate"/>
          </w:r>
          <w:r>
            <w:t>- 11 -</w:t>
          </w:r>
          <w:r>
            <w:fldChar w:fldCharType="end"/>
          </w:r>
          <w:r>
            <w:rPr>
              <w:rFonts w:hint="eastAsia" w:ascii="Times New Roman" w:hAnsi="Times New Roman"/>
            </w:rPr>
            <w:fldChar w:fldCharType="end"/>
          </w:r>
        </w:p>
        <w:p w14:paraId="111A9AB4">
          <w:pPr>
            <w:pStyle w:val="11"/>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_Toc3814 </w:instrText>
          </w:r>
          <w:r>
            <w:rPr>
              <w:rFonts w:hint="eastAsia" w:ascii="Times New Roman" w:hAnsi="Times New Roman"/>
            </w:rPr>
            <w:fldChar w:fldCharType="separate"/>
          </w:r>
          <w:r>
            <w:rPr>
              <w:rFonts w:ascii="Times New Roman" w:hAnsi="Times New Roman" w:cs="Times New Roman"/>
            </w:rPr>
            <w:t>（</w:t>
          </w:r>
          <w:r>
            <w:rPr>
              <w:rFonts w:hint="eastAsia" w:ascii="Times New Roman" w:hAnsi="Times New Roman" w:cs="Times New Roman"/>
            </w:rPr>
            <w:t>一</w:t>
          </w:r>
          <w:r>
            <w:rPr>
              <w:rFonts w:ascii="Times New Roman" w:hAnsi="Times New Roman" w:cs="Times New Roman"/>
            </w:rPr>
            <w:t>）面临</w:t>
          </w:r>
          <w:r>
            <w:rPr>
              <w:rFonts w:hint="eastAsia" w:ascii="Times New Roman" w:hAnsi="Times New Roman" w:cs="Times New Roman"/>
              <w:lang w:val="en-US" w:eastAsia="zh-CN"/>
            </w:rPr>
            <w:t>的</w:t>
          </w:r>
          <w:r>
            <w:rPr>
              <w:rFonts w:hint="eastAsia" w:ascii="Times New Roman" w:hAnsi="Times New Roman" w:cs="Times New Roman"/>
            </w:rPr>
            <w:t>挑战</w:t>
          </w:r>
          <w:r>
            <w:tab/>
          </w:r>
          <w:r>
            <w:fldChar w:fldCharType="begin"/>
          </w:r>
          <w:r>
            <w:instrText xml:space="preserve"> PAGEREF _Toc3814 \h </w:instrText>
          </w:r>
          <w:r>
            <w:fldChar w:fldCharType="separate"/>
          </w:r>
          <w:r>
            <w:t>- 11 -</w:t>
          </w:r>
          <w:r>
            <w:fldChar w:fldCharType="end"/>
          </w:r>
          <w:r>
            <w:rPr>
              <w:rFonts w:hint="eastAsia" w:ascii="Times New Roman" w:hAnsi="Times New Roman"/>
            </w:rPr>
            <w:fldChar w:fldCharType="end"/>
          </w:r>
        </w:p>
        <w:p w14:paraId="706F6E2E">
          <w:pPr>
            <w:pStyle w:val="11"/>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_Toc32702 </w:instrText>
          </w:r>
          <w:r>
            <w:rPr>
              <w:rFonts w:hint="eastAsia" w:ascii="Times New Roman" w:hAnsi="Times New Roman"/>
            </w:rPr>
            <w:fldChar w:fldCharType="separate"/>
          </w:r>
          <w:r>
            <w:rPr>
              <w:rFonts w:hint="eastAsia" w:ascii="Times New Roman" w:hAnsi="Times New Roman" w:cs="Times New Roman"/>
            </w:rPr>
            <w:t>（二）</w:t>
          </w:r>
          <w:r>
            <w:rPr>
              <w:rFonts w:hint="eastAsia" w:ascii="Times New Roman" w:hAnsi="Times New Roman" w:cs="Times New Roman"/>
              <w:lang w:val="en-US" w:eastAsia="zh-CN"/>
            </w:rPr>
            <w:t>面临的</w:t>
          </w:r>
          <w:r>
            <w:rPr>
              <w:rFonts w:ascii="Times New Roman" w:hAnsi="Times New Roman" w:cs="Times New Roman"/>
            </w:rPr>
            <w:t>机遇</w:t>
          </w:r>
          <w:r>
            <w:tab/>
          </w:r>
          <w:r>
            <w:fldChar w:fldCharType="begin"/>
          </w:r>
          <w:r>
            <w:instrText xml:space="preserve"> PAGEREF _Toc32702 \h </w:instrText>
          </w:r>
          <w:r>
            <w:fldChar w:fldCharType="separate"/>
          </w:r>
          <w:r>
            <w:t>- 14 -</w:t>
          </w:r>
          <w:r>
            <w:fldChar w:fldCharType="end"/>
          </w:r>
          <w:r>
            <w:rPr>
              <w:rFonts w:hint="eastAsia" w:ascii="Times New Roman" w:hAnsi="Times New Roman"/>
            </w:rPr>
            <w:fldChar w:fldCharType="end"/>
          </w:r>
        </w:p>
        <w:p w14:paraId="2CAE209A">
          <w:pPr>
            <w:pStyle w:val="17"/>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_Toc19067 </w:instrText>
          </w:r>
          <w:r>
            <w:rPr>
              <w:rFonts w:hint="eastAsia" w:ascii="Times New Roman" w:hAnsi="Times New Roman"/>
            </w:rPr>
            <w:fldChar w:fldCharType="separate"/>
          </w:r>
          <w:r>
            <w:rPr>
              <w:rFonts w:ascii="Times New Roman" w:hAnsi="Times New Roman"/>
            </w:rPr>
            <w:t>第二章</w:t>
          </w:r>
          <w:r>
            <w:rPr>
              <w:rFonts w:hint="eastAsia" w:ascii="Times New Roman" w:hAnsi="Times New Roman"/>
            </w:rPr>
            <w:t xml:space="preserve"> </w:t>
          </w:r>
          <w:r>
            <w:rPr>
              <w:rFonts w:hint="eastAsia" w:ascii="Times New Roman" w:hAnsi="Times New Roman"/>
              <w:lang w:val="en-US" w:eastAsia="zh-CN"/>
            </w:rPr>
            <w:t>指导思想、基本原则和主要</w:t>
          </w:r>
          <w:r>
            <w:rPr>
              <w:rFonts w:hint="eastAsia" w:ascii="Times New Roman" w:hAnsi="Times New Roman"/>
            </w:rPr>
            <w:t>目标</w:t>
          </w:r>
          <w:r>
            <w:tab/>
          </w:r>
          <w:r>
            <w:fldChar w:fldCharType="begin"/>
          </w:r>
          <w:r>
            <w:instrText xml:space="preserve"> PAGEREF _Toc19067 \h </w:instrText>
          </w:r>
          <w:r>
            <w:fldChar w:fldCharType="separate"/>
          </w:r>
          <w:r>
            <w:t>- 16 -</w:t>
          </w:r>
          <w:r>
            <w:fldChar w:fldCharType="end"/>
          </w:r>
          <w:r>
            <w:rPr>
              <w:rFonts w:hint="eastAsia" w:ascii="Times New Roman" w:hAnsi="Times New Roman"/>
            </w:rPr>
            <w:fldChar w:fldCharType="end"/>
          </w:r>
        </w:p>
        <w:p w14:paraId="169D81C9">
          <w:pPr>
            <w:pStyle w:val="21"/>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_Toc15527 </w:instrText>
          </w:r>
          <w:r>
            <w:rPr>
              <w:rFonts w:hint="eastAsia" w:ascii="Times New Roman" w:hAnsi="Times New Roman"/>
            </w:rPr>
            <w:fldChar w:fldCharType="separate"/>
          </w:r>
          <w:r>
            <w:rPr>
              <w:rFonts w:hint="eastAsia" w:ascii="Times New Roman" w:hAnsi="Times New Roman" w:eastAsia="黑体" w:cs="Times New Roman"/>
              <w:bCs w:val="0"/>
              <w:kern w:val="0"/>
              <w:szCs w:val="36"/>
            </w:rPr>
            <w:t>一、指导思想</w:t>
          </w:r>
          <w:r>
            <w:tab/>
          </w:r>
          <w:r>
            <w:fldChar w:fldCharType="begin"/>
          </w:r>
          <w:r>
            <w:instrText xml:space="preserve"> PAGEREF _Toc15527 \h </w:instrText>
          </w:r>
          <w:r>
            <w:fldChar w:fldCharType="separate"/>
          </w:r>
          <w:r>
            <w:t>- 16 -</w:t>
          </w:r>
          <w:r>
            <w:fldChar w:fldCharType="end"/>
          </w:r>
          <w:r>
            <w:rPr>
              <w:rFonts w:hint="eastAsia" w:ascii="Times New Roman" w:hAnsi="Times New Roman"/>
            </w:rPr>
            <w:fldChar w:fldCharType="end"/>
          </w:r>
        </w:p>
        <w:p w14:paraId="65CCE9C5">
          <w:pPr>
            <w:pStyle w:val="21"/>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_Toc12398 </w:instrText>
          </w:r>
          <w:r>
            <w:rPr>
              <w:rFonts w:hint="eastAsia" w:ascii="Times New Roman" w:hAnsi="Times New Roman"/>
            </w:rPr>
            <w:fldChar w:fldCharType="separate"/>
          </w:r>
          <w:r>
            <w:rPr>
              <w:rFonts w:ascii="Times New Roman" w:hAnsi="Times New Roman" w:eastAsia="黑体" w:cs="Times New Roman"/>
              <w:bCs w:val="0"/>
              <w:kern w:val="0"/>
              <w:szCs w:val="36"/>
            </w:rPr>
            <w:t>二、规划原则</w:t>
          </w:r>
          <w:r>
            <w:tab/>
          </w:r>
          <w:r>
            <w:fldChar w:fldCharType="begin"/>
          </w:r>
          <w:r>
            <w:instrText xml:space="preserve"> PAGEREF _Toc12398 \h </w:instrText>
          </w:r>
          <w:r>
            <w:fldChar w:fldCharType="separate"/>
          </w:r>
          <w:r>
            <w:t>- 17 -</w:t>
          </w:r>
          <w:r>
            <w:fldChar w:fldCharType="end"/>
          </w:r>
          <w:r>
            <w:rPr>
              <w:rFonts w:hint="eastAsia" w:ascii="Times New Roman" w:hAnsi="Times New Roman"/>
            </w:rPr>
            <w:fldChar w:fldCharType="end"/>
          </w:r>
        </w:p>
        <w:p w14:paraId="0C96D50D">
          <w:pPr>
            <w:pStyle w:val="11"/>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_Toc29158 </w:instrText>
          </w:r>
          <w:r>
            <w:rPr>
              <w:rFonts w:hint="eastAsia" w:ascii="Times New Roman" w:hAnsi="Times New Roman"/>
            </w:rPr>
            <w:fldChar w:fldCharType="separate"/>
          </w:r>
          <w:r>
            <w:rPr>
              <w:rFonts w:ascii="Times New Roman" w:hAnsi="Times New Roman" w:cs="Times New Roman"/>
            </w:rPr>
            <w:t>（一）首善标准，</w:t>
          </w:r>
          <w:r>
            <w:rPr>
              <w:rFonts w:hint="eastAsia" w:ascii="Times New Roman" w:hAnsi="Times New Roman" w:cs="Times New Roman"/>
            </w:rPr>
            <w:t>创新驱动</w:t>
          </w:r>
          <w:r>
            <w:tab/>
          </w:r>
          <w:r>
            <w:fldChar w:fldCharType="begin"/>
          </w:r>
          <w:r>
            <w:instrText xml:space="preserve"> PAGEREF _Toc29158 \h </w:instrText>
          </w:r>
          <w:r>
            <w:fldChar w:fldCharType="separate"/>
          </w:r>
          <w:r>
            <w:t>- 17 -</w:t>
          </w:r>
          <w:r>
            <w:fldChar w:fldCharType="end"/>
          </w:r>
          <w:r>
            <w:rPr>
              <w:rFonts w:hint="eastAsia" w:ascii="Times New Roman" w:hAnsi="Times New Roman"/>
            </w:rPr>
            <w:fldChar w:fldCharType="end"/>
          </w:r>
        </w:p>
        <w:p w14:paraId="27F4833F">
          <w:pPr>
            <w:pStyle w:val="11"/>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_Toc9219 </w:instrText>
          </w:r>
          <w:r>
            <w:rPr>
              <w:rFonts w:hint="eastAsia" w:ascii="Times New Roman" w:hAnsi="Times New Roman"/>
            </w:rPr>
            <w:fldChar w:fldCharType="separate"/>
          </w:r>
          <w:r>
            <w:rPr>
              <w:rFonts w:hint="eastAsia" w:ascii="Times New Roman" w:hAnsi="Times New Roman" w:cs="Times New Roman"/>
            </w:rPr>
            <w:t>（二）预防为主，源头管控</w:t>
          </w:r>
          <w:r>
            <w:tab/>
          </w:r>
          <w:r>
            <w:fldChar w:fldCharType="begin"/>
          </w:r>
          <w:r>
            <w:instrText xml:space="preserve"> PAGEREF _Toc9219 \h </w:instrText>
          </w:r>
          <w:r>
            <w:fldChar w:fldCharType="separate"/>
          </w:r>
          <w:r>
            <w:t>- 17 -</w:t>
          </w:r>
          <w:r>
            <w:fldChar w:fldCharType="end"/>
          </w:r>
          <w:r>
            <w:rPr>
              <w:rFonts w:hint="eastAsia" w:ascii="Times New Roman" w:hAnsi="Times New Roman"/>
            </w:rPr>
            <w:fldChar w:fldCharType="end"/>
          </w:r>
        </w:p>
        <w:p w14:paraId="236DAF23">
          <w:pPr>
            <w:pStyle w:val="11"/>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_Toc847 </w:instrText>
          </w:r>
          <w:r>
            <w:rPr>
              <w:rFonts w:hint="eastAsia" w:ascii="Times New Roman" w:hAnsi="Times New Roman"/>
            </w:rPr>
            <w:fldChar w:fldCharType="separate"/>
          </w:r>
          <w:r>
            <w:rPr>
              <w:rFonts w:hint="eastAsia" w:ascii="Times New Roman" w:hAnsi="Times New Roman" w:cs="Times New Roman"/>
            </w:rPr>
            <w:t>（三）</w:t>
          </w:r>
          <w:r>
            <w:rPr>
              <w:rFonts w:hint="eastAsia" w:ascii="Times New Roman" w:hAnsi="Times New Roman" w:cs="Times New Roman"/>
              <w:lang w:val="en-US" w:eastAsia="zh-CN"/>
            </w:rPr>
            <w:t>底线思维</w:t>
          </w:r>
          <w:r>
            <w:rPr>
              <w:rFonts w:hint="eastAsia" w:ascii="Times New Roman" w:hAnsi="Times New Roman" w:cs="Times New Roman"/>
            </w:rPr>
            <w:t>，</w:t>
          </w:r>
          <w:r>
            <w:rPr>
              <w:rFonts w:hint="eastAsia" w:ascii="Times New Roman" w:hAnsi="Times New Roman" w:cs="Times New Roman"/>
              <w:lang w:val="en-US" w:eastAsia="zh-CN"/>
            </w:rPr>
            <w:t>极限思维</w:t>
          </w:r>
          <w:r>
            <w:tab/>
          </w:r>
          <w:r>
            <w:fldChar w:fldCharType="begin"/>
          </w:r>
          <w:r>
            <w:instrText xml:space="preserve"> PAGEREF _Toc847 \h </w:instrText>
          </w:r>
          <w:r>
            <w:fldChar w:fldCharType="separate"/>
          </w:r>
          <w:r>
            <w:t>- 17 -</w:t>
          </w:r>
          <w:r>
            <w:fldChar w:fldCharType="end"/>
          </w:r>
          <w:r>
            <w:rPr>
              <w:rFonts w:hint="eastAsia" w:ascii="Times New Roman" w:hAnsi="Times New Roman"/>
            </w:rPr>
            <w:fldChar w:fldCharType="end"/>
          </w:r>
        </w:p>
        <w:p w14:paraId="1AEF390C">
          <w:pPr>
            <w:pStyle w:val="11"/>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_Toc14581 </w:instrText>
          </w:r>
          <w:r>
            <w:rPr>
              <w:rFonts w:hint="eastAsia" w:ascii="Times New Roman" w:hAnsi="Times New Roman"/>
            </w:rPr>
            <w:fldChar w:fldCharType="separate"/>
          </w:r>
          <w:r>
            <w:rPr>
              <w:rFonts w:hint="eastAsia" w:ascii="Times New Roman" w:hAnsi="Times New Roman" w:cs="Times New Roman"/>
              <w:lang w:eastAsia="zh-CN"/>
            </w:rPr>
            <w:t>（四）</w:t>
          </w:r>
          <w:r>
            <w:rPr>
              <w:rFonts w:hint="eastAsia" w:ascii="Times New Roman" w:hAnsi="Times New Roman" w:cs="Times New Roman"/>
            </w:rPr>
            <w:t>韧性优先，统筹</w:t>
          </w:r>
          <w:r>
            <w:rPr>
              <w:rFonts w:hint="eastAsia" w:ascii="Times New Roman" w:hAnsi="Times New Roman" w:cs="Times New Roman"/>
              <w:lang w:val="en-US" w:eastAsia="zh-CN"/>
            </w:rPr>
            <w:t>建设</w:t>
          </w:r>
          <w:r>
            <w:tab/>
          </w:r>
          <w:r>
            <w:fldChar w:fldCharType="begin"/>
          </w:r>
          <w:r>
            <w:instrText xml:space="preserve"> PAGEREF _Toc14581 \h </w:instrText>
          </w:r>
          <w:r>
            <w:fldChar w:fldCharType="separate"/>
          </w:r>
          <w:r>
            <w:t>- 18 -</w:t>
          </w:r>
          <w:r>
            <w:fldChar w:fldCharType="end"/>
          </w:r>
          <w:r>
            <w:rPr>
              <w:rFonts w:hint="eastAsia" w:ascii="Times New Roman" w:hAnsi="Times New Roman"/>
            </w:rPr>
            <w:fldChar w:fldCharType="end"/>
          </w:r>
        </w:p>
        <w:p w14:paraId="0046997C">
          <w:pPr>
            <w:pStyle w:val="11"/>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_Toc16407 </w:instrText>
          </w:r>
          <w:r>
            <w:rPr>
              <w:rFonts w:hint="eastAsia" w:ascii="Times New Roman" w:hAnsi="Times New Roman"/>
            </w:rPr>
            <w:fldChar w:fldCharType="separate"/>
          </w:r>
          <w:r>
            <w:rPr>
              <w:rFonts w:hint="eastAsia" w:ascii="Times New Roman" w:hAnsi="Times New Roman" w:cs="Times New Roman"/>
              <w:lang w:eastAsia="zh-CN"/>
            </w:rPr>
            <w:t>（五）</w:t>
          </w:r>
          <w:r>
            <w:rPr>
              <w:rFonts w:hint="eastAsia" w:ascii="Times New Roman" w:hAnsi="Times New Roman" w:cs="Times New Roman"/>
              <w:lang w:val="en-US" w:eastAsia="zh-CN"/>
            </w:rPr>
            <w:t>多元</w:t>
          </w:r>
          <w:r>
            <w:rPr>
              <w:rFonts w:hint="eastAsia" w:ascii="Times New Roman" w:hAnsi="Times New Roman" w:cs="Times New Roman"/>
            </w:rPr>
            <w:t>共治</w:t>
          </w:r>
          <w:r>
            <w:rPr>
              <w:rFonts w:hint="eastAsia" w:ascii="Times New Roman" w:hAnsi="Times New Roman" w:cs="Times New Roman"/>
              <w:lang w:eastAsia="zh-CN"/>
            </w:rPr>
            <w:t>，</w:t>
          </w:r>
          <w:r>
            <w:rPr>
              <w:rFonts w:hint="eastAsia" w:ascii="Times New Roman" w:hAnsi="Times New Roman" w:cs="Times New Roman"/>
              <w:lang w:val="en-US" w:eastAsia="zh-CN"/>
            </w:rPr>
            <w:t>筑牢根基</w:t>
          </w:r>
          <w:r>
            <w:tab/>
          </w:r>
          <w:r>
            <w:fldChar w:fldCharType="begin"/>
          </w:r>
          <w:r>
            <w:instrText xml:space="preserve"> PAGEREF _Toc16407 \h </w:instrText>
          </w:r>
          <w:r>
            <w:fldChar w:fldCharType="separate"/>
          </w:r>
          <w:r>
            <w:t>- 18 -</w:t>
          </w:r>
          <w:r>
            <w:fldChar w:fldCharType="end"/>
          </w:r>
          <w:r>
            <w:rPr>
              <w:rFonts w:hint="eastAsia" w:ascii="Times New Roman" w:hAnsi="Times New Roman"/>
            </w:rPr>
            <w:fldChar w:fldCharType="end"/>
          </w:r>
        </w:p>
        <w:p w14:paraId="53FAA44E">
          <w:pPr>
            <w:pStyle w:val="21"/>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_Toc2656 </w:instrText>
          </w:r>
          <w:r>
            <w:rPr>
              <w:rFonts w:hint="eastAsia" w:ascii="Times New Roman" w:hAnsi="Times New Roman"/>
            </w:rPr>
            <w:fldChar w:fldCharType="separate"/>
          </w:r>
          <w:r>
            <w:rPr>
              <w:rFonts w:hint="eastAsia" w:ascii="Times New Roman" w:hAnsi="Times New Roman" w:eastAsia="黑体" w:cs="Times New Roman"/>
              <w:bCs w:val="0"/>
              <w:kern w:val="0"/>
              <w:szCs w:val="36"/>
            </w:rPr>
            <w:t>三、</w:t>
          </w:r>
          <w:r>
            <w:rPr>
              <w:rFonts w:hint="eastAsia" w:ascii="Times New Roman" w:hAnsi="Times New Roman" w:eastAsia="黑体" w:cs="Times New Roman"/>
              <w:bCs w:val="0"/>
              <w:kern w:val="0"/>
              <w:szCs w:val="36"/>
              <w:lang w:val="en-US" w:eastAsia="zh-CN"/>
            </w:rPr>
            <w:t>主要</w:t>
          </w:r>
          <w:r>
            <w:rPr>
              <w:rFonts w:ascii="Times New Roman" w:hAnsi="Times New Roman" w:eastAsia="黑体" w:cs="Times New Roman"/>
              <w:bCs w:val="0"/>
              <w:kern w:val="0"/>
              <w:szCs w:val="36"/>
            </w:rPr>
            <w:t>目标</w:t>
          </w:r>
          <w:r>
            <w:tab/>
          </w:r>
          <w:r>
            <w:fldChar w:fldCharType="begin"/>
          </w:r>
          <w:r>
            <w:instrText xml:space="preserve"> PAGEREF _Toc2656 \h </w:instrText>
          </w:r>
          <w:r>
            <w:fldChar w:fldCharType="separate"/>
          </w:r>
          <w:r>
            <w:t>- 18 -</w:t>
          </w:r>
          <w:r>
            <w:fldChar w:fldCharType="end"/>
          </w:r>
          <w:r>
            <w:rPr>
              <w:rFonts w:hint="eastAsia" w:ascii="Times New Roman" w:hAnsi="Times New Roman"/>
            </w:rPr>
            <w:fldChar w:fldCharType="end"/>
          </w:r>
        </w:p>
        <w:p w14:paraId="0756F411">
          <w:pPr>
            <w:pStyle w:val="17"/>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_Toc17574 </w:instrText>
          </w:r>
          <w:r>
            <w:rPr>
              <w:rFonts w:hint="eastAsia" w:ascii="Times New Roman" w:hAnsi="Times New Roman"/>
            </w:rPr>
            <w:fldChar w:fldCharType="separate"/>
          </w:r>
          <w:r>
            <w:rPr>
              <w:rFonts w:ascii="Times New Roman" w:hAnsi="Times New Roman"/>
            </w:rPr>
            <w:t>第三章</w:t>
          </w:r>
          <w:r>
            <w:rPr>
              <w:rFonts w:hint="eastAsia" w:ascii="Times New Roman" w:hAnsi="Times New Roman"/>
            </w:rPr>
            <w:t xml:space="preserve"> 主要</w:t>
          </w:r>
          <w:r>
            <w:rPr>
              <w:rFonts w:ascii="Times New Roman" w:hAnsi="Times New Roman"/>
            </w:rPr>
            <w:t>任务</w:t>
          </w:r>
          <w:r>
            <w:tab/>
          </w:r>
          <w:r>
            <w:fldChar w:fldCharType="begin"/>
          </w:r>
          <w:r>
            <w:instrText xml:space="preserve"> PAGEREF _Toc17574 \h </w:instrText>
          </w:r>
          <w:r>
            <w:fldChar w:fldCharType="separate"/>
          </w:r>
          <w:r>
            <w:t>- 21 -</w:t>
          </w:r>
          <w:r>
            <w:fldChar w:fldCharType="end"/>
          </w:r>
          <w:r>
            <w:rPr>
              <w:rFonts w:hint="eastAsia" w:ascii="Times New Roman" w:hAnsi="Times New Roman"/>
            </w:rPr>
            <w:fldChar w:fldCharType="end"/>
          </w:r>
        </w:p>
        <w:p w14:paraId="7359D916">
          <w:pPr>
            <w:pStyle w:val="21"/>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_Toc25061 </w:instrText>
          </w:r>
          <w:r>
            <w:rPr>
              <w:rFonts w:hint="eastAsia" w:ascii="Times New Roman" w:hAnsi="Times New Roman"/>
            </w:rPr>
            <w:fldChar w:fldCharType="separate"/>
          </w:r>
          <w:r>
            <w:rPr>
              <w:rFonts w:hint="eastAsia" w:ascii="Times New Roman" w:hAnsi="Times New Roman" w:eastAsia="黑体" w:cs="Times New Roman"/>
              <w:bCs w:val="0"/>
              <w:kern w:val="0"/>
              <w:szCs w:val="36"/>
            </w:rPr>
            <w:t>一、</w:t>
          </w:r>
          <w:r>
            <w:rPr>
              <w:rFonts w:hint="eastAsia" w:ascii="Times New Roman" w:hAnsi="Times New Roman" w:eastAsia="黑体" w:cs="Times New Roman"/>
              <w:bCs w:val="0"/>
              <w:kern w:val="0"/>
              <w:szCs w:val="36"/>
              <w:lang w:val="en-US" w:eastAsia="zh-CN"/>
            </w:rPr>
            <w:t>强化</w:t>
          </w:r>
          <w:r>
            <w:rPr>
              <w:rFonts w:hint="eastAsia" w:ascii="Times New Roman" w:hAnsi="Times New Roman" w:eastAsia="黑体" w:cs="Times New Roman"/>
              <w:bCs w:val="0"/>
              <w:kern w:val="0"/>
              <w:szCs w:val="36"/>
            </w:rPr>
            <w:t>韧性安全责任，</w:t>
          </w:r>
          <w:r>
            <w:rPr>
              <w:rFonts w:hint="eastAsia" w:ascii="Times New Roman" w:hAnsi="Times New Roman" w:eastAsia="黑体" w:cs="Times New Roman"/>
              <w:bCs w:val="0"/>
              <w:kern w:val="0"/>
              <w:szCs w:val="36"/>
              <w:lang w:val="en-US" w:eastAsia="zh-CN"/>
            </w:rPr>
            <w:t>夯实组织指挥</w:t>
          </w:r>
          <w:r>
            <w:rPr>
              <w:rFonts w:hint="eastAsia" w:ascii="Times New Roman" w:hAnsi="Times New Roman" w:eastAsia="黑体" w:cs="Times New Roman"/>
              <w:bCs w:val="0"/>
              <w:kern w:val="0"/>
              <w:szCs w:val="36"/>
            </w:rPr>
            <w:t>体系</w:t>
          </w:r>
          <w:r>
            <w:tab/>
          </w:r>
          <w:r>
            <w:fldChar w:fldCharType="begin"/>
          </w:r>
          <w:r>
            <w:instrText xml:space="preserve"> PAGEREF _Toc25061 \h </w:instrText>
          </w:r>
          <w:r>
            <w:fldChar w:fldCharType="separate"/>
          </w:r>
          <w:r>
            <w:t>- 21 -</w:t>
          </w:r>
          <w:r>
            <w:fldChar w:fldCharType="end"/>
          </w:r>
          <w:r>
            <w:rPr>
              <w:rFonts w:hint="eastAsia" w:ascii="Times New Roman" w:hAnsi="Times New Roman"/>
            </w:rPr>
            <w:fldChar w:fldCharType="end"/>
          </w:r>
        </w:p>
        <w:p w14:paraId="6AF7A0C0">
          <w:pPr>
            <w:pStyle w:val="11"/>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_Toc8097 </w:instrText>
          </w:r>
          <w:r>
            <w:rPr>
              <w:rFonts w:hint="eastAsia" w:ascii="Times New Roman" w:hAnsi="Times New Roman"/>
            </w:rPr>
            <w:fldChar w:fldCharType="separate"/>
          </w:r>
          <w:r>
            <w:rPr>
              <w:rFonts w:hint="eastAsia" w:ascii="Times New Roman" w:hAnsi="Times New Roman" w:cs="Times New Roman"/>
            </w:rPr>
            <w:t>（一）落实党委领导体制，健全安全责任体系</w:t>
          </w:r>
          <w:r>
            <w:tab/>
          </w:r>
          <w:r>
            <w:fldChar w:fldCharType="begin"/>
          </w:r>
          <w:r>
            <w:instrText xml:space="preserve"> PAGEREF _Toc8097 \h </w:instrText>
          </w:r>
          <w:r>
            <w:fldChar w:fldCharType="separate"/>
          </w:r>
          <w:r>
            <w:t>- 21 -</w:t>
          </w:r>
          <w:r>
            <w:fldChar w:fldCharType="end"/>
          </w:r>
          <w:r>
            <w:rPr>
              <w:rFonts w:hint="eastAsia" w:ascii="Times New Roman" w:hAnsi="Times New Roman"/>
            </w:rPr>
            <w:fldChar w:fldCharType="end"/>
          </w:r>
        </w:p>
        <w:p w14:paraId="504982DE">
          <w:pPr>
            <w:pStyle w:val="11"/>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_Toc30965 </w:instrText>
          </w:r>
          <w:r>
            <w:rPr>
              <w:rFonts w:hint="eastAsia" w:ascii="Times New Roman" w:hAnsi="Times New Roman"/>
            </w:rPr>
            <w:fldChar w:fldCharType="separate"/>
          </w:r>
          <w:r>
            <w:rPr>
              <w:rFonts w:hint="eastAsia" w:ascii="Times New Roman" w:hAnsi="Times New Roman" w:cs="Times New Roman"/>
            </w:rPr>
            <w:t>（二）深化上下贯通机制，优化应急指挥响应体系</w:t>
          </w:r>
          <w:r>
            <w:tab/>
          </w:r>
          <w:r>
            <w:fldChar w:fldCharType="begin"/>
          </w:r>
          <w:r>
            <w:instrText xml:space="preserve"> PAGEREF _Toc30965 \h </w:instrText>
          </w:r>
          <w:r>
            <w:fldChar w:fldCharType="separate"/>
          </w:r>
          <w:r>
            <w:t>- 22 -</w:t>
          </w:r>
          <w:r>
            <w:fldChar w:fldCharType="end"/>
          </w:r>
          <w:r>
            <w:rPr>
              <w:rFonts w:hint="eastAsia" w:ascii="Times New Roman" w:hAnsi="Times New Roman"/>
            </w:rPr>
            <w:fldChar w:fldCharType="end"/>
          </w:r>
        </w:p>
        <w:p w14:paraId="06DB2D4D">
          <w:pPr>
            <w:pStyle w:val="11"/>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_Toc31889 </w:instrText>
          </w:r>
          <w:r>
            <w:rPr>
              <w:rFonts w:hint="eastAsia" w:ascii="Times New Roman" w:hAnsi="Times New Roman"/>
            </w:rPr>
            <w:fldChar w:fldCharType="separate"/>
          </w:r>
          <w:r>
            <w:rPr>
              <w:rFonts w:hint="eastAsia" w:ascii="Times New Roman" w:hAnsi="Times New Roman" w:cs="Times New Roman"/>
            </w:rPr>
            <w:t>（三）深化安全形势研判，健全风险综合防控机制</w:t>
          </w:r>
          <w:r>
            <w:tab/>
          </w:r>
          <w:r>
            <w:fldChar w:fldCharType="begin"/>
          </w:r>
          <w:r>
            <w:instrText xml:space="preserve"> PAGEREF _Toc31889 \h </w:instrText>
          </w:r>
          <w:r>
            <w:fldChar w:fldCharType="separate"/>
          </w:r>
          <w:r>
            <w:t>- 22 -</w:t>
          </w:r>
          <w:r>
            <w:fldChar w:fldCharType="end"/>
          </w:r>
          <w:r>
            <w:rPr>
              <w:rFonts w:hint="eastAsia" w:ascii="Times New Roman" w:hAnsi="Times New Roman"/>
            </w:rPr>
            <w:fldChar w:fldCharType="end"/>
          </w:r>
        </w:p>
        <w:p w14:paraId="2C176B1A">
          <w:pPr>
            <w:pStyle w:val="11"/>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_Toc11621 </w:instrText>
          </w:r>
          <w:r>
            <w:rPr>
              <w:rFonts w:hint="eastAsia" w:ascii="Times New Roman" w:hAnsi="Times New Roman"/>
            </w:rPr>
            <w:fldChar w:fldCharType="separate"/>
          </w:r>
          <w:r>
            <w:rPr>
              <w:rFonts w:hint="eastAsia" w:ascii="Times New Roman" w:hAnsi="Times New Roman" w:cs="Times New Roman"/>
            </w:rPr>
            <w:t>（四）强化区域协同联动，共建京津冀安全共同体</w:t>
          </w:r>
          <w:r>
            <w:tab/>
          </w:r>
          <w:r>
            <w:fldChar w:fldCharType="begin"/>
          </w:r>
          <w:r>
            <w:instrText xml:space="preserve"> PAGEREF _Toc11621 \h </w:instrText>
          </w:r>
          <w:r>
            <w:fldChar w:fldCharType="separate"/>
          </w:r>
          <w:r>
            <w:t>- 23 -</w:t>
          </w:r>
          <w:r>
            <w:fldChar w:fldCharType="end"/>
          </w:r>
          <w:r>
            <w:rPr>
              <w:rFonts w:hint="eastAsia" w:ascii="Times New Roman" w:hAnsi="Times New Roman"/>
            </w:rPr>
            <w:fldChar w:fldCharType="end"/>
          </w:r>
        </w:p>
        <w:p w14:paraId="68BCBC0B">
          <w:pPr>
            <w:pStyle w:val="21"/>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_Toc26783 </w:instrText>
          </w:r>
          <w:r>
            <w:rPr>
              <w:rFonts w:hint="eastAsia" w:ascii="Times New Roman" w:hAnsi="Times New Roman"/>
            </w:rPr>
            <w:fldChar w:fldCharType="separate"/>
          </w:r>
          <w:r>
            <w:rPr>
              <w:rFonts w:hint="eastAsia" w:ascii="Times New Roman" w:hAnsi="Times New Roman" w:eastAsia="黑体" w:cs="Times New Roman"/>
              <w:bCs w:val="0"/>
              <w:kern w:val="0"/>
              <w:szCs w:val="36"/>
            </w:rPr>
            <w:t>二</w:t>
          </w:r>
          <w:r>
            <w:rPr>
              <w:rFonts w:ascii="Times New Roman" w:hAnsi="Times New Roman" w:eastAsia="黑体" w:cs="Times New Roman"/>
              <w:bCs w:val="0"/>
              <w:kern w:val="0"/>
              <w:szCs w:val="36"/>
            </w:rPr>
            <w:t>、</w:t>
          </w:r>
          <w:r>
            <w:rPr>
              <w:rFonts w:hint="eastAsia" w:ascii="Times New Roman" w:hAnsi="Times New Roman" w:eastAsia="黑体" w:cs="Times New Roman"/>
              <w:bCs w:val="0"/>
              <w:kern w:val="0"/>
              <w:szCs w:val="36"/>
              <w:lang w:val="en-US" w:eastAsia="zh-CN"/>
            </w:rPr>
            <w:t>坚持</w:t>
          </w:r>
          <w:r>
            <w:rPr>
              <w:rFonts w:hint="eastAsia" w:ascii="Times New Roman" w:hAnsi="Times New Roman" w:eastAsia="黑体" w:cs="Times New Roman"/>
              <w:bCs w:val="0"/>
              <w:kern w:val="0"/>
              <w:szCs w:val="36"/>
            </w:rPr>
            <w:t>源头</w:t>
          </w:r>
          <w:r>
            <w:rPr>
              <w:rFonts w:ascii="Times New Roman" w:hAnsi="Times New Roman" w:eastAsia="黑体" w:cs="Times New Roman"/>
              <w:bCs w:val="0"/>
              <w:kern w:val="0"/>
              <w:szCs w:val="36"/>
            </w:rPr>
            <w:t>管控，</w:t>
          </w:r>
          <w:r>
            <w:rPr>
              <w:rFonts w:hint="eastAsia" w:ascii="Times New Roman" w:hAnsi="Times New Roman" w:eastAsia="黑体" w:cs="Times New Roman"/>
              <w:bCs w:val="0"/>
              <w:kern w:val="0"/>
              <w:szCs w:val="36"/>
            </w:rPr>
            <w:t>健全安全生产治理体系</w:t>
          </w:r>
          <w:r>
            <w:tab/>
          </w:r>
          <w:r>
            <w:fldChar w:fldCharType="begin"/>
          </w:r>
          <w:r>
            <w:instrText xml:space="preserve"> PAGEREF _Toc26783 \h </w:instrText>
          </w:r>
          <w:r>
            <w:fldChar w:fldCharType="separate"/>
          </w:r>
          <w:r>
            <w:t>- 23 -</w:t>
          </w:r>
          <w:r>
            <w:fldChar w:fldCharType="end"/>
          </w:r>
          <w:r>
            <w:rPr>
              <w:rFonts w:hint="eastAsia" w:ascii="Times New Roman" w:hAnsi="Times New Roman"/>
            </w:rPr>
            <w:fldChar w:fldCharType="end"/>
          </w:r>
        </w:p>
        <w:p w14:paraId="2759ACF8">
          <w:pPr>
            <w:pStyle w:val="11"/>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_Toc3004 </w:instrText>
          </w:r>
          <w:r>
            <w:rPr>
              <w:rFonts w:hint="eastAsia" w:ascii="Times New Roman" w:hAnsi="Times New Roman"/>
            </w:rPr>
            <w:fldChar w:fldCharType="separate"/>
          </w:r>
          <w:r>
            <w:rPr>
              <w:rFonts w:hint="eastAsia" w:ascii="Times New Roman" w:hAnsi="Times New Roman" w:cs="Times New Roman"/>
            </w:rPr>
            <w:t>（一）鼓励企业自我约束，压实安全生产全面责任</w:t>
          </w:r>
          <w:r>
            <w:tab/>
          </w:r>
          <w:r>
            <w:fldChar w:fldCharType="begin"/>
          </w:r>
          <w:r>
            <w:instrText xml:space="preserve"> PAGEREF _Toc3004 \h </w:instrText>
          </w:r>
          <w:r>
            <w:fldChar w:fldCharType="separate"/>
          </w:r>
          <w:r>
            <w:t>- 23 -</w:t>
          </w:r>
          <w:r>
            <w:fldChar w:fldCharType="end"/>
          </w:r>
          <w:r>
            <w:rPr>
              <w:rFonts w:hint="eastAsia" w:ascii="Times New Roman" w:hAnsi="Times New Roman"/>
            </w:rPr>
            <w:fldChar w:fldCharType="end"/>
          </w:r>
        </w:p>
        <w:p w14:paraId="24A0BC52">
          <w:pPr>
            <w:pStyle w:val="11"/>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_Toc10802 </w:instrText>
          </w:r>
          <w:r>
            <w:rPr>
              <w:rFonts w:hint="eastAsia" w:ascii="Times New Roman" w:hAnsi="Times New Roman"/>
            </w:rPr>
            <w:fldChar w:fldCharType="separate"/>
          </w:r>
          <w:r>
            <w:rPr>
              <w:rFonts w:hint="eastAsia" w:ascii="Times New Roman" w:hAnsi="Times New Roman" w:cs="Times New Roman"/>
            </w:rPr>
            <w:t>（二）创新安全监管模式，优化风险隐患清零机制</w:t>
          </w:r>
          <w:r>
            <w:tab/>
          </w:r>
          <w:r>
            <w:fldChar w:fldCharType="begin"/>
          </w:r>
          <w:r>
            <w:instrText xml:space="preserve"> PAGEREF _Toc10802 \h </w:instrText>
          </w:r>
          <w:r>
            <w:fldChar w:fldCharType="separate"/>
          </w:r>
          <w:r>
            <w:t>- 24 -</w:t>
          </w:r>
          <w:r>
            <w:fldChar w:fldCharType="end"/>
          </w:r>
          <w:r>
            <w:rPr>
              <w:rFonts w:hint="eastAsia" w:ascii="Times New Roman" w:hAnsi="Times New Roman"/>
            </w:rPr>
            <w:fldChar w:fldCharType="end"/>
          </w:r>
        </w:p>
        <w:p w14:paraId="74A90405">
          <w:pPr>
            <w:pStyle w:val="11"/>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_Toc25819 </w:instrText>
          </w:r>
          <w:r>
            <w:rPr>
              <w:rFonts w:hint="eastAsia" w:ascii="Times New Roman" w:hAnsi="Times New Roman"/>
            </w:rPr>
            <w:fldChar w:fldCharType="separate"/>
          </w:r>
          <w:r>
            <w:rPr>
              <w:rFonts w:hint="eastAsia" w:ascii="Times New Roman" w:hAnsi="Times New Roman" w:cs="Times New Roman"/>
            </w:rPr>
            <w:t>（三）严抓风险源头管控，高筑城市安全发展格局</w:t>
          </w:r>
          <w:r>
            <w:tab/>
          </w:r>
          <w:r>
            <w:fldChar w:fldCharType="begin"/>
          </w:r>
          <w:r>
            <w:instrText xml:space="preserve"> PAGEREF _Toc25819 \h </w:instrText>
          </w:r>
          <w:r>
            <w:fldChar w:fldCharType="separate"/>
          </w:r>
          <w:r>
            <w:t>- 24 -</w:t>
          </w:r>
          <w:r>
            <w:fldChar w:fldCharType="end"/>
          </w:r>
          <w:r>
            <w:rPr>
              <w:rFonts w:hint="eastAsia" w:ascii="Times New Roman" w:hAnsi="Times New Roman"/>
            </w:rPr>
            <w:fldChar w:fldCharType="end"/>
          </w:r>
        </w:p>
        <w:p w14:paraId="25953A6C">
          <w:pPr>
            <w:pStyle w:val="11"/>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_Toc10866 </w:instrText>
          </w:r>
          <w:r>
            <w:rPr>
              <w:rFonts w:hint="eastAsia" w:ascii="Times New Roman" w:hAnsi="Times New Roman"/>
            </w:rPr>
            <w:fldChar w:fldCharType="separate"/>
          </w:r>
          <w:r>
            <w:rPr>
              <w:rFonts w:hint="eastAsia" w:ascii="Times New Roman" w:hAnsi="Times New Roman" w:cs="Times New Roman"/>
            </w:rPr>
            <w:t>（四）明晰监管职责边界，建立安全监管责任体系</w:t>
          </w:r>
          <w:r>
            <w:tab/>
          </w:r>
          <w:r>
            <w:fldChar w:fldCharType="begin"/>
          </w:r>
          <w:r>
            <w:instrText xml:space="preserve"> PAGEREF _Toc10866 \h </w:instrText>
          </w:r>
          <w:r>
            <w:fldChar w:fldCharType="separate"/>
          </w:r>
          <w:r>
            <w:t>- 25 -</w:t>
          </w:r>
          <w:r>
            <w:fldChar w:fldCharType="end"/>
          </w:r>
          <w:r>
            <w:rPr>
              <w:rFonts w:hint="eastAsia" w:ascii="Times New Roman" w:hAnsi="Times New Roman"/>
            </w:rPr>
            <w:fldChar w:fldCharType="end"/>
          </w:r>
        </w:p>
        <w:p w14:paraId="68400D4F">
          <w:pPr>
            <w:pStyle w:val="11"/>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_Toc4585 </w:instrText>
          </w:r>
          <w:r>
            <w:rPr>
              <w:rFonts w:hint="eastAsia" w:ascii="Times New Roman" w:hAnsi="Times New Roman"/>
            </w:rPr>
            <w:fldChar w:fldCharType="separate"/>
          </w:r>
          <w:r>
            <w:rPr>
              <w:rFonts w:hint="eastAsia" w:ascii="Times New Roman" w:hAnsi="Times New Roman" w:cs="Times New Roman"/>
            </w:rPr>
            <w:t>（五）聚焦重点行业</w:t>
          </w:r>
          <w:r>
            <w:rPr>
              <w:rFonts w:ascii="Times New Roman" w:hAnsi="Times New Roman" w:cs="Times New Roman"/>
            </w:rPr>
            <w:t>监管，</w:t>
          </w:r>
          <w:r>
            <w:rPr>
              <w:rFonts w:hint="eastAsia" w:ascii="Times New Roman" w:hAnsi="Times New Roman" w:cs="Times New Roman"/>
            </w:rPr>
            <w:t>强化重点领域风险评估</w:t>
          </w:r>
          <w:r>
            <w:tab/>
          </w:r>
          <w:r>
            <w:fldChar w:fldCharType="begin"/>
          </w:r>
          <w:r>
            <w:instrText xml:space="preserve"> PAGEREF _Toc4585 \h </w:instrText>
          </w:r>
          <w:r>
            <w:fldChar w:fldCharType="separate"/>
          </w:r>
          <w:r>
            <w:t>- 26 -</w:t>
          </w:r>
          <w:r>
            <w:fldChar w:fldCharType="end"/>
          </w:r>
          <w:r>
            <w:rPr>
              <w:rFonts w:hint="eastAsia" w:ascii="Times New Roman" w:hAnsi="Times New Roman"/>
            </w:rPr>
            <w:fldChar w:fldCharType="end"/>
          </w:r>
        </w:p>
        <w:p w14:paraId="663BC683">
          <w:pPr>
            <w:pStyle w:val="11"/>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_Toc10241 </w:instrText>
          </w:r>
          <w:r>
            <w:rPr>
              <w:rFonts w:hint="eastAsia" w:ascii="Times New Roman" w:hAnsi="Times New Roman"/>
            </w:rPr>
            <w:fldChar w:fldCharType="separate"/>
          </w:r>
          <w:r>
            <w:rPr>
              <w:rFonts w:ascii="Times New Roman" w:hAnsi="Times New Roman" w:cs="Times New Roman"/>
            </w:rPr>
            <w:t>（六）规范公正文明监管，</w:t>
          </w:r>
          <w:r>
            <w:rPr>
              <w:rFonts w:hint="eastAsia" w:ascii="Times New Roman" w:hAnsi="Times New Roman" w:cs="Times New Roman"/>
            </w:rPr>
            <w:t>提质安全执法权威效能</w:t>
          </w:r>
          <w:r>
            <w:tab/>
          </w:r>
          <w:r>
            <w:fldChar w:fldCharType="begin"/>
          </w:r>
          <w:r>
            <w:instrText xml:space="preserve"> PAGEREF _Toc10241 \h </w:instrText>
          </w:r>
          <w:r>
            <w:fldChar w:fldCharType="separate"/>
          </w:r>
          <w:r>
            <w:t>- 27 -</w:t>
          </w:r>
          <w:r>
            <w:fldChar w:fldCharType="end"/>
          </w:r>
          <w:r>
            <w:rPr>
              <w:rFonts w:hint="eastAsia" w:ascii="Times New Roman" w:hAnsi="Times New Roman"/>
            </w:rPr>
            <w:fldChar w:fldCharType="end"/>
          </w:r>
        </w:p>
        <w:p w14:paraId="5022C9D8">
          <w:pPr>
            <w:pStyle w:val="21"/>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_Toc24751 </w:instrText>
          </w:r>
          <w:r>
            <w:rPr>
              <w:rFonts w:hint="eastAsia" w:ascii="Times New Roman" w:hAnsi="Times New Roman"/>
            </w:rPr>
            <w:fldChar w:fldCharType="separate"/>
          </w:r>
          <w:r>
            <w:rPr>
              <w:rFonts w:hint="eastAsia" w:ascii="Times New Roman" w:hAnsi="Times New Roman" w:eastAsia="黑体" w:cs="Times New Roman"/>
              <w:bCs w:val="0"/>
              <w:kern w:val="0"/>
              <w:szCs w:val="36"/>
            </w:rPr>
            <w:t>三、</w:t>
          </w:r>
          <w:r>
            <w:rPr>
              <w:rFonts w:hint="eastAsia" w:ascii="Times New Roman" w:hAnsi="Times New Roman" w:eastAsia="黑体" w:cs="Times New Roman"/>
              <w:bCs w:val="0"/>
              <w:kern w:val="0"/>
              <w:szCs w:val="36"/>
              <w:lang w:val="en-US" w:eastAsia="zh-CN"/>
            </w:rPr>
            <w:t>突出关口前移，构建全域覆盖的抗灾韧性体系</w:t>
          </w:r>
          <w:r>
            <w:tab/>
          </w:r>
          <w:r>
            <w:fldChar w:fldCharType="begin"/>
          </w:r>
          <w:r>
            <w:instrText xml:space="preserve"> PAGEREF _Toc24751 \h </w:instrText>
          </w:r>
          <w:r>
            <w:fldChar w:fldCharType="separate"/>
          </w:r>
          <w:r>
            <w:t>- 27 -</w:t>
          </w:r>
          <w:r>
            <w:fldChar w:fldCharType="end"/>
          </w:r>
          <w:r>
            <w:rPr>
              <w:rFonts w:hint="eastAsia" w:ascii="Times New Roman" w:hAnsi="Times New Roman"/>
            </w:rPr>
            <w:fldChar w:fldCharType="end"/>
          </w:r>
        </w:p>
        <w:p w14:paraId="687B8113">
          <w:pPr>
            <w:pStyle w:val="11"/>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_Toc25710 </w:instrText>
          </w:r>
          <w:r>
            <w:rPr>
              <w:rFonts w:hint="eastAsia" w:ascii="Times New Roman" w:hAnsi="Times New Roman"/>
            </w:rPr>
            <w:fldChar w:fldCharType="separate"/>
          </w:r>
          <w:r>
            <w:rPr>
              <w:rFonts w:hint="eastAsia" w:ascii="Times New Roman" w:hAnsi="Times New Roman" w:cs="Times New Roman"/>
            </w:rPr>
            <w:t>（</w:t>
          </w:r>
          <w:r>
            <w:rPr>
              <w:rFonts w:hint="eastAsia" w:ascii="Times New Roman" w:hAnsi="Times New Roman" w:cs="Times New Roman"/>
              <w:lang w:val="en-US" w:eastAsia="zh-CN"/>
            </w:rPr>
            <w:t>一</w:t>
          </w:r>
          <w:r>
            <w:rPr>
              <w:rFonts w:hint="eastAsia" w:ascii="Times New Roman" w:hAnsi="Times New Roman" w:cs="Times New Roman"/>
            </w:rPr>
            <w:t>）深化灾害风险评估，提升灾害风险管控能力</w:t>
          </w:r>
          <w:r>
            <w:tab/>
          </w:r>
          <w:r>
            <w:fldChar w:fldCharType="begin"/>
          </w:r>
          <w:r>
            <w:instrText xml:space="preserve"> PAGEREF _Toc25710 \h </w:instrText>
          </w:r>
          <w:r>
            <w:fldChar w:fldCharType="separate"/>
          </w:r>
          <w:r>
            <w:t>- 27 -</w:t>
          </w:r>
          <w:r>
            <w:fldChar w:fldCharType="end"/>
          </w:r>
          <w:r>
            <w:rPr>
              <w:rFonts w:hint="eastAsia" w:ascii="Times New Roman" w:hAnsi="Times New Roman"/>
            </w:rPr>
            <w:fldChar w:fldCharType="end"/>
          </w:r>
        </w:p>
        <w:p w14:paraId="64F17293">
          <w:pPr>
            <w:pStyle w:val="11"/>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_Toc13258 </w:instrText>
          </w:r>
          <w:r>
            <w:rPr>
              <w:rFonts w:hint="eastAsia" w:ascii="Times New Roman" w:hAnsi="Times New Roman"/>
            </w:rPr>
            <w:fldChar w:fldCharType="separate"/>
          </w:r>
          <w:r>
            <w:rPr>
              <w:rFonts w:ascii="Times New Roman" w:hAnsi="Times New Roman" w:cs="Times New Roman"/>
            </w:rPr>
            <w:t>（</w:t>
          </w:r>
          <w:r>
            <w:rPr>
              <w:rFonts w:hint="eastAsia" w:ascii="Times New Roman" w:hAnsi="Times New Roman" w:cs="Times New Roman"/>
              <w:lang w:val="en-US" w:eastAsia="zh-CN"/>
            </w:rPr>
            <w:t>二</w:t>
          </w:r>
          <w:r>
            <w:rPr>
              <w:rFonts w:ascii="Times New Roman" w:hAnsi="Times New Roman" w:cs="Times New Roman"/>
            </w:rPr>
            <w:t>）</w:t>
          </w:r>
          <w:r>
            <w:rPr>
              <w:rFonts w:hint="eastAsia" w:ascii="Times New Roman" w:hAnsi="Times New Roman" w:cs="Times New Roman"/>
            </w:rPr>
            <w:t>健全精准预警机制，</w:t>
          </w:r>
          <w:r>
            <w:rPr>
              <w:rFonts w:ascii="Times New Roman" w:hAnsi="Times New Roman" w:cs="Times New Roman"/>
            </w:rPr>
            <w:t>提升</w:t>
          </w:r>
          <w:r>
            <w:rPr>
              <w:rFonts w:hint="eastAsia" w:ascii="Times New Roman" w:hAnsi="Times New Roman" w:cs="Times New Roman"/>
            </w:rPr>
            <w:t>灾害预报响应能力</w:t>
          </w:r>
          <w:r>
            <w:tab/>
          </w:r>
          <w:r>
            <w:fldChar w:fldCharType="begin"/>
          </w:r>
          <w:r>
            <w:instrText xml:space="preserve"> PAGEREF _Toc13258 \h </w:instrText>
          </w:r>
          <w:r>
            <w:fldChar w:fldCharType="separate"/>
          </w:r>
          <w:r>
            <w:t>- 27 -</w:t>
          </w:r>
          <w:r>
            <w:fldChar w:fldCharType="end"/>
          </w:r>
          <w:r>
            <w:rPr>
              <w:rFonts w:hint="eastAsia" w:ascii="Times New Roman" w:hAnsi="Times New Roman"/>
            </w:rPr>
            <w:fldChar w:fldCharType="end"/>
          </w:r>
        </w:p>
        <w:p w14:paraId="021763F1">
          <w:pPr>
            <w:pStyle w:val="11"/>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_Toc18975 </w:instrText>
          </w:r>
          <w:r>
            <w:rPr>
              <w:rFonts w:hint="eastAsia" w:ascii="Times New Roman" w:hAnsi="Times New Roman"/>
            </w:rPr>
            <w:fldChar w:fldCharType="separate"/>
          </w:r>
          <w:r>
            <w:rPr>
              <w:rFonts w:hint="eastAsia" w:ascii="Times New Roman" w:hAnsi="Times New Roman" w:cs="Times New Roman"/>
            </w:rPr>
            <w:t>（</w:t>
          </w:r>
          <w:r>
            <w:rPr>
              <w:rFonts w:hint="eastAsia" w:ascii="Times New Roman" w:hAnsi="Times New Roman" w:cs="Times New Roman"/>
              <w:lang w:val="en-US" w:eastAsia="zh-CN"/>
            </w:rPr>
            <w:t>三</w:t>
          </w:r>
          <w:r>
            <w:rPr>
              <w:rFonts w:hint="eastAsia" w:ascii="Times New Roman" w:hAnsi="Times New Roman" w:cs="Times New Roman"/>
            </w:rPr>
            <w:t>）统筹防洪内涝治理，筑牢城市汛期安全屏障</w:t>
          </w:r>
          <w:r>
            <w:tab/>
          </w:r>
          <w:r>
            <w:fldChar w:fldCharType="begin"/>
          </w:r>
          <w:r>
            <w:instrText xml:space="preserve"> PAGEREF _Toc18975 \h </w:instrText>
          </w:r>
          <w:r>
            <w:fldChar w:fldCharType="separate"/>
          </w:r>
          <w:r>
            <w:t>- 30 -</w:t>
          </w:r>
          <w:r>
            <w:fldChar w:fldCharType="end"/>
          </w:r>
          <w:r>
            <w:rPr>
              <w:rFonts w:hint="eastAsia" w:ascii="Times New Roman" w:hAnsi="Times New Roman"/>
            </w:rPr>
            <w:fldChar w:fldCharType="end"/>
          </w:r>
        </w:p>
        <w:p w14:paraId="7E0869DE">
          <w:pPr>
            <w:pStyle w:val="11"/>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_Toc32083 </w:instrText>
          </w:r>
          <w:r>
            <w:rPr>
              <w:rFonts w:hint="eastAsia" w:ascii="Times New Roman" w:hAnsi="Times New Roman"/>
            </w:rPr>
            <w:fldChar w:fldCharType="separate"/>
          </w:r>
          <w:r>
            <w:rPr>
              <w:rFonts w:hint="eastAsia" w:ascii="Times New Roman" w:hAnsi="Times New Roman" w:cs="Times New Roman"/>
            </w:rPr>
            <w:t>（</w:t>
          </w:r>
          <w:r>
            <w:rPr>
              <w:rFonts w:hint="eastAsia" w:ascii="Times New Roman" w:hAnsi="Times New Roman" w:cs="Times New Roman"/>
              <w:lang w:val="en-US" w:eastAsia="zh-CN"/>
            </w:rPr>
            <w:t>四</w:t>
          </w:r>
          <w:r>
            <w:rPr>
              <w:rFonts w:hint="eastAsia" w:ascii="Times New Roman" w:hAnsi="Times New Roman" w:cs="Times New Roman"/>
            </w:rPr>
            <w:t>）优化森防管理机制，实化基层森林防火效能</w:t>
          </w:r>
          <w:r>
            <w:tab/>
          </w:r>
          <w:r>
            <w:fldChar w:fldCharType="begin"/>
          </w:r>
          <w:r>
            <w:instrText xml:space="preserve"> PAGEREF _Toc32083 \h </w:instrText>
          </w:r>
          <w:r>
            <w:fldChar w:fldCharType="separate"/>
          </w:r>
          <w:r>
            <w:t>- 32 -</w:t>
          </w:r>
          <w:r>
            <w:fldChar w:fldCharType="end"/>
          </w:r>
          <w:r>
            <w:rPr>
              <w:rFonts w:hint="eastAsia" w:ascii="Times New Roman" w:hAnsi="Times New Roman"/>
            </w:rPr>
            <w:fldChar w:fldCharType="end"/>
          </w:r>
        </w:p>
        <w:p w14:paraId="34616FCF">
          <w:pPr>
            <w:pStyle w:val="11"/>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_Toc14034 </w:instrText>
          </w:r>
          <w:r>
            <w:rPr>
              <w:rFonts w:hint="eastAsia" w:ascii="Times New Roman" w:hAnsi="Times New Roman"/>
            </w:rPr>
            <w:fldChar w:fldCharType="separate"/>
          </w:r>
          <w:r>
            <w:rPr>
              <w:rFonts w:hint="eastAsia" w:ascii="Times New Roman" w:hAnsi="Times New Roman" w:cs="Times New Roman"/>
            </w:rPr>
            <w:t>（</w:t>
          </w:r>
          <w:r>
            <w:rPr>
              <w:rFonts w:hint="eastAsia" w:ascii="Times New Roman" w:hAnsi="Times New Roman" w:cs="Times New Roman"/>
              <w:lang w:val="en-US" w:eastAsia="zh-CN"/>
            </w:rPr>
            <w:t>五</w:t>
          </w:r>
          <w:r>
            <w:rPr>
              <w:rFonts w:hint="eastAsia" w:ascii="Times New Roman" w:hAnsi="Times New Roman" w:cs="Times New Roman"/>
            </w:rPr>
            <w:t>）提质抗震能力建设，升级城市综合防震水平</w:t>
          </w:r>
          <w:r>
            <w:tab/>
          </w:r>
          <w:r>
            <w:fldChar w:fldCharType="begin"/>
          </w:r>
          <w:r>
            <w:instrText xml:space="preserve"> PAGEREF _Toc14034 \h </w:instrText>
          </w:r>
          <w:r>
            <w:fldChar w:fldCharType="separate"/>
          </w:r>
          <w:r>
            <w:t>- 32 -</w:t>
          </w:r>
          <w:r>
            <w:fldChar w:fldCharType="end"/>
          </w:r>
          <w:r>
            <w:rPr>
              <w:rFonts w:hint="eastAsia" w:ascii="Times New Roman" w:hAnsi="Times New Roman"/>
            </w:rPr>
            <w:fldChar w:fldCharType="end"/>
          </w:r>
        </w:p>
        <w:p w14:paraId="7E88185C">
          <w:pPr>
            <w:pStyle w:val="11"/>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_Toc12274 </w:instrText>
          </w:r>
          <w:r>
            <w:rPr>
              <w:rFonts w:hint="eastAsia" w:ascii="Times New Roman" w:hAnsi="Times New Roman"/>
            </w:rPr>
            <w:fldChar w:fldCharType="separate"/>
          </w:r>
          <w:r>
            <w:rPr>
              <w:rFonts w:hint="eastAsia" w:ascii="Times New Roman" w:hAnsi="Times New Roman" w:cs="Times New Roman"/>
            </w:rPr>
            <w:t>（</w:t>
          </w:r>
          <w:r>
            <w:rPr>
              <w:rFonts w:hint="eastAsia" w:ascii="Times New Roman" w:hAnsi="Times New Roman" w:cs="Times New Roman"/>
              <w:lang w:val="en-US" w:eastAsia="zh-CN"/>
            </w:rPr>
            <w:t>六</w:t>
          </w:r>
          <w:r>
            <w:rPr>
              <w:rFonts w:hint="eastAsia" w:ascii="Times New Roman" w:hAnsi="Times New Roman" w:cs="Times New Roman"/>
            </w:rPr>
            <w:t>）</w:t>
          </w:r>
          <w:r>
            <w:rPr>
              <w:rFonts w:hint="eastAsia" w:ascii="Times New Roman" w:hAnsi="Times New Roman"/>
              <w:bCs w:val="0"/>
            </w:rPr>
            <w:t>健全应急避难体系，筑牢</w:t>
          </w:r>
          <w:r>
            <w:rPr>
              <w:rFonts w:hint="eastAsia" w:ascii="Times New Roman" w:hAnsi="Times New Roman"/>
              <w:bCs w:val="0"/>
              <w:lang w:val="en-US" w:eastAsia="zh-CN"/>
            </w:rPr>
            <w:t>人员</w:t>
          </w:r>
          <w:r>
            <w:rPr>
              <w:rFonts w:hint="eastAsia" w:ascii="Times New Roman" w:hAnsi="Times New Roman"/>
              <w:bCs w:val="0"/>
            </w:rPr>
            <w:t>避险安全屏障</w:t>
          </w:r>
          <w:r>
            <w:tab/>
          </w:r>
          <w:r>
            <w:fldChar w:fldCharType="begin"/>
          </w:r>
          <w:r>
            <w:instrText xml:space="preserve"> PAGEREF _Toc12274 \h </w:instrText>
          </w:r>
          <w:r>
            <w:fldChar w:fldCharType="separate"/>
          </w:r>
          <w:r>
            <w:t>- 33 -</w:t>
          </w:r>
          <w:r>
            <w:fldChar w:fldCharType="end"/>
          </w:r>
          <w:r>
            <w:rPr>
              <w:rFonts w:hint="eastAsia" w:ascii="Times New Roman" w:hAnsi="Times New Roman"/>
            </w:rPr>
            <w:fldChar w:fldCharType="end"/>
          </w:r>
        </w:p>
        <w:p w14:paraId="3B404FA5">
          <w:pPr>
            <w:pStyle w:val="21"/>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_Toc14055 </w:instrText>
          </w:r>
          <w:r>
            <w:rPr>
              <w:rFonts w:hint="eastAsia" w:ascii="Times New Roman" w:hAnsi="Times New Roman"/>
            </w:rPr>
            <w:fldChar w:fldCharType="separate"/>
          </w:r>
          <w:r>
            <w:rPr>
              <w:rFonts w:hint="eastAsia" w:ascii="Times New Roman" w:hAnsi="Times New Roman" w:eastAsia="黑体" w:cs="Times New Roman"/>
              <w:bCs w:val="0"/>
              <w:kern w:val="0"/>
              <w:szCs w:val="36"/>
            </w:rPr>
            <w:t>四、持续固强补弱，全面</w:t>
          </w:r>
          <w:r>
            <w:rPr>
              <w:rFonts w:hint="eastAsia" w:ascii="Times New Roman" w:hAnsi="Times New Roman" w:eastAsia="黑体" w:cs="Times New Roman"/>
              <w:bCs w:val="0"/>
              <w:kern w:val="0"/>
              <w:szCs w:val="36"/>
              <w:lang w:val="en-US" w:eastAsia="zh-CN"/>
            </w:rPr>
            <w:t>提升综合应急处置能力</w:t>
          </w:r>
          <w:r>
            <w:tab/>
          </w:r>
          <w:r>
            <w:fldChar w:fldCharType="begin"/>
          </w:r>
          <w:r>
            <w:instrText xml:space="preserve"> PAGEREF _Toc14055 \h </w:instrText>
          </w:r>
          <w:r>
            <w:fldChar w:fldCharType="separate"/>
          </w:r>
          <w:r>
            <w:t>- 34 -</w:t>
          </w:r>
          <w:r>
            <w:fldChar w:fldCharType="end"/>
          </w:r>
          <w:r>
            <w:rPr>
              <w:rFonts w:hint="eastAsia" w:ascii="Times New Roman" w:hAnsi="Times New Roman"/>
            </w:rPr>
            <w:fldChar w:fldCharType="end"/>
          </w:r>
        </w:p>
        <w:p w14:paraId="2FD68E91">
          <w:pPr>
            <w:pStyle w:val="11"/>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_Toc24960 </w:instrText>
          </w:r>
          <w:r>
            <w:rPr>
              <w:rFonts w:hint="eastAsia" w:ascii="Times New Roman" w:hAnsi="Times New Roman"/>
            </w:rPr>
            <w:fldChar w:fldCharType="separate"/>
          </w:r>
          <w:r>
            <w:rPr>
              <w:rFonts w:hint="eastAsia" w:ascii="Times New Roman" w:hAnsi="Times New Roman" w:cs="Times New Roman"/>
            </w:rPr>
            <w:t>（一）优化应急值守，提升指挥调度规范水平</w:t>
          </w:r>
          <w:r>
            <w:tab/>
          </w:r>
          <w:r>
            <w:fldChar w:fldCharType="begin"/>
          </w:r>
          <w:r>
            <w:instrText xml:space="preserve"> PAGEREF _Toc24960 \h </w:instrText>
          </w:r>
          <w:r>
            <w:fldChar w:fldCharType="separate"/>
          </w:r>
          <w:r>
            <w:t>- 34 -</w:t>
          </w:r>
          <w:r>
            <w:fldChar w:fldCharType="end"/>
          </w:r>
          <w:r>
            <w:rPr>
              <w:rFonts w:hint="eastAsia" w:ascii="Times New Roman" w:hAnsi="Times New Roman"/>
            </w:rPr>
            <w:fldChar w:fldCharType="end"/>
          </w:r>
        </w:p>
        <w:p w14:paraId="113BB273">
          <w:pPr>
            <w:pStyle w:val="11"/>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_Toc8190 </w:instrText>
          </w:r>
          <w:r>
            <w:rPr>
              <w:rFonts w:hint="eastAsia" w:ascii="Times New Roman" w:hAnsi="Times New Roman"/>
            </w:rPr>
            <w:fldChar w:fldCharType="separate"/>
          </w:r>
          <w:r>
            <w:rPr>
              <w:rFonts w:hint="eastAsia" w:ascii="Times New Roman" w:hAnsi="Times New Roman" w:cs="Times New Roman"/>
            </w:rPr>
            <w:t>（</w:t>
          </w:r>
          <w:r>
            <w:rPr>
              <w:rFonts w:hint="eastAsia" w:ascii="Times New Roman" w:hAnsi="Times New Roman" w:cs="Times New Roman"/>
              <w:lang w:val="en-US" w:eastAsia="zh-CN"/>
            </w:rPr>
            <w:t>二</w:t>
          </w:r>
          <w:r>
            <w:rPr>
              <w:rFonts w:hint="eastAsia" w:ascii="Times New Roman" w:hAnsi="Times New Roman" w:cs="Times New Roman"/>
            </w:rPr>
            <w:t>）建强多元力量，提质应急救援实战能力</w:t>
          </w:r>
          <w:r>
            <w:tab/>
          </w:r>
          <w:r>
            <w:fldChar w:fldCharType="begin"/>
          </w:r>
          <w:r>
            <w:instrText xml:space="preserve"> PAGEREF _Toc8190 \h </w:instrText>
          </w:r>
          <w:r>
            <w:fldChar w:fldCharType="separate"/>
          </w:r>
          <w:r>
            <w:t>- 35 -</w:t>
          </w:r>
          <w:r>
            <w:fldChar w:fldCharType="end"/>
          </w:r>
          <w:r>
            <w:rPr>
              <w:rFonts w:hint="eastAsia" w:ascii="Times New Roman" w:hAnsi="Times New Roman"/>
            </w:rPr>
            <w:fldChar w:fldCharType="end"/>
          </w:r>
        </w:p>
        <w:p w14:paraId="3126B4BE">
          <w:pPr>
            <w:pStyle w:val="11"/>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_Toc29590 </w:instrText>
          </w:r>
          <w:r>
            <w:rPr>
              <w:rFonts w:hint="eastAsia" w:ascii="Times New Roman" w:hAnsi="Times New Roman"/>
            </w:rPr>
            <w:fldChar w:fldCharType="separate"/>
          </w:r>
          <w:r>
            <w:rPr>
              <w:rFonts w:hint="eastAsia" w:ascii="Times New Roman" w:hAnsi="Times New Roman" w:cs="Times New Roman"/>
            </w:rPr>
            <w:t>（</w:t>
          </w:r>
          <w:r>
            <w:rPr>
              <w:rFonts w:hint="eastAsia" w:ascii="Times New Roman" w:hAnsi="Times New Roman" w:cs="Times New Roman"/>
              <w:lang w:val="en-US" w:eastAsia="zh-CN"/>
            </w:rPr>
            <w:t>三</w:t>
          </w:r>
          <w:r>
            <w:rPr>
              <w:rFonts w:hint="eastAsia" w:ascii="Times New Roman" w:hAnsi="Times New Roman" w:cs="Times New Roman"/>
            </w:rPr>
            <w:t>）强化预案实效，推动预案实战智能转型</w:t>
          </w:r>
          <w:r>
            <w:tab/>
          </w:r>
          <w:r>
            <w:fldChar w:fldCharType="begin"/>
          </w:r>
          <w:r>
            <w:instrText xml:space="preserve"> PAGEREF _Toc29590 \h </w:instrText>
          </w:r>
          <w:r>
            <w:fldChar w:fldCharType="separate"/>
          </w:r>
          <w:r>
            <w:t>- 36 -</w:t>
          </w:r>
          <w:r>
            <w:fldChar w:fldCharType="end"/>
          </w:r>
          <w:r>
            <w:rPr>
              <w:rFonts w:hint="eastAsia" w:ascii="Times New Roman" w:hAnsi="Times New Roman"/>
            </w:rPr>
            <w:fldChar w:fldCharType="end"/>
          </w:r>
        </w:p>
        <w:p w14:paraId="25DBF34D">
          <w:pPr>
            <w:pStyle w:val="11"/>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_Toc11717 </w:instrText>
          </w:r>
          <w:r>
            <w:rPr>
              <w:rFonts w:hint="eastAsia" w:ascii="Times New Roman" w:hAnsi="Times New Roman"/>
            </w:rPr>
            <w:fldChar w:fldCharType="separate"/>
          </w:r>
          <w:r>
            <w:rPr>
              <w:rFonts w:hint="eastAsia" w:ascii="Times New Roman" w:hAnsi="Times New Roman" w:cs="Times New Roman"/>
            </w:rPr>
            <w:t>（</w:t>
          </w:r>
          <w:r>
            <w:rPr>
              <w:rFonts w:hint="eastAsia" w:ascii="Times New Roman" w:hAnsi="Times New Roman" w:cs="Times New Roman"/>
              <w:lang w:val="en-US" w:eastAsia="zh-CN"/>
            </w:rPr>
            <w:t>四</w:t>
          </w:r>
          <w:r>
            <w:rPr>
              <w:rFonts w:hint="eastAsia" w:ascii="Times New Roman" w:hAnsi="Times New Roman" w:cs="Times New Roman"/>
            </w:rPr>
            <w:t>）夯实保障基础，增强应急综合保障能力</w:t>
          </w:r>
          <w:r>
            <w:tab/>
          </w:r>
          <w:r>
            <w:fldChar w:fldCharType="begin"/>
          </w:r>
          <w:r>
            <w:instrText xml:space="preserve"> PAGEREF _Toc11717 \h </w:instrText>
          </w:r>
          <w:r>
            <w:fldChar w:fldCharType="separate"/>
          </w:r>
          <w:r>
            <w:t>- 37 -</w:t>
          </w:r>
          <w:r>
            <w:fldChar w:fldCharType="end"/>
          </w:r>
          <w:r>
            <w:rPr>
              <w:rFonts w:hint="eastAsia" w:ascii="Times New Roman" w:hAnsi="Times New Roman"/>
            </w:rPr>
            <w:fldChar w:fldCharType="end"/>
          </w:r>
        </w:p>
        <w:p w14:paraId="03630B7A">
          <w:pPr>
            <w:pStyle w:val="11"/>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_Toc31170 </w:instrText>
          </w:r>
          <w:r>
            <w:rPr>
              <w:rFonts w:hint="eastAsia" w:ascii="Times New Roman" w:hAnsi="Times New Roman"/>
            </w:rPr>
            <w:fldChar w:fldCharType="separate"/>
          </w:r>
          <w:r>
            <w:rPr>
              <w:rFonts w:ascii="Times New Roman" w:hAnsi="Times New Roman" w:cs="Times New Roman"/>
            </w:rPr>
            <w:t>（</w:t>
          </w:r>
          <w:r>
            <w:rPr>
              <w:rFonts w:hint="eastAsia" w:ascii="Times New Roman" w:hAnsi="Times New Roman" w:cs="Times New Roman"/>
              <w:lang w:val="en-US" w:eastAsia="zh-CN"/>
            </w:rPr>
            <w:t>五</w:t>
          </w:r>
          <w:r>
            <w:rPr>
              <w:rFonts w:ascii="Times New Roman" w:hAnsi="Times New Roman" w:cs="Times New Roman"/>
            </w:rPr>
            <w:t>）完善</w:t>
          </w:r>
          <w:r>
            <w:rPr>
              <w:rFonts w:hint="eastAsia" w:ascii="Times New Roman" w:hAnsi="Times New Roman" w:cs="Times New Roman"/>
            </w:rPr>
            <w:t>救助</w:t>
          </w:r>
          <w:r>
            <w:rPr>
              <w:rFonts w:ascii="Times New Roman" w:hAnsi="Times New Roman" w:cs="Times New Roman"/>
            </w:rPr>
            <w:t>机制</w:t>
          </w:r>
          <w:r>
            <w:rPr>
              <w:rFonts w:hint="eastAsia" w:ascii="Times New Roman" w:hAnsi="Times New Roman" w:cs="Times New Roman"/>
            </w:rPr>
            <w:t>，筑牢救灾救助实战根基</w:t>
          </w:r>
          <w:r>
            <w:tab/>
          </w:r>
          <w:r>
            <w:fldChar w:fldCharType="begin"/>
          </w:r>
          <w:r>
            <w:instrText xml:space="preserve"> PAGEREF _Toc31170 \h </w:instrText>
          </w:r>
          <w:r>
            <w:fldChar w:fldCharType="separate"/>
          </w:r>
          <w:r>
            <w:t>- 39 -</w:t>
          </w:r>
          <w:r>
            <w:fldChar w:fldCharType="end"/>
          </w:r>
          <w:r>
            <w:rPr>
              <w:rFonts w:hint="eastAsia" w:ascii="Times New Roman" w:hAnsi="Times New Roman"/>
            </w:rPr>
            <w:fldChar w:fldCharType="end"/>
          </w:r>
        </w:p>
        <w:p w14:paraId="0C5451CE">
          <w:pPr>
            <w:pStyle w:val="21"/>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_Toc6624 </w:instrText>
          </w:r>
          <w:r>
            <w:rPr>
              <w:rFonts w:hint="eastAsia" w:ascii="Times New Roman" w:hAnsi="Times New Roman"/>
            </w:rPr>
            <w:fldChar w:fldCharType="separate"/>
          </w:r>
          <w:r>
            <w:rPr>
              <w:rFonts w:ascii="Times New Roman" w:hAnsi="Times New Roman" w:eastAsia="黑体" w:cs="Times New Roman"/>
              <w:bCs w:val="0"/>
              <w:kern w:val="0"/>
              <w:szCs w:val="36"/>
            </w:rPr>
            <w:t>五、</w:t>
          </w:r>
          <w:r>
            <w:rPr>
              <w:rFonts w:hint="eastAsia" w:ascii="Times New Roman" w:hAnsi="Times New Roman" w:eastAsia="黑体" w:cs="Times New Roman"/>
              <w:bCs w:val="0"/>
              <w:kern w:val="0"/>
              <w:szCs w:val="36"/>
              <w:lang w:val="en-US" w:eastAsia="zh-CN"/>
            </w:rPr>
            <w:t>深化智慧赋能应用</w:t>
          </w:r>
          <w:r>
            <w:rPr>
              <w:rFonts w:ascii="Times New Roman" w:hAnsi="Times New Roman" w:eastAsia="黑体" w:cs="Times New Roman"/>
              <w:bCs w:val="0"/>
              <w:kern w:val="0"/>
              <w:szCs w:val="36"/>
            </w:rPr>
            <w:t>，</w:t>
          </w:r>
          <w:r>
            <w:rPr>
              <w:rFonts w:hint="eastAsia" w:ascii="Times New Roman" w:hAnsi="Times New Roman" w:eastAsia="黑体" w:cs="Times New Roman"/>
              <w:bCs w:val="0"/>
              <w:kern w:val="0"/>
              <w:szCs w:val="36"/>
            </w:rPr>
            <w:t>构建智慧</w:t>
          </w:r>
          <w:r>
            <w:rPr>
              <w:rFonts w:ascii="Times New Roman" w:hAnsi="Times New Roman" w:eastAsia="黑体" w:cs="Times New Roman"/>
              <w:bCs w:val="0"/>
              <w:kern w:val="0"/>
              <w:szCs w:val="36"/>
            </w:rPr>
            <w:t>应急决策支撑体系</w:t>
          </w:r>
          <w:r>
            <w:tab/>
          </w:r>
          <w:r>
            <w:fldChar w:fldCharType="begin"/>
          </w:r>
          <w:r>
            <w:instrText xml:space="preserve"> PAGEREF _Toc6624 \h </w:instrText>
          </w:r>
          <w:r>
            <w:fldChar w:fldCharType="separate"/>
          </w:r>
          <w:r>
            <w:t>- 39 -</w:t>
          </w:r>
          <w:r>
            <w:fldChar w:fldCharType="end"/>
          </w:r>
          <w:r>
            <w:rPr>
              <w:rFonts w:hint="eastAsia" w:ascii="Times New Roman" w:hAnsi="Times New Roman"/>
            </w:rPr>
            <w:fldChar w:fldCharType="end"/>
          </w:r>
        </w:p>
        <w:p w14:paraId="41EFC76D">
          <w:pPr>
            <w:pStyle w:val="11"/>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_Toc4663 </w:instrText>
          </w:r>
          <w:r>
            <w:rPr>
              <w:rFonts w:hint="eastAsia" w:ascii="Times New Roman" w:hAnsi="Times New Roman"/>
            </w:rPr>
            <w:fldChar w:fldCharType="separate"/>
          </w:r>
          <w:r>
            <w:rPr>
              <w:rFonts w:hint="eastAsia" w:ascii="Times New Roman" w:hAnsi="Times New Roman" w:cs="Times New Roman"/>
            </w:rPr>
            <w:t>（一）深化数据</w:t>
          </w:r>
          <w:r>
            <w:rPr>
              <w:rFonts w:hint="eastAsia" w:ascii="Times New Roman" w:hAnsi="Times New Roman" w:cs="Times New Roman"/>
              <w:lang w:val="en-US" w:eastAsia="zh-CN"/>
            </w:rPr>
            <w:t>赋能</w:t>
          </w:r>
          <w:r>
            <w:rPr>
              <w:rFonts w:hint="eastAsia" w:ascii="Times New Roman" w:hAnsi="Times New Roman" w:cs="Times New Roman"/>
            </w:rPr>
            <w:t>，推动监测预警技术升级</w:t>
          </w:r>
          <w:r>
            <w:tab/>
          </w:r>
          <w:r>
            <w:fldChar w:fldCharType="begin"/>
          </w:r>
          <w:r>
            <w:instrText xml:space="preserve"> PAGEREF _Toc4663 \h </w:instrText>
          </w:r>
          <w:r>
            <w:fldChar w:fldCharType="separate"/>
          </w:r>
          <w:r>
            <w:t>- 39 -</w:t>
          </w:r>
          <w:r>
            <w:fldChar w:fldCharType="end"/>
          </w:r>
          <w:r>
            <w:rPr>
              <w:rFonts w:hint="eastAsia" w:ascii="Times New Roman" w:hAnsi="Times New Roman"/>
            </w:rPr>
            <w:fldChar w:fldCharType="end"/>
          </w:r>
        </w:p>
        <w:p w14:paraId="02D8417F">
          <w:pPr>
            <w:pStyle w:val="11"/>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_Toc12363 </w:instrText>
          </w:r>
          <w:r>
            <w:rPr>
              <w:rFonts w:hint="eastAsia" w:ascii="Times New Roman" w:hAnsi="Times New Roman"/>
            </w:rPr>
            <w:fldChar w:fldCharType="separate"/>
          </w:r>
          <w:r>
            <w:rPr>
              <w:rFonts w:ascii="Times New Roman" w:hAnsi="Times New Roman" w:cs="Times New Roman"/>
            </w:rPr>
            <w:t>（二）</w:t>
          </w:r>
          <w:r>
            <w:rPr>
              <w:rFonts w:hint="eastAsia" w:ascii="Times New Roman" w:hAnsi="Times New Roman" w:cs="Times New Roman"/>
            </w:rPr>
            <w:t>强化智能应用，提升智慧应急决策能力</w:t>
          </w:r>
          <w:r>
            <w:tab/>
          </w:r>
          <w:r>
            <w:fldChar w:fldCharType="begin"/>
          </w:r>
          <w:r>
            <w:instrText xml:space="preserve"> PAGEREF _Toc12363 \h </w:instrText>
          </w:r>
          <w:r>
            <w:fldChar w:fldCharType="separate"/>
          </w:r>
          <w:r>
            <w:t>- 40 -</w:t>
          </w:r>
          <w:r>
            <w:fldChar w:fldCharType="end"/>
          </w:r>
          <w:r>
            <w:rPr>
              <w:rFonts w:hint="eastAsia" w:ascii="Times New Roman" w:hAnsi="Times New Roman"/>
            </w:rPr>
            <w:fldChar w:fldCharType="end"/>
          </w:r>
        </w:p>
        <w:p w14:paraId="649007EE">
          <w:pPr>
            <w:pStyle w:val="21"/>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_Toc19766 </w:instrText>
          </w:r>
          <w:r>
            <w:rPr>
              <w:rFonts w:hint="eastAsia" w:ascii="Times New Roman" w:hAnsi="Times New Roman"/>
            </w:rPr>
            <w:fldChar w:fldCharType="separate"/>
          </w:r>
          <w:r>
            <w:rPr>
              <w:rFonts w:hint="eastAsia" w:ascii="Times New Roman" w:hAnsi="Times New Roman" w:eastAsia="黑体" w:cs="Times New Roman"/>
              <w:bCs w:val="0"/>
              <w:kern w:val="0"/>
              <w:szCs w:val="36"/>
            </w:rPr>
            <w:t>六、夯实基层基础，营造共建共治共享的安全社会协同生态</w:t>
          </w:r>
          <w:r>
            <w:tab/>
          </w:r>
          <w:r>
            <w:fldChar w:fldCharType="begin"/>
          </w:r>
          <w:r>
            <w:instrText xml:space="preserve"> PAGEREF _Toc19766 \h </w:instrText>
          </w:r>
          <w:r>
            <w:fldChar w:fldCharType="separate"/>
          </w:r>
          <w:r>
            <w:t>- 41 -</w:t>
          </w:r>
          <w:r>
            <w:fldChar w:fldCharType="end"/>
          </w:r>
          <w:r>
            <w:rPr>
              <w:rFonts w:hint="eastAsia" w:ascii="Times New Roman" w:hAnsi="Times New Roman"/>
            </w:rPr>
            <w:fldChar w:fldCharType="end"/>
          </w:r>
        </w:p>
        <w:p w14:paraId="17D98BA2">
          <w:pPr>
            <w:pStyle w:val="11"/>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_Toc11184 </w:instrText>
          </w:r>
          <w:r>
            <w:rPr>
              <w:rFonts w:hint="eastAsia" w:ascii="Times New Roman" w:hAnsi="Times New Roman"/>
            </w:rPr>
            <w:fldChar w:fldCharType="separate"/>
          </w:r>
          <w:r>
            <w:rPr>
              <w:rFonts w:hint="eastAsia" w:ascii="Times New Roman" w:hAnsi="Times New Roman" w:cs="Times New Roman"/>
            </w:rPr>
            <w:t>（一）推动重点下移，健全基层应急管理机制</w:t>
          </w:r>
          <w:r>
            <w:tab/>
          </w:r>
          <w:r>
            <w:fldChar w:fldCharType="begin"/>
          </w:r>
          <w:r>
            <w:instrText xml:space="preserve"> PAGEREF _Toc11184 \h </w:instrText>
          </w:r>
          <w:r>
            <w:fldChar w:fldCharType="separate"/>
          </w:r>
          <w:r>
            <w:t>- 41 -</w:t>
          </w:r>
          <w:r>
            <w:fldChar w:fldCharType="end"/>
          </w:r>
          <w:r>
            <w:rPr>
              <w:rFonts w:hint="eastAsia" w:ascii="Times New Roman" w:hAnsi="Times New Roman"/>
            </w:rPr>
            <w:fldChar w:fldCharType="end"/>
          </w:r>
        </w:p>
        <w:p w14:paraId="0CAA2685">
          <w:pPr>
            <w:pStyle w:val="11"/>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_Toc24705 </w:instrText>
          </w:r>
          <w:r>
            <w:rPr>
              <w:rFonts w:hint="eastAsia" w:ascii="Times New Roman" w:hAnsi="Times New Roman"/>
            </w:rPr>
            <w:fldChar w:fldCharType="separate"/>
          </w:r>
          <w:r>
            <w:rPr>
              <w:rFonts w:hint="eastAsia" w:ascii="Times New Roman" w:hAnsi="Times New Roman" w:cs="Times New Roman"/>
              <w:lang w:eastAsia="zh-CN"/>
            </w:rPr>
            <w:t>（</w:t>
          </w:r>
          <w:r>
            <w:rPr>
              <w:rFonts w:hint="eastAsia" w:ascii="Times New Roman" w:hAnsi="Times New Roman" w:cs="Times New Roman"/>
              <w:lang w:val="en-US" w:eastAsia="zh-CN"/>
            </w:rPr>
            <w:t>二</w:t>
          </w:r>
          <w:r>
            <w:rPr>
              <w:rFonts w:hint="eastAsia" w:ascii="Times New Roman" w:hAnsi="Times New Roman" w:cs="Times New Roman"/>
              <w:lang w:eastAsia="zh-CN"/>
            </w:rPr>
            <w:t>）</w:t>
          </w:r>
          <w:r>
            <w:rPr>
              <w:rFonts w:hint="eastAsia" w:ascii="Times New Roman" w:hAnsi="Times New Roman" w:cs="Times New Roman"/>
              <w:lang w:val="en-US" w:eastAsia="zh-CN"/>
            </w:rPr>
            <w:t>推动自适自转，</w:t>
          </w:r>
          <w:r>
            <w:rPr>
              <w:rFonts w:hint="eastAsia" w:ascii="Times New Roman" w:hAnsi="Times New Roman" w:cs="Times New Roman"/>
            </w:rPr>
            <w:t>全面提升公众应急能力</w:t>
          </w:r>
          <w:r>
            <w:tab/>
          </w:r>
          <w:r>
            <w:fldChar w:fldCharType="begin"/>
          </w:r>
          <w:r>
            <w:instrText xml:space="preserve"> PAGEREF _Toc24705 \h </w:instrText>
          </w:r>
          <w:r>
            <w:fldChar w:fldCharType="separate"/>
          </w:r>
          <w:r>
            <w:t>- 42 -</w:t>
          </w:r>
          <w:r>
            <w:fldChar w:fldCharType="end"/>
          </w:r>
          <w:r>
            <w:rPr>
              <w:rFonts w:hint="eastAsia" w:ascii="Times New Roman" w:hAnsi="Times New Roman"/>
            </w:rPr>
            <w:fldChar w:fldCharType="end"/>
          </w:r>
        </w:p>
        <w:p w14:paraId="35CAE48B">
          <w:pPr>
            <w:pStyle w:val="11"/>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_Toc16769 </w:instrText>
          </w:r>
          <w:r>
            <w:rPr>
              <w:rFonts w:hint="eastAsia" w:ascii="Times New Roman" w:hAnsi="Times New Roman"/>
            </w:rPr>
            <w:fldChar w:fldCharType="separate"/>
          </w:r>
          <w:r>
            <w:rPr>
              <w:rFonts w:hint="eastAsia" w:ascii="Times New Roman" w:hAnsi="Times New Roman" w:cs="Times New Roman"/>
            </w:rPr>
            <w:t>（</w:t>
          </w:r>
          <w:r>
            <w:rPr>
              <w:rFonts w:hint="eastAsia" w:ascii="Times New Roman" w:hAnsi="Times New Roman" w:cs="Times New Roman"/>
              <w:lang w:val="en-US" w:eastAsia="zh-CN"/>
            </w:rPr>
            <w:t>三</w:t>
          </w:r>
          <w:r>
            <w:rPr>
              <w:rFonts w:hint="eastAsia" w:ascii="Times New Roman" w:hAnsi="Times New Roman" w:cs="Times New Roman"/>
            </w:rPr>
            <w:t>）创新社会动员，</w:t>
          </w:r>
          <w:r>
            <w:rPr>
              <w:rFonts w:hint="eastAsia" w:ascii="Times New Roman" w:hAnsi="Times New Roman" w:cs="Times New Roman"/>
              <w:lang w:val="en-US" w:eastAsia="zh-CN"/>
            </w:rPr>
            <w:t>提升</w:t>
          </w:r>
          <w:r>
            <w:rPr>
              <w:rFonts w:hint="eastAsia"/>
              <w:highlight w:val="none"/>
              <w:lang w:val="en-US" w:eastAsia="zh-CN"/>
            </w:rPr>
            <w:t>社会协同共治效能</w:t>
          </w:r>
          <w:r>
            <w:tab/>
          </w:r>
          <w:r>
            <w:fldChar w:fldCharType="begin"/>
          </w:r>
          <w:r>
            <w:instrText xml:space="preserve"> PAGEREF _Toc16769 \h </w:instrText>
          </w:r>
          <w:r>
            <w:fldChar w:fldCharType="separate"/>
          </w:r>
          <w:r>
            <w:t>- 43 -</w:t>
          </w:r>
          <w:r>
            <w:fldChar w:fldCharType="end"/>
          </w:r>
          <w:r>
            <w:rPr>
              <w:rFonts w:hint="eastAsia" w:ascii="Times New Roman" w:hAnsi="Times New Roman"/>
            </w:rPr>
            <w:fldChar w:fldCharType="end"/>
          </w:r>
        </w:p>
        <w:p w14:paraId="5B2FA0DA">
          <w:pPr>
            <w:pStyle w:val="11"/>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_Toc3986 </w:instrText>
          </w:r>
          <w:r>
            <w:rPr>
              <w:rFonts w:hint="eastAsia" w:ascii="Times New Roman" w:hAnsi="Times New Roman"/>
            </w:rPr>
            <w:fldChar w:fldCharType="separate"/>
          </w:r>
          <w:r>
            <w:rPr>
              <w:rFonts w:hint="eastAsia" w:ascii="Times New Roman" w:hAnsi="Times New Roman" w:cs="Times New Roman"/>
            </w:rPr>
            <w:t>（</w:t>
          </w:r>
          <w:r>
            <w:rPr>
              <w:rFonts w:hint="eastAsia" w:ascii="Times New Roman" w:hAnsi="Times New Roman" w:cs="Times New Roman"/>
              <w:lang w:val="en-US" w:eastAsia="zh-CN"/>
            </w:rPr>
            <w:t>四</w:t>
          </w:r>
          <w:r>
            <w:rPr>
              <w:rFonts w:hint="eastAsia" w:ascii="Times New Roman" w:hAnsi="Times New Roman" w:cs="Times New Roman"/>
            </w:rPr>
            <w:t>）培育安全文化，</w:t>
          </w:r>
          <w:r>
            <w:rPr>
              <w:rFonts w:hint="eastAsia" w:hAnsi="黑体" w:cs="宋体"/>
              <w:szCs w:val="32"/>
              <w:highlight w:val="none"/>
              <w:lang w:val="en-US" w:eastAsia="zh-CN"/>
            </w:rPr>
            <w:t>深化公众安全宣传教育</w:t>
          </w:r>
          <w:r>
            <w:tab/>
          </w:r>
          <w:r>
            <w:fldChar w:fldCharType="begin"/>
          </w:r>
          <w:r>
            <w:instrText xml:space="preserve"> PAGEREF _Toc3986 \h </w:instrText>
          </w:r>
          <w:r>
            <w:fldChar w:fldCharType="separate"/>
          </w:r>
          <w:r>
            <w:t>- 44 -</w:t>
          </w:r>
          <w:r>
            <w:fldChar w:fldCharType="end"/>
          </w:r>
          <w:r>
            <w:rPr>
              <w:rFonts w:hint="eastAsia" w:ascii="Times New Roman" w:hAnsi="Times New Roman"/>
            </w:rPr>
            <w:fldChar w:fldCharType="end"/>
          </w:r>
        </w:p>
        <w:p w14:paraId="2B9789E6">
          <w:pPr>
            <w:pStyle w:val="21"/>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_Toc17373 </w:instrText>
          </w:r>
          <w:r>
            <w:rPr>
              <w:rFonts w:hint="eastAsia" w:ascii="Times New Roman" w:hAnsi="Times New Roman"/>
            </w:rPr>
            <w:fldChar w:fldCharType="separate"/>
          </w:r>
          <w:r>
            <w:rPr>
              <w:rFonts w:hint="eastAsia" w:ascii="Times New Roman" w:hAnsi="Times New Roman" w:eastAsia="黑体" w:cs="Times New Roman"/>
              <w:bCs w:val="0"/>
              <w:kern w:val="0"/>
              <w:szCs w:val="36"/>
              <w:lang w:val="en-US" w:eastAsia="zh-CN"/>
            </w:rPr>
            <w:t>七、构建安全韧性系统体系，提升重大灾害综合防御能力</w:t>
          </w:r>
          <w:r>
            <w:tab/>
          </w:r>
          <w:r>
            <w:fldChar w:fldCharType="begin"/>
          </w:r>
          <w:r>
            <w:instrText xml:space="preserve"> PAGEREF _Toc17373 \h </w:instrText>
          </w:r>
          <w:r>
            <w:fldChar w:fldCharType="separate"/>
          </w:r>
          <w:r>
            <w:t>- 44 -</w:t>
          </w:r>
          <w:r>
            <w:fldChar w:fldCharType="end"/>
          </w:r>
          <w:r>
            <w:rPr>
              <w:rFonts w:hint="eastAsia" w:ascii="Times New Roman" w:hAnsi="Times New Roman"/>
            </w:rPr>
            <w:fldChar w:fldCharType="end"/>
          </w:r>
        </w:p>
        <w:p w14:paraId="6D837B6D">
          <w:pPr>
            <w:pStyle w:val="11"/>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_Toc13940 </w:instrText>
          </w:r>
          <w:r>
            <w:rPr>
              <w:rFonts w:hint="eastAsia" w:ascii="Times New Roman" w:hAnsi="Times New Roman"/>
            </w:rPr>
            <w:fldChar w:fldCharType="separate"/>
          </w:r>
          <w:r>
            <w:rPr>
              <w:rFonts w:ascii="Times New Roman" w:hAnsi="Times New Roman" w:cs="Times New Roman"/>
            </w:rPr>
            <w:t>（</w:t>
          </w:r>
          <w:r>
            <w:rPr>
              <w:rFonts w:hint="eastAsia" w:ascii="Times New Roman" w:hAnsi="Times New Roman" w:cs="Times New Roman"/>
            </w:rPr>
            <w:t>一</w:t>
          </w:r>
          <w:r>
            <w:rPr>
              <w:rFonts w:ascii="Times New Roman" w:hAnsi="Times New Roman" w:cs="Times New Roman"/>
            </w:rPr>
            <w:t>）统筹</w:t>
          </w:r>
          <w:r>
            <w:rPr>
              <w:rFonts w:hint="eastAsia" w:ascii="Times New Roman" w:hAnsi="Times New Roman" w:cs="Times New Roman"/>
            </w:rPr>
            <w:t>防灾</w:t>
          </w:r>
          <w:r>
            <w:rPr>
              <w:rFonts w:ascii="Times New Roman" w:hAnsi="Times New Roman" w:cs="Times New Roman"/>
            </w:rPr>
            <w:t>空间规划，优化</w:t>
          </w:r>
          <w:r>
            <w:rPr>
              <w:rFonts w:hint="eastAsia" w:ascii="Times New Roman" w:hAnsi="Times New Roman" w:cs="Times New Roman"/>
            </w:rPr>
            <w:t>韧性城市空间格局</w:t>
          </w:r>
          <w:r>
            <w:tab/>
          </w:r>
          <w:r>
            <w:fldChar w:fldCharType="begin"/>
          </w:r>
          <w:r>
            <w:instrText xml:space="preserve"> PAGEREF _Toc13940 \h </w:instrText>
          </w:r>
          <w:r>
            <w:fldChar w:fldCharType="separate"/>
          </w:r>
          <w:r>
            <w:t>- 44 -</w:t>
          </w:r>
          <w:r>
            <w:fldChar w:fldCharType="end"/>
          </w:r>
          <w:r>
            <w:rPr>
              <w:rFonts w:hint="eastAsia" w:ascii="Times New Roman" w:hAnsi="Times New Roman"/>
            </w:rPr>
            <w:fldChar w:fldCharType="end"/>
          </w:r>
        </w:p>
        <w:p w14:paraId="6BE7E7F8">
          <w:pPr>
            <w:pStyle w:val="11"/>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_Toc12157 </w:instrText>
          </w:r>
          <w:r>
            <w:rPr>
              <w:rFonts w:hint="eastAsia" w:ascii="Times New Roman" w:hAnsi="Times New Roman"/>
            </w:rPr>
            <w:fldChar w:fldCharType="separate"/>
          </w:r>
          <w:r>
            <w:rPr>
              <w:rFonts w:hint="eastAsia" w:ascii="Times New Roman" w:hAnsi="Times New Roman" w:cs="Times New Roman"/>
              <w:lang w:eastAsia="zh-CN"/>
            </w:rPr>
            <w:t>（</w:t>
          </w:r>
          <w:r>
            <w:rPr>
              <w:rFonts w:hint="eastAsia" w:ascii="Times New Roman" w:hAnsi="Times New Roman" w:cs="Times New Roman"/>
              <w:lang w:val="en-US" w:eastAsia="zh-CN"/>
            </w:rPr>
            <w:t>二</w:t>
          </w:r>
          <w:r>
            <w:rPr>
              <w:rFonts w:hint="eastAsia" w:ascii="Times New Roman" w:hAnsi="Times New Roman" w:cs="Times New Roman"/>
              <w:lang w:eastAsia="zh-CN"/>
            </w:rPr>
            <w:t>）</w:t>
          </w:r>
          <w:r>
            <w:rPr>
              <w:rFonts w:hint="eastAsia" w:ascii="Times New Roman" w:hAnsi="Times New Roman" w:cs="Times New Roman"/>
              <w:lang w:val="en-US" w:eastAsia="zh-CN"/>
            </w:rPr>
            <w:t>强化生命线工程韧性，夯实极端情况应对基础</w:t>
          </w:r>
          <w:r>
            <w:tab/>
          </w:r>
          <w:r>
            <w:fldChar w:fldCharType="begin"/>
          </w:r>
          <w:r>
            <w:instrText xml:space="preserve"> PAGEREF _Toc12157 \h </w:instrText>
          </w:r>
          <w:r>
            <w:fldChar w:fldCharType="separate"/>
          </w:r>
          <w:r>
            <w:t>- 45 -</w:t>
          </w:r>
          <w:r>
            <w:fldChar w:fldCharType="end"/>
          </w:r>
          <w:r>
            <w:rPr>
              <w:rFonts w:hint="eastAsia" w:ascii="Times New Roman" w:hAnsi="Times New Roman"/>
            </w:rPr>
            <w:fldChar w:fldCharType="end"/>
          </w:r>
        </w:p>
        <w:p w14:paraId="64267C21">
          <w:pPr>
            <w:pStyle w:val="11"/>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_Toc5223 </w:instrText>
          </w:r>
          <w:r>
            <w:rPr>
              <w:rFonts w:hint="eastAsia" w:ascii="Times New Roman" w:hAnsi="Times New Roman"/>
            </w:rPr>
            <w:fldChar w:fldCharType="separate"/>
          </w:r>
          <w:r>
            <w:rPr>
              <w:rFonts w:hint="eastAsia" w:ascii="Times New Roman" w:hAnsi="Times New Roman" w:cs="Times New Roman"/>
              <w:lang w:eastAsia="zh-CN"/>
            </w:rPr>
            <w:t>（</w:t>
          </w:r>
          <w:r>
            <w:rPr>
              <w:rFonts w:hint="eastAsia" w:ascii="Times New Roman" w:hAnsi="Times New Roman" w:cs="Times New Roman"/>
              <w:lang w:val="en-US" w:eastAsia="zh-CN"/>
            </w:rPr>
            <w:t>三</w:t>
          </w:r>
          <w:r>
            <w:rPr>
              <w:rFonts w:hint="eastAsia" w:ascii="Times New Roman" w:hAnsi="Times New Roman" w:cs="Times New Roman"/>
              <w:lang w:eastAsia="zh-CN"/>
            </w:rPr>
            <w:t>）</w:t>
          </w:r>
          <w:r>
            <w:rPr>
              <w:rFonts w:hint="default" w:ascii="Times New Roman" w:hAnsi="Times New Roman" w:cs="Times New Roman"/>
              <w:lang w:val="en-US" w:eastAsia="zh-CN"/>
            </w:rPr>
            <w:t>强化社区应急韧性，构建平急结合响应架构</w:t>
          </w:r>
          <w:r>
            <w:tab/>
          </w:r>
          <w:r>
            <w:fldChar w:fldCharType="begin"/>
          </w:r>
          <w:r>
            <w:instrText xml:space="preserve"> PAGEREF _Toc5223 \h </w:instrText>
          </w:r>
          <w:r>
            <w:fldChar w:fldCharType="separate"/>
          </w:r>
          <w:r>
            <w:t>- 45 -</w:t>
          </w:r>
          <w:r>
            <w:fldChar w:fldCharType="end"/>
          </w:r>
          <w:r>
            <w:rPr>
              <w:rFonts w:hint="eastAsia" w:ascii="Times New Roman" w:hAnsi="Times New Roman"/>
            </w:rPr>
            <w:fldChar w:fldCharType="end"/>
          </w:r>
        </w:p>
        <w:p w14:paraId="0E3A5C23">
          <w:pPr>
            <w:pStyle w:val="17"/>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_Toc28231 </w:instrText>
          </w:r>
          <w:r>
            <w:rPr>
              <w:rFonts w:hint="eastAsia" w:ascii="Times New Roman" w:hAnsi="Times New Roman"/>
            </w:rPr>
            <w:fldChar w:fldCharType="separate"/>
          </w:r>
          <w:r>
            <w:rPr>
              <w:rFonts w:ascii="Times New Roman" w:hAnsi="Times New Roman"/>
            </w:rPr>
            <w:t>第</w:t>
          </w:r>
          <w:r>
            <w:rPr>
              <w:rFonts w:hint="eastAsia" w:ascii="Times New Roman" w:hAnsi="Times New Roman"/>
              <w:lang w:val="en-US" w:eastAsia="zh-CN"/>
            </w:rPr>
            <w:t>四</w:t>
          </w:r>
          <w:r>
            <w:rPr>
              <w:rFonts w:ascii="Times New Roman" w:hAnsi="Times New Roman"/>
            </w:rPr>
            <w:t>章</w:t>
          </w:r>
          <w:r>
            <w:rPr>
              <w:rFonts w:hint="eastAsia" w:ascii="Times New Roman" w:hAnsi="Times New Roman"/>
            </w:rPr>
            <w:t xml:space="preserve"> 保障措施</w:t>
          </w:r>
          <w:r>
            <w:tab/>
          </w:r>
          <w:r>
            <w:fldChar w:fldCharType="begin"/>
          </w:r>
          <w:r>
            <w:instrText xml:space="preserve"> PAGEREF _Toc28231 \h </w:instrText>
          </w:r>
          <w:r>
            <w:fldChar w:fldCharType="separate"/>
          </w:r>
          <w:r>
            <w:t>- 47 -</w:t>
          </w:r>
          <w:r>
            <w:fldChar w:fldCharType="end"/>
          </w:r>
          <w:r>
            <w:rPr>
              <w:rFonts w:hint="eastAsia" w:ascii="Times New Roman" w:hAnsi="Times New Roman"/>
            </w:rPr>
            <w:fldChar w:fldCharType="end"/>
          </w:r>
        </w:p>
        <w:p w14:paraId="72BDA701">
          <w:pPr>
            <w:pStyle w:val="21"/>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_Toc7361 </w:instrText>
          </w:r>
          <w:r>
            <w:rPr>
              <w:rFonts w:hint="eastAsia" w:ascii="Times New Roman" w:hAnsi="Times New Roman"/>
            </w:rPr>
            <w:fldChar w:fldCharType="separate"/>
          </w:r>
          <w:r>
            <w:rPr>
              <w:rFonts w:hint="eastAsia" w:ascii="Times New Roman" w:hAnsi="Times New Roman" w:eastAsia="黑体" w:cs="Times New Roman"/>
              <w:bCs w:val="0"/>
              <w:kern w:val="0"/>
              <w:szCs w:val="36"/>
            </w:rPr>
            <w:t>一、加强组织领导</w:t>
          </w:r>
          <w:r>
            <w:tab/>
          </w:r>
          <w:r>
            <w:fldChar w:fldCharType="begin"/>
          </w:r>
          <w:r>
            <w:instrText xml:space="preserve"> PAGEREF _Toc7361 \h </w:instrText>
          </w:r>
          <w:r>
            <w:fldChar w:fldCharType="separate"/>
          </w:r>
          <w:r>
            <w:t>- 47 -</w:t>
          </w:r>
          <w:r>
            <w:fldChar w:fldCharType="end"/>
          </w:r>
          <w:r>
            <w:rPr>
              <w:rFonts w:hint="eastAsia" w:ascii="Times New Roman" w:hAnsi="Times New Roman"/>
            </w:rPr>
            <w:fldChar w:fldCharType="end"/>
          </w:r>
        </w:p>
        <w:p w14:paraId="7C61509F">
          <w:pPr>
            <w:pStyle w:val="21"/>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_Toc6964 </w:instrText>
          </w:r>
          <w:r>
            <w:rPr>
              <w:rFonts w:hint="eastAsia" w:ascii="Times New Roman" w:hAnsi="Times New Roman"/>
            </w:rPr>
            <w:fldChar w:fldCharType="separate"/>
          </w:r>
          <w:r>
            <w:rPr>
              <w:rFonts w:hint="eastAsia" w:ascii="Times New Roman" w:hAnsi="Times New Roman" w:eastAsia="黑体" w:cs="Times New Roman"/>
              <w:bCs w:val="0"/>
              <w:kern w:val="0"/>
              <w:szCs w:val="36"/>
            </w:rPr>
            <w:t>二、加强法律保障</w:t>
          </w:r>
          <w:r>
            <w:tab/>
          </w:r>
          <w:r>
            <w:fldChar w:fldCharType="begin"/>
          </w:r>
          <w:r>
            <w:instrText xml:space="preserve"> PAGEREF _Toc6964 \h </w:instrText>
          </w:r>
          <w:r>
            <w:fldChar w:fldCharType="separate"/>
          </w:r>
          <w:r>
            <w:t>- 47 -</w:t>
          </w:r>
          <w:r>
            <w:fldChar w:fldCharType="end"/>
          </w:r>
          <w:r>
            <w:rPr>
              <w:rFonts w:hint="eastAsia" w:ascii="Times New Roman" w:hAnsi="Times New Roman"/>
            </w:rPr>
            <w:fldChar w:fldCharType="end"/>
          </w:r>
        </w:p>
        <w:p w14:paraId="0E559869">
          <w:pPr>
            <w:pStyle w:val="21"/>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_Toc1955 </w:instrText>
          </w:r>
          <w:r>
            <w:rPr>
              <w:rFonts w:hint="eastAsia" w:ascii="Times New Roman" w:hAnsi="Times New Roman"/>
            </w:rPr>
            <w:fldChar w:fldCharType="separate"/>
          </w:r>
          <w:r>
            <w:rPr>
              <w:rFonts w:hint="eastAsia" w:ascii="Times New Roman" w:hAnsi="Times New Roman" w:eastAsia="黑体" w:cs="Times New Roman"/>
              <w:bCs w:val="0"/>
              <w:kern w:val="0"/>
              <w:szCs w:val="36"/>
            </w:rPr>
            <w:t>三、加强资金保障</w:t>
          </w:r>
          <w:r>
            <w:tab/>
          </w:r>
          <w:r>
            <w:fldChar w:fldCharType="begin"/>
          </w:r>
          <w:r>
            <w:instrText xml:space="preserve"> PAGEREF _Toc1955 \h </w:instrText>
          </w:r>
          <w:r>
            <w:fldChar w:fldCharType="separate"/>
          </w:r>
          <w:r>
            <w:t>- 47 -</w:t>
          </w:r>
          <w:r>
            <w:fldChar w:fldCharType="end"/>
          </w:r>
          <w:r>
            <w:rPr>
              <w:rFonts w:hint="eastAsia" w:ascii="Times New Roman" w:hAnsi="Times New Roman"/>
            </w:rPr>
            <w:fldChar w:fldCharType="end"/>
          </w:r>
        </w:p>
        <w:p w14:paraId="0A4003C5">
          <w:pPr>
            <w:pStyle w:val="21"/>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_Toc15022 </w:instrText>
          </w:r>
          <w:r>
            <w:rPr>
              <w:rFonts w:hint="eastAsia" w:ascii="Times New Roman" w:hAnsi="Times New Roman"/>
            </w:rPr>
            <w:fldChar w:fldCharType="separate"/>
          </w:r>
          <w:r>
            <w:rPr>
              <w:rFonts w:hint="eastAsia" w:ascii="Times New Roman" w:hAnsi="Times New Roman" w:eastAsia="黑体" w:cs="Times New Roman"/>
              <w:bCs w:val="0"/>
              <w:kern w:val="0"/>
              <w:szCs w:val="36"/>
            </w:rPr>
            <w:t>四、加强人才保障</w:t>
          </w:r>
          <w:r>
            <w:tab/>
          </w:r>
          <w:r>
            <w:fldChar w:fldCharType="begin"/>
          </w:r>
          <w:r>
            <w:instrText xml:space="preserve"> PAGEREF _Toc15022 \h </w:instrText>
          </w:r>
          <w:r>
            <w:fldChar w:fldCharType="separate"/>
          </w:r>
          <w:r>
            <w:t>- 48 -</w:t>
          </w:r>
          <w:r>
            <w:fldChar w:fldCharType="end"/>
          </w:r>
          <w:r>
            <w:rPr>
              <w:rFonts w:hint="eastAsia" w:ascii="Times New Roman" w:hAnsi="Times New Roman"/>
            </w:rPr>
            <w:fldChar w:fldCharType="end"/>
          </w:r>
        </w:p>
        <w:p w14:paraId="0C167496">
          <w:pPr>
            <w:pStyle w:val="21"/>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_Toc26999 </w:instrText>
          </w:r>
          <w:r>
            <w:rPr>
              <w:rFonts w:hint="eastAsia" w:ascii="Times New Roman" w:hAnsi="Times New Roman"/>
            </w:rPr>
            <w:fldChar w:fldCharType="separate"/>
          </w:r>
          <w:r>
            <w:rPr>
              <w:rFonts w:hint="eastAsia" w:ascii="Times New Roman" w:hAnsi="Times New Roman" w:eastAsia="黑体" w:cs="Times New Roman"/>
              <w:bCs w:val="0"/>
              <w:kern w:val="0"/>
              <w:szCs w:val="36"/>
            </w:rPr>
            <w:t>五、加强科技保障</w:t>
          </w:r>
          <w:r>
            <w:tab/>
          </w:r>
          <w:r>
            <w:fldChar w:fldCharType="begin"/>
          </w:r>
          <w:r>
            <w:instrText xml:space="preserve"> PAGEREF _Toc26999 \h </w:instrText>
          </w:r>
          <w:r>
            <w:fldChar w:fldCharType="separate"/>
          </w:r>
          <w:r>
            <w:t>- 48 -</w:t>
          </w:r>
          <w:r>
            <w:fldChar w:fldCharType="end"/>
          </w:r>
          <w:r>
            <w:rPr>
              <w:rFonts w:hint="eastAsia" w:ascii="Times New Roman" w:hAnsi="Times New Roman"/>
            </w:rPr>
            <w:fldChar w:fldCharType="end"/>
          </w:r>
        </w:p>
        <w:p w14:paraId="56E5077B">
          <w:pPr>
            <w:pStyle w:val="21"/>
            <w:tabs>
              <w:tab w:val="right" w:leader="dot" w:pos="8306"/>
            </w:tabs>
          </w:pPr>
          <w:r>
            <w:rPr>
              <w:rFonts w:hint="eastAsia" w:ascii="Times New Roman" w:hAnsi="Times New Roman"/>
            </w:rPr>
            <w:fldChar w:fldCharType="begin"/>
          </w:r>
          <w:r>
            <w:rPr>
              <w:rFonts w:hint="eastAsia" w:ascii="Times New Roman" w:hAnsi="Times New Roman"/>
            </w:rPr>
            <w:instrText xml:space="preserve"> HYPERLINK \l _Toc12944 </w:instrText>
          </w:r>
          <w:r>
            <w:rPr>
              <w:rFonts w:hint="eastAsia" w:ascii="Times New Roman" w:hAnsi="Times New Roman"/>
            </w:rPr>
            <w:fldChar w:fldCharType="separate"/>
          </w:r>
          <w:r>
            <w:rPr>
              <w:rFonts w:hint="eastAsia" w:ascii="Times New Roman" w:hAnsi="Times New Roman" w:eastAsia="黑体" w:cs="Times New Roman"/>
              <w:bCs w:val="0"/>
              <w:kern w:val="0"/>
              <w:szCs w:val="36"/>
            </w:rPr>
            <w:t>六、加强评估考核</w:t>
          </w:r>
          <w:r>
            <w:tab/>
          </w:r>
          <w:r>
            <w:fldChar w:fldCharType="begin"/>
          </w:r>
          <w:r>
            <w:instrText xml:space="preserve"> PAGEREF _Toc12944 \h </w:instrText>
          </w:r>
          <w:r>
            <w:fldChar w:fldCharType="separate"/>
          </w:r>
          <w:r>
            <w:t>- 48 -</w:t>
          </w:r>
          <w:r>
            <w:fldChar w:fldCharType="end"/>
          </w:r>
          <w:r>
            <w:rPr>
              <w:rFonts w:hint="eastAsia" w:ascii="Times New Roman" w:hAnsi="Times New Roman"/>
            </w:rPr>
            <w:fldChar w:fldCharType="end"/>
          </w:r>
        </w:p>
        <w:p w14:paraId="0B1800FC">
          <w:pPr>
            <w:rPr>
              <w:rFonts w:ascii="Times New Roman" w:hAnsi="Times New Roman"/>
            </w:rPr>
          </w:pPr>
          <w:r>
            <w:rPr>
              <w:rFonts w:hint="eastAsia" w:ascii="Times New Roman" w:hAnsi="Times New Roman"/>
            </w:rPr>
            <w:fldChar w:fldCharType="end"/>
          </w:r>
        </w:p>
      </w:sdtContent>
    </w:sdt>
    <w:p w14:paraId="0504D6B2">
      <w:pPr>
        <w:rPr>
          <w:rFonts w:ascii="Times New Roman" w:hAnsi="Times New Roman"/>
        </w:rPr>
      </w:pPr>
    </w:p>
    <w:p w14:paraId="7E57BB93">
      <w:pPr>
        <w:rPr>
          <w:rFonts w:ascii="Times New Roman" w:hAnsi="Times New Roman"/>
        </w:rPr>
      </w:pPr>
    </w:p>
    <w:p w14:paraId="6EBEC341">
      <w:pPr>
        <w:rPr>
          <w:rFonts w:ascii="Times New Roman" w:hAnsi="Times New Roman"/>
        </w:rPr>
        <w:sectPr>
          <w:footerReference r:id="rId3" w:type="default"/>
          <w:pgSz w:w="11906" w:h="16838"/>
          <w:pgMar w:top="1440" w:right="1800" w:bottom="1440" w:left="1800" w:header="851" w:footer="992" w:gutter="0"/>
          <w:pgNumType w:fmt="numberInDash"/>
          <w:cols w:space="425" w:num="1"/>
          <w:docGrid w:type="lines" w:linePitch="312" w:charSpace="0"/>
        </w:sectPr>
      </w:pPr>
      <w:r>
        <w:rPr>
          <w:rFonts w:hint="eastAsia" w:ascii="Times New Roman" w:hAnsi="Times New Roman"/>
        </w:rPr>
        <w:br w:type="page"/>
      </w:r>
    </w:p>
    <w:p w14:paraId="1DF78145">
      <w:pPr>
        <w:pStyle w:val="4"/>
        <w:spacing w:before="0" w:beforeLines="0" w:after="0" w:afterLines="0"/>
        <w:jc w:val="center"/>
        <w:rPr>
          <w:rFonts w:ascii="Times New Roman" w:hAnsi="Times New Roman"/>
        </w:rPr>
      </w:pPr>
      <w:bookmarkStart w:id="44" w:name="_Toc845"/>
      <w:bookmarkStart w:id="45" w:name="_Toc32675"/>
      <w:bookmarkStart w:id="46" w:name="_Toc221606554"/>
      <w:bookmarkStart w:id="47" w:name="_Toc11104"/>
      <w:r>
        <w:rPr>
          <w:rFonts w:hint="eastAsia" w:ascii="Times New Roman" w:hAnsi="Times New Roman"/>
        </w:rPr>
        <w:t>第一章 发展成就与机遇挑战</w:t>
      </w:r>
      <w:bookmarkEnd w:id="44"/>
      <w:bookmarkEnd w:id="45"/>
      <w:bookmarkEnd w:id="46"/>
      <w:bookmarkEnd w:id="47"/>
    </w:p>
    <w:p w14:paraId="0EBF17A2">
      <w:pPr>
        <w:pStyle w:val="5"/>
        <w:keepNext w:val="0"/>
        <w:keepLines w:val="0"/>
        <w:widowControl/>
        <w:numPr>
          <w:ilvl w:val="1"/>
          <w:numId w:val="0"/>
        </w:numPr>
        <w:adjustRightInd w:val="0"/>
        <w:snapToGrid w:val="0"/>
        <w:spacing w:before="0" w:beforeLines="0" w:after="0" w:afterLines="0"/>
        <w:ind w:firstLine="640" w:firstLineChars="200"/>
        <w:jc w:val="left"/>
        <w:rPr>
          <w:rFonts w:ascii="Times New Roman" w:hAnsi="Times New Roman"/>
          <w:b w:val="0"/>
          <w:bCs w:val="0"/>
          <w:kern w:val="0"/>
          <w:szCs w:val="36"/>
        </w:rPr>
      </w:pPr>
      <w:bookmarkStart w:id="48" w:name="_Toc28723"/>
      <w:bookmarkStart w:id="49" w:name="_Toc28978"/>
      <w:bookmarkStart w:id="50" w:name="_Toc221606555"/>
      <w:bookmarkStart w:id="51" w:name="_Toc3940"/>
      <w:bookmarkStart w:id="52" w:name="_Toc10793"/>
      <w:r>
        <w:rPr>
          <w:rFonts w:ascii="Times New Roman" w:hAnsi="Times New Roman" w:eastAsia="黑体" w:cs="Times New Roman"/>
          <w:b w:val="0"/>
          <w:bCs w:val="0"/>
          <w:kern w:val="0"/>
          <w:szCs w:val="36"/>
        </w:rPr>
        <w:t>一、</w:t>
      </w:r>
      <w:r>
        <w:rPr>
          <w:rFonts w:hint="eastAsia" w:ascii="Times New Roman" w:hAnsi="Times New Roman" w:eastAsia="黑体" w:cs="Times New Roman"/>
          <w:b w:val="0"/>
          <w:bCs w:val="0"/>
          <w:kern w:val="0"/>
          <w:szCs w:val="36"/>
          <w:lang w:eastAsia="zh-CN"/>
        </w:rPr>
        <w:t>“</w:t>
      </w:r>
      <w:r>
        <w:rPr>
          <w:rFonts w:ascii="Times New Roman" w:hAnsi="Times New Roman" w:eastAsia="黑体" w:cs="Times New Roman"/>
          <w:b w:val="0"/>
          <w:bCs w:val="0"/>
          <w:kern w:val="0"/>
          <w:szCs w:val="36"/>
        </w:rPr>
        <w:t>十</w:t>
      </w:r>
      <w:r>
        <w:rPr>
          <w:rFonts w:hint="eastAsia" w:ascii="Times New Roman" w:hAnsi="Times New Roman" w:eastAsia="黑体" w:cs="Times New Roman"/>
          <w:b w:val="0"/>
          <w:bCs w:val="0"/>
          <w:kern w:val="0"/>
          <w:szCs w:val="36"/>
        </w:rPr>
        <w:t>四</w:t>
      </w:r>
      <w:r>
        <w:rPr>
          <w:rFonts w:ascii="Times New Roman" w:hAnsi="Times New Roman" w:eastAsia="黑体" w:cs="Times New Roman"/>
          <w:b w:val="0"/>
          <w:bCs w:val="0"/>
          <w:kern w:val="0"/>
          <w:szCs w:val="36"/>
        </w:rPr>
        <w:t>五</w:t>
      </w:r>
      <w:r>
        <w:rPr>
          <w:rFonts w:hint="eastAsia" w:ascii="Times New Roman" w:hAnsi="Times New Roman" w:eastAsia="黑体" w:cs="Times New Roman"/>
          <w:b w:val="0"/>
          <w:bCs w:val="0"/>
          <w:kern w:val="0"/>
          <w:szCs w:val="36"/>
          <w:lang w:eastAsia="zh-CN"/>
        </w:rPr>
        <w:t>”</w:t>
      </w:r>
      <w:r>
        <w:rPr>
          <w:rFonts w:ascii="Times New Roman" w:hAnsi="Times New Roman" w:eastAsia="黑体" w:cs="Times New Roman"/>
          <w:b w:val="0"/>
          <w:bCs w:val="0"/>
          <w:kern w:val="0"/>
          <w:szCs w:val="36"/>
        </w:rPr>
        <w:t>时期</w:t>
      </w:r>
      <w:r>
        <w:rPr>
          <w:rFonts w:hint="eastAsia" w:ascii="Times New Roman" w:hAnsi="Times New Roman" w:eastAsia="黑体" w:cs="Times New Roman"/>
          <w:b w:val="0"/>
          <w:bCs w:val="0"/>
          <w:kern w:val="0"/>
          <w:szCs w:val="36"/>
          <w:lang w:val="en-US" w:eastAsia="zh-CN"/>
        </w:rPr>
        <w:t>北京城市</w:t>
      </w:r>
      <w:r>
        <w:rPr>
          <w:rFonts w:ascii="Times New Roman" w:hAnsi="Times New Roman" w:eastAsia="黑体" w:cs="Times New Roman"/>
          <w:b w:val="0"/>
          <w:bCs w:val="0"/>
          <w:kern w:val="0"/>
          <w:szCs w:val="36"/>
        </w:rPr>
        <w:t>副中心应急管理事业工作成效</w:t>
      </w:r>
      <w:bookmarkEnd w:id="48"/>
      <w:bookmarkEnd w:id="49"/>
      <w:bookmarkEnd w:id="50"/>
      <w:bookmarkEnd w:id="51"/>
      <w:bookmarkEnd w:id="52"/>
    </w:p>
    <w:p w14:paraId="08CCA51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lang w:val="zh-CN" w:eastAsia="zh-CN"/>
        </w:rPr>
      </w:pPr>
      <w:r>
        <w:rPr>
          <w:rFonts w:hint="eastAsia" w:ascii="Times New Roman" w:hAnsi="Times New Roman" w:eastAsia="仿宋_GB2312" w:cs="仿宋_GB2312"/>
          <w:sz w:val="32"/>
          <w:lang w:val="zh-CN" w:eastAsia="zh-CN"/>
        </w:rPr>
        <w:t>“十四五”以来，北京市</w:t>
      </w:r>
      <w:r>
        <w:rPr>
          <w:rFonts w:hint="eastAsia" w:ascii="Times New Roman" w:hAnsi="Times New Roman" w:eastAsia="仿宋_GB2312" w:cs="仿宋_GB2312"/>
          <w:sz w:val="32"/>
          <w:lang w:val="en-US" w:eastAsia="zh-CN"/>
        </w:rPr>
        <w:t>城市副中心</w:t>
      </w:r>
      <w:r>
        <w:rPr>
          <w:rFonts w:hint="eastAsia" w:ascii="Times New Roman" w:hAnsi="Times New Roman" w:eastAsia="仿宋_GB2312" w:cs="仿宋_GB2312"/>
          <w:sz w:val="32"/>
          <w:lang w:val="zh-CN" w:eastAsia="zh-CN"/>
        </w:rPr>
        <w:t>应急管理系统坚持以习近平新时代中国特色社会主义思想为指导，全面贯彻党的二十大和二十届</w:t>
      </w:r>
      <w:r>
        <w:rPr>
          <w:rFonts w:hint="eastAsia" w:ascii="Times New Roman" w:hAnsi="Times New Roman" w:eastAsia="仿宋_GB2312" w:cs="仿宋_GB2312"/>
          <w:sz w:val="32"/>
          <w:lang w:val="en-US" w:eastAsia="zh-CN"/>
        </w:rPr>
        <w:t>历次</w:t>
      </w:r>
      <w:r>
        <w:rPr>
          <w:rFonts w:hint="eastAsia" w:ascii="Times New Roman" w:hAnsi="Times New Roman" w:eastAsia="仿宋_GB2312" w:cs="仿宋_GB2312"/>
          <w:sz w:val="32"/>
          <w:lang w:val="zh-CN" w:eastAsia="zh-CN"/>
        </w:rPr>
        <w:t>全会精神，在北京市委、市人民政府、区委区政府的坚强领导下，全面加强防灾减灾救灾能力建设，紧扣“国际一流和谐宜居之都示范区、新型城镇化示范区、京津冀区域协同发展示范区”建设目标，在应急管理体系和能力现代化建设中取得突破性进展。</w:t>
      </w:r>
      <w:r>
        <w:rPr>
          <w:rFonts w:hint="eastAsia" w:ascii="Times New Roman" w:hAnsi="Times New Roman" w:eastAsia="仿宋_GB2312" w:cs="仿宋_GB2312"/>
          <w:sz w:val="32"/>
          <w:lang w:val="en-US" w:eastAsia="zh-CN"/>
        </w:rPr>
        <w:t>“十四五”期间，全区共计发生生产安全亡人事故169起，死亡人数合计182人，同比“十三五”期间分</w:t>
      </w:r>
      <w:r>
        <w:rPr>
          <w:rFonts w:hint="eastAsia" w:ascii="Times New Roman" w:hAnsi="Times New Roman" w:eastAsia="仿宋_GB2312" w:cs="仿宋_GB2312"/>
          <w:sz w:val="32"/>
          <w:lang w:val="zh-CN" w:eastAsia="zh-CN"/>
        </w:rPr>
        <w:t>别下降36.5%、35.9%，“单位地区生产总值生产安全事故死亡率”</w:t>
      </w:r>
      <w:r>
        <w:rPr>
          <w:rFonts w:hint="eastAsia" w:ascii="Times New Roman" w:hAnsi="Times New Roman" w:eastAsia="仿宋_GB2312" w:cs="仿宋_GB2312"/>
          <w:sz w:val="32"/>
          <w:lang w:val="en-US" w:eastAsia="zh-CN"/>
        </w:rPr>
        <w:t>逐年</w:t>
      </w:r>
      <w:r>
        <w:rPr>
          <w:rFonts w:hint="eastAsia" w:ascii="Times New Roman" w:hAnsi="Times New Roman" w:eastAsia="仿宋_GB2312" w:cs="仿宋_GB2312"/>
          <w:sz w:val="32"/>
          <w:lang w:val="zh-CN" w:eastAsia="zh-CN"/>
        </w:rPr>
        <w:t>下降，达到并优于北京市“十四五”时期规划要求，全区安全生产状况显著改善。</w:t>
      </w:r>
    </w:p>
    <w:p w14:paraId="60D7C1C0">
      <w:pPr>
        <w:pStyle w:val="6"/>
        <w:spacing w:before="156" w:after="156"/>
        <w:ind w:firstLine="641"/>
        <w:rPr>
          <w:rFonts w:ascii="Times New Roman" w:hAnsi="Times New Roman" w:cs="Times New Roman"/>
        </w:rPr>
      </w:pPr>
      <w:bookmarkStart w:id="53" w:name="_Toc1422"/>
      <w:bookmarkStart w:id="54" w:name="_Toc14953"/>
      <w:bookmarkStart w:id="55" w:name="_Toc221606556"/>
      <w:bookmarkStart w:id="56" w:name="_Toc15203"/>
      <w:r>
        <w:rPr>
          <w:rFonts w:hint="eastAsia" w:ascii="Times New Roman" w:hAnsi="Times New Roman" w:cs="Times New Roman"/>
        </w:rPr>
        <w:t>（一）大应急管理体系初步建成</w:t>
      </w:r>
      <w:bookmarkEnd w:id="53"/>
      <w:bookmarkEnd w:id="54"/>
      <w:bookmarkEnd w:id="55"/>
      <w:bookmarkEnd w:id="56"/>
    </w:p>
    <w:p w14:paraId="75A34DE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b/>
          <w:color w:val="000000" w:themeColor="text1"/>
          <w:sz w:val="32"/>
          <w14:textFill>
            <w14:solidFill>
              <w14:schemeClr w14:val="tx1"/>
            </w14:solidFill>
          </w14:textFill>
        </w:rPr>
        <w:t>完善应急管理</w:t>
      </w:r>
      <w:r>
        <w:rPr>
          <w:rFonts w:hint="eastAsia" w:ascii="Times New Roman" w:hAnsi="Times New Roman" w:eastAsia="仿宋_GB2312" w:cs="仿宋_GB2312"/>
          <w:b/>
          <w:sz w:val="32"/>
        </w:rPr>
        <w:t>工作机制</w:t>
      </w:r>
      <w:r>
        <w:rPr>
          <w:rFonts w:hint="eastAsia" w:ascii="Times New Roman" w:hAnsi="Times New Roman" w:eastAsia="仿宋_GB2312" w:cs="仿宋_GB2312"/>
          <w:sz w:val="32"/>
        </w:rPr>
        <w:t>。</w:t>
      </w:r>
      <w:r>
        <w:rPr>
          <w:rFonts w:hint="eastAsia" w:ascii="Times New Roman" w:hAnsi="Times New Roman" w:eastAsia="仿宋_GB2312" w:cs="仿宋_GB2312"/>
          <w:sz w:val="32"/>
          <w:lang w:val="en-US" w:eastAsia="zh-CN"/>
        </w:rPr>
        <w:t>将应急管理融入城市发展全局，初步构建了城市应急规划体系，推动安全生产、自然灾害风险防范等核心要素与城市建设、经济社会发展深度融合。制发《关于进一步加强通州区应急管理工作的实施意见》，深化“区应急委—各专项应急指挥部—地区应急委”三级应急体系建设，强化统筹协调、指挥调度的系统性。将应急管理工作纳入区委区政府重点督办事项、全区折子工程和绩效考核体系，有效压实各级各部门应急管理责任。</w:t>
      </w:r>
    </w:p>
    <w:p w14:paraId="794A32F6">
      <w:pPr>
        <w:pStyle w:val="2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Times New Roman" w:hAnsi="Times New Roman" w:eastAsia="仿宋_GB2312" w:cs="仿宋_GB2312"/>
          <w:kern w:val="2"/>
          <w:sz w:val="32"/>
          <w:szCs w:val="24"/>
          <w:lang w:val="en-US" w:eastAsia="zh-CN" w:bidi="ar-SA"/>
        </w:rPr>
      </w:pPr>
      <w:r>
        <w:rPr>
          <w:rFonts w:hint="eastAsia" w:ascii="Times New Roman" w:hAnsi="Times New Roman" w:eastAsia="仿宋_GB2312" w:cs="仿宋_GB2312"/>
          <w:b/>
          <w:bCs/>
          <w:kern w:val="2"/>
          <w:sz w:val="32"/>
          <w:szCs w:val="24"/>
          <w:lang w:val="en-US" w:eastAsia="zh-CN" w:bidi="ar-SA"/>
        </w:rPr>
        <w:t>健全风险管理制度体系。</w:t>
      </w:r>
      <w:r>
        <w:rPr>
          <w:rFonts w:hint="eastAsia" w:ascii="Times New Roman" w:hAnsi="Times New Roman" w:eastAsia="仿宋_GB2312" w:cs="仿宋_GB2312"/>
          <w:kern w:val="2"/>
          <w:sz w:val="32"/>
          <w:szCs w:val="24"/>
          <w:lang w:val="en-US" w:eastAsia="zh-CN" w:bidi="ar-SA"/>
        </w:rPr>
        <w:t>编制印发公共安全、安全生产、自然灾害3项区级风险管理核心文件及9个专项风险管理指南，构建全领域风险管理规范。常态化开展城市副中心公共安全风险评估及动态更新，形成专项评估报告，精准掌握区域风险底数。围绕建党100周年、冬奥会和冬残奥会、党的二十大等重大活动，扎实开展公共安全风险评估与管控，全力保障重大活动安全。以北京环球度假区为试点，在全市率先开展重要设施目标重点区域综合风险评估与防控能力评查，探索重点区域风险防控新模式。印发全市首个区级韧性城市专项规划，将韧性思维贯穿城市规划、建设、管理、运维全过程，探索市区协同韧性城市建设模式，显著提升城市抵御各类风险冲击的能力。</w:t>
      </w:r>
    </w:p>
    <w:p w14:paraId="2B3EAFEA">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pPr>
      <w:r>
        <w:rPr>
          <w:rFonts w:hint="eastAsia" w:ascii="Times New Roman" w:hAnsi="Times New Roman" w:eastAsia="仿宋_GB2312" w:cs="仿宋_GB2312"/>
          <w:b/>
          <w:color w:val="000000" w:themeColor="text1"/>
          <w:sz w:val="32"/>
          <w14:textFill>
            <w14:solidFill>
              <w14:schemeClr w14:val="tx1"/>
            </w14:solidFill>
          </w14:textFill>
        </w:rPr>
        <w:t>优化突发事件联动响应机制。</w:t>
      </w:r>
      <w:r>
        <w:rPr>
          <w:rFonts w:hint="eastAsia" w:ascii="Times New Roman" w:hAnsi="Times New Roman" w:eastAsia="仿宋_GB2312" w:cs="仿宋_GB2312"/>
          <w:sz w:val="32"/>
          <w:lang w:val="en-US" w:eastAsia="zh-CN"/>
        </w:rPr>
        <w:t>修订印发《北京市通州区突发事件总体应急预案（2022年修订）》，配套制发灾害事故应急指挥调度与处置等一系列专项文件，规范现场指挥部实体化建设，固化“六必到”现场处置要求，应急处突规范化、专业化水平显著提升。推进城市副中心应急指挥调度救援平台建设，实现向区级部门、街道乡镇全面延伸，完善突发事件应急指挥调度体系，提升应急响应效率。深化京津冀区域协同应急联动，与天津市武清区、河北省廊坊市（北三县）签订数十项合作协议，建立并固化月度会商、联合演练等工作机制，区域应急联动处置能力持续增强。</w:t>
      </w:r>
    </w:p>
    <w:p w14:paraId="135F3E8F">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bCs/>
          <w:color w:val="000000" w:themeColor="text1"/>
          <w:sz w:val="32"/>
          <w:szCs w:val="32"/>
          <w14:textFill>
            <w14:solidFill>
              <w14:schemeClr w14:val="tx1"/>
            </w14:solidFill>
          </w14:textFill>
        </w:rPr>
      </w:pPr>
      <w:r>
        <w:rPr>
          <w:rFonts w:hint="eastAsia" w:ascii="Times New Roman" w:hAnsi="Times New Roman" w:eastAsia="仿宋_GB2312" w:cs="仿宋_GB2312"/>
          <w:b/>
          <w:color w:val="000000" w:themeColor="text1"/>
          <w:sz w:val="32"/>
          <w:szCs w:val="32"/>
          <w14:textFill>
            <w14:solidFill>
              <w14:schemeClr w14:val="tx1"/>
            </w14:solidFill>
          </w14:textFill>
        </w:rPr>
        <w:t>应急预案体系建设不断完善。</w:t>
      </w:r>
      <w:r>
        <w:rPr>
          <w:rFonts w:hint="eastAsia" w:ascii="Times New Roman" w:hAnsi="Times New Roman" w:eastAsia="仿宋_GB2312" w:cs="仿宋_GB2312"/>
          <w:bCs/>
          <w:color w:val="000000" w:themeColor="text1"/>
          <w:sz w:val="32"/>
          <w:szCs w:val="32"/>
          <w:lang w:val="en-US" w:eastAsia="zh-CN"/>
          <w14:textFill>
            <w14:solidFill>
              <w14:schemeClr w14:val="tx1"/>
            </w14:solidFill>
          </w14:textFill>
        </w:rPr>
        <w:t>严格落实全市应急预案体系建设三年行动计划，系统推进应急预案修订完善工作，构建起门类齐全、层级明确、相互衔接、职责明晰的应急预案体系。累计修订完善区级总体应急预案1个、专项应急预案43个（涵盖危险化学品、燃气、供热、地下管线等重点领域），街道乡镇总体应急预案22个、社区（村）应急预案658个，针对18个堤内村制定专项避险转移方案，健全各类配套应急预案69个，实现应急场景全覆盖、应急责任全落实。</w:t>
      </w:r>
    </w:p>
    <w:p w14:paraId="3D065A44">
      <w:pPr>
        <w:pStyle w:val="2"/>
        <w:keepNext w:val="0"/>
        <w:keepLines w:val="0"/>
        <w:pageBreakBefore w:val="0"/>
        <w:kinsoku/>
        <w:wordWrap/>
        <w:overflowPunct/>
        <w:topLinePunct w:val="0"/>
        <w:autoSpaceDE/>
        <w:autoSpaceDN/>
        <w:bidi w:val="0"/>
        <w:adjustRightInd/>
        <w:snapToGrid/>
        <w:spacing w:after="0" w:line="560" w:lineRule="exact"/>
        <w:ind w:firstLine="643" w:firstLineChars="200"/>
        <w:jc w:val="both"/>
        <w:textAlignment w:val="auto"/>
        <w:rPr>
          <w:rFonts w:hint="eastAsia" w:ascii="Times New Roman" w:hAnsi="Times New Roman" w:eastAsia="仿宋_GB2312" w:cs="仿宋_GB2312"/>
          <w:b w:val="0"/>
          <w:sz w:val="32"/>
        </w:rPr>
      </w:pPr>
      <w:r>
        <w:rPr>
          <w:rFonts w:hint="eastAsia" w:ascii="Times New Roman" w:hAnsi="Times New Roman" w:eastAsia="仿宋_GB2312" w:cs="仿宋_GB2312"/>
          <w:bCs/>
          <w:sz w:val="32"/>
          <w:lang w:val="en-US" w:eastAsia="zh-CN"/>
        </w:rPr>
        <w:t>安全生产监管体制机制改革深化。</w:t>
      </w:r>
      <w:r>
        <w:rPr>
          <w:rFonts w:hint="eastAsia" w:ascii="Times New Roman" w:hAnsi="Times New Roman" w:eastAsia="仿宋_GB2312" w:cs="仿宋_GB2312"/>
          <w:b w:val="0"/>
          <w:sz w:val="32"/>
          <w:lang w:val="en-US" w:eastAsia="zh-CN"/>
        </w:rPr>
        <w:t>严格落实“党政同责、一岗双责、齐抓共管、失职追责”和“三管三必须”原则，进一步厘清部门监管责任、压实企业主体责任，构建权责清晰、监管有力的安全生产责任体系。聚焦建筑施工、交通运输、地下管线、居民自建房等重点领域和人员密集场所，强化日常监管和隐患排查整治，严格动火作业安全监管，防范化解重点领域安全风险。持续开展安全生产大排查大整治行动，建立隐患排查、台账管理、整改落实、回头看的闭环管理机制，确保各类安全隐患及时清零。严格危险化学品企业全流程监管，从源头管控安全风险，有效遏制生产安全事故发生，为城市副中心经济社会高质量发展营造安全稳定环境。</w:t>
      </w:r>
    </w:p>
    <w:p w14:paraId="129C598D">
      <w:pPr>
        <w:pStyle w:val="6"/>
        <w:spacing w:before="156" w:after="156"/>
        <w:ind w:firstLine="641"/>
        <w:rPr>
          <w:rFonts w:ascii="Times New Roman" w:hAnsi="Times New Roman" w:cs="Times New Roman"/>
        </w:rPr>
      </w:pPr>
      <w:bookmarkStart w:id="57" w:name="_Toc221606557"/>
      <w:bookmarkStart w:id="58" w:name="_Toc8172"/>
      <w:bookmarkStart w:id="59" w:name="_Toc10443"/>
      <w:bookmarkStart w:id="60" w:name="_Toc2665"/>
      <w:r>
        <w:rPr>
          <w:rFonts w:hint="eastAsia" w:ascii="Times New Roman" w:hAnsi="Times New Roman" w:cs="Times New Roman"/>
        </w:rPr>
        <w:t>（二）安全</w:t>
      </w:r>
      <w:r>
        <w:rPr>
          <w:rFonts w:hint="eastAsia" w:ascii="Times New Roman" w:hAnsi="Times New Roman" w:cs="Times New Roman"/>
          <w:lang w:val="en-US" w:eastAsia="zh-CN"/>
        </w:rPr>
        <w:t>生产</w:t>
      </w:r>
      <w:r>
        <w:rPr>
          <w:rFonts w:hint="eastAsia" w:ascii="Times New Roman" w:hAnsi="Times New Roman" w:cs="Times New Roman"/>
        </w:rPr>
        <w:t>监管成效显著</w:t>
      </w:r>
      <w:bookmarkEnd w:id="57"/>
      <w:bookmarkEnd w:id="58"/>
      <w:bookmarkEnd w:id="59"/>
      <w:bookmarkEnd w:id="60"/>
    </w:p>
    <w:p w14:paraId="5E252DEE">
      <w:pPr>
        <w:spacing w:line="56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安全责任体系全面压实。</w:t>
      </w:r>
      <w:r>
        <w:rPr>
          <w:rFonts w:hint="eastAsia" w:ascii="仿宋_GB2312" w:hAnsi="仿宋_GB2312" w:eastAsia="仿宋_GB2312" w:cs="仿宋_GB2312"/>
          <w:color w:val="auto"/>
          <w:sz w:val="32"/>
          <w:szCs w:val="32"/>
          <w:lang w:val="en-US" w:eastAsia="zh-CN"/>
        </w:rPr>
        <w:t>在全市率先制发《通州区党政领导干部职责清单》《北京市通州区安全生产工作职责分工规定》，明确261项安全职责，推动各级党委、政府主要负责人带头部署解决安全应急重大问题，将安全生产目标责任制完成情况纳入领导班子考核核心内容。创新出台《北京城市副中心企业安全生产标准化建设“十二条”激励措施》，推动标准化达标与信用管理、保险费率、应急预案备案等挂钩，构建全方位激励约束机制。精准管控重大安全风险，科学编制《燃气监管职权汇编》，严格规范行政许可办理，“十四五”期间累计办理危险化学品行政许可454件，按时办结率100%；2021年以来完成2610家生产经营单位应急预案备案，切实压实企业主体责任。作为全市粉尘涉爆企业监测预警系统联网试点，3家企业率先接入应急管理部在线监测系统；聚焦危化品“一防四提升”，提前完成14座加油站贯标改造任务。</w:t>
      </w:r>
    </w:p>
    <w:p w14:paraId="1B69CB3D">
      <w:pPr>
        <w:spacing w:line="560" w:lineRule="exact"/>
        <w:ind w:firstLine="643" w:firstLineChars="200"/>
        <w:rPr>
          <w:rFonts w:hint="eastAsia" w:ascii="Times New Roman" w:hAnsi="Times New Roman" w:eastAsia="仿宋_GB2312" w:cs="仿宋_GB2312"/>
          <w:color w:val="000000" w:themeColor="text1"/>
          <w:sz w:val="32"/>
          <w14:textFill>
            <w14:solidFill>
              <w14:schemeClr w14:val="tx1"/>
            </w14:solidFill>
          </w14:textFill>
        </w:rPr>
      </w:pPr>
      <w:r>
        <w:rPr>
          <w:rFonts w:hint="eastAsia" w:ascii="Times New Roman" w:hAnsi="Times New Roman" w:eastAsia="仿宋_GB2312" w:cs="仿宋_GB2312"/>
          <w:b/>
          <w:bCs/>
          <w:color w:val="000000" w:themeColor="text1"/>
          <w:sz w:val="32"/>
          <w:lang w:val="en-US" w:eastAsia="zh-CN"/>
          <w14:textFill>
            <w14:solidFill>
              <w14:schemeClr w14:val="tx1"/>
            </w14:solidFill>
          </w14:textFill>
        </w:rPr>
        <w:t>重点领域风险防控能力持续提升。</w:t>
      </w:r>
      <w:r>
        <w:rPr>
          <w:rFonts w:hint="eastAsia" w:ascii="Times New Roman" w:hAnsi="Times New Roman" w:eastAsia="仿宋_GB2312" w:cs="仿宋_GB2312"/>
          <w:color w:val="000000" w:themeColor="text1"/>
          <w:sz w:val="32"/>
          <w:lang w:val="en-US" w:eastAsia="zh-CN"/>
          <w14:textFill>
            <w14:solidFill>
              <w14:schemeClr w14:val="tx1"/>
            </w14:solidFill>
          </w14:textFill>
        </w:rPr>
        <w:t>依托安全生产应急指挥平台，统筹290台单兵设备，按企业台账和监管职责，每月开展应急演练、重要安保、防汛等场景现场情况回传，实现监管可视化、精细化。运用北京市“企安安”隐患排查治理系统，建立全区企事业单位台账，截至目前，企业累计自查自纠252180次，处置问题隐患84495项，自查率达100%。强化商贸行业企业隐患排查治理，督促企业落实自查自报自改主体责任，筑牢安全生产基层防线。</w:t>
      </w:r>
    </w:p>
    <w:p w14:paraId="2D48DB3D">
      <w:pPr>
        <w:spacing w:line="560" w:lineRule="exact"/>
        <w:ind w:firstLine="643" w:firstLineChars="200"/>
        <w:rPr>
          <w:rFonts w:hint="eastAsia" w:ascii="Times New Roman" w:hAnsi="Times New Roman" w:eastAsia="仿宋_GB2312" w:cs="仿宋_GB2312"/>
          <w:color w:val="000000" w:themeColor="text1"/>
          <w:sz w:val="32"/>
          <w:lang w:val="en-US" w:eastAsia="zh-CN"/>
          <w14:textFill>
            <w14:solidFill>
              <w14:schemeClr w14:val="tx1"/>
            </w14:solidFill>
          </w14:textFill>
        </w:rPr>
      </w:pPr>
      <w:r>
        <w:rPr>
          <w:rFonts w:hint="eastAsia" w:ascii="Times New Roman" w:hAnsi="Times New Roman" w:eastAsia="仿宋_GB2312" w:cs="仿宋_GB2312"/>
          <w:b/>
          <w:bCs/>
          <w:color w:val="000000" w:themeColor="text1"/>
          <w:sz w:val="32"/>
          <w:lang w:val="en-US" w:eastAsia="zh-CN"/>
          <w14:textFill>
            <w14:solidFill>
              <w14:schemeClr w14:val="tx1"/>
            </w14:solidFill>
          </w14:textFill>
        </w:rPr>
        <w:t>危化品安全监管精准高效</w:t>
      </w:r>
      <w:r>
        <w:rPr>
          <w:rFonts w:hint="default" w:ascii="Times New Roman" w:hAnsi="Times New Roman" w:eastAsia="仿宋_GB2312" w:cs="仿宋_GB2312"/>
          <w:b/>
          <w:bCs/>
          <w:color w:val="000000" w:themeColor="text1"/>
          <w:sz w:val="32"/>
          <w:lang w:eastAsia="zh-CN"/>
          <w14:textFill>
            <w14:solidFill>
              <w14:schemeClr w14:val="tx1"/>
            </w14:solidFill>
          </w14:textFill>
        </w:rPr>
        <w:t>。</w:t>
      </w:r>
      <w:r>
        <w:rPr>
          <w:rFonts w:hint="eastAsia" w:ascii="Times New Roman" w:hAnsi="Times New Roman" w:eastAsia="仿宋_GB2312" w:cs="仿宋_GB2312"/>
          <w:color w:val="000000" w:themeColor="text1"/>
          <w:sz w:val="32"/>
          <w:lang w:val="en-US" w:eastAsia="zh-CN"/>
          <w14:textFill>
            <w14:solidFill>
              <w14:schemeClr w14:val="tx1"/>
            </w14:solidFill>
          </w14:textFill>
        </w:rPr>
        <w:t>推行企业安全生产分级分类多维监管，依据企业综合情况科学划定A、B、C、D四级风险等级，实施差异化监管，提升监管精准度。深化重大危险源安全监管，每年开展两轮“消地协作”专项检查，2024年完成北京中油晟德石油销售有限公司重大危险源核销工作。创新“专家查隐患”模式，推动风险防控关口前移，全方位提升危化品领域安全防控水平。</w:t>
      </w:r>
    </w:p>
    <w:p w14:paraId="15441396">
      <w:pPr>
        <w:spacing w:line="560" w:lineRule="exact"/>
        <w:ind w:firstLine="643" w:firstLineChars="200"/>
        <w:rPr>
          <w:rFonts w:hint="eastAsia" w:ascii="Times New Roman" w:hAnsi="Times New Roman" w:eastAsia="仿宋_GB2312" w:cs="仿宋_GB2312"/>
          <w:b w:val="0"/>
          <w:bCs/>
          <w:color w:val="000000" w:themeColor="text1"/>
          <w:sz w:val="32"/>
          <w:lang w:val="en-US" w:eastAsia="zh-CN"/>
          <w14:textFill>
            <w14:solidFill>
              <w14:schemeClr w14:val="tx1"/>
            </w14:solidFill>
          </w14:textFill>
        </w:rPr>
      </w:pPr>
      <w:r>
        <w:rPr>
          <w:rFonts w:hint="eastAsia" w:ascii="Times New Roman" w:hAnsi="Times New Roman" w:eastAsia="仿宋_GB2312" w:cs="仿宋_GB2312"/>
          <w:b/>
          <w:bCs/>
          <w:color w:val="000000" w:themeColor="text1"/>
          <w:sz w:val="32"/>
          <w14:textFill>
            <w14:solidFill>
              <w14:schemeClr w14:val="tx1"/>
            </w14:solidFill>
          </w14:textFill>
        </w:rPr>
        <w:t>隐患排查整治力度持续</w:t>
      </w:r>
      <w:r>
        <w:rPr>
          <w:rFonts w:hint="eastAsia" w:ascii="Times New Roman" w:hAnsi="Times New Roman" w:eastAsia="仿宋_GB2312" w:cs="仿宋_GB2312"/>
          <w:b/>
          <w:color w:val="000000" w:themeColor="text1"/>
          <w:sz w:val="32"/>
          <w14:textFill>
            <w14:solidFill>
              <w14:schemeClr w14:val="tx1"/>
            </w14:solidFill>
          </w14:textFill>
        </w:rPr>
        <w:t>强化</w:t>
      </w:r>
      <w:r>
        <w:rPr>
          <w:rFonts w:hint="default" w:ascii="Times New Roman" w:hAnsi="Times New Roman" w:eastAsia="仿宋_GB2312" w:cs="仿宋_GB2312"/>
          <w:b/>
          <w:bCs/>
          <w:color w:val="000000" w:themeColor="text1"/>
          <w:sz w:val="32"/>
          <w14:textFill>
            <w14:solidFill>
              <w14:schemeClr w14:val="tx1"/>
            </w14:solidFill>
          </w14:textFill>
        </w:rPr>
        <w:t>。</w:t>
      </w:r>
      <w:r>
        <w:rPr>
          <w:rFonts w:hint="eastAsia" w:ascii="Times New Roman" w:hAnsi="Times New Roman" w:eastAsia="仿宋_GB2312" w:cs="仿宋_GB2312"/>
          <w:color w:val="000000" w:themeColor="text1"/>
          <w:sz w:val="32"/>
          <w:lang w:val="en-US" w:eastAsia="zh-CN"/>
          <w14:textFill>
            <w14:solidFill>
              <w14:schemeClr w14:val="tx1"/>
            </w14:solidFill>
          </w14:textFill>
        </w:rPr>
        <w:t>以市委市政府“十项硬措施”为抓手，持续开展安全生产大检查、隐患大排查大整治、治本攻坚三年行动等专项工作。2021至2023年累计排查整改隐患124814项。</w:t>
      </w:r>
      <w:r>
        <w:rPr>
          <w:rFonts w:hint="eastAsia" w:ascii="Times New Roman" w:hAnsi="Times New Roman" w:eastAsia="仿宋_GB2312" w:cs="仿宋_GB2312"/>
          <w:b w:val="0"/>
          <w:bCs/>
          <w:color w:val="000000" w:themeColor="text1"/>
          <w:sz w:val="32"/>
          <w:lang w:val="en-US" w:eastAsia="zh-CN"/>
          <w14:textFill>
            <w14:solidFill>
              <w14:schemeClr w14:val="tx1"/>
            </w14:solidFill>
          </w14:textFill>
        </w:rPr>
        <w:t>全区形成3440项“问题隐患清单”全部整改销账，在全市率先编制《区党政领导干部安全生产职责清单</w:t>
      </w:r>
      <w:r>
        <w:rPr>
          <w:rFonts w:hint="default" w:ascii="Times New Roman" w:hAnsi="Times New Roman" w:eastAsia="仿宋_GB2312" w:cs="仿宋_GB2312"/>
          <w:b w:val="0"/>
          <w:bCs/>
          <w:color w:val="000000" w:themeColor="text1"/>
          <w:sz w:val="32"/>
          <w:lang w:val="en-US" w:eastAsia="zh-CN"/>
          <w14:textFill>
            <w14:solidFill>
              <w14:schemeClr w14:val="tx1"/>
            </w14:solidFill>
          </w14:textFill>
        </w:rPr>
        <w:t>》</w:t>
      </w:r>
      <w:r>
        <w:rPr>
          <w:rFonts w:hint="eastAsia" w:ascii="Times New Roman" w:hAnsi="Times New Roman" w:eastAsia="仿宋_GB2312" w:cs="仿宋_GB2312"/>
          <w:b w:val="0"/>
          <w:bCs/>
          <w:color w:val="000000" w:themeColor="text1"/>
          <w:sz w:val="32"/>
          <w:lang w:val="en-US" w:eastAsia="zh-CN"/>
          <w14:textFill>
            <w14:solidFill>
              <w14:schemeClr w14:val="tx1"/>
            </w14:solidFill>
          </w14:textFill>
        </w:rPr>
        <w:t>，修订</w:t>
      </w:r>
      <w:r>
        <w:rPr>
          <w:rFonts w:hint="default" w:ascii="Times New Roman" w:hAnsi="Times New Roman" w:eastAsia="仿宋_GB2312" w:cs="仿宋_GB2312"/>
          <w:b w:val="0"/>
          <w:bCs/>
          <w:color w:val="000000" w:themeColor="text1"/>
          <w:sz w:val="32"/>
          <w:lang w:val="en-US" w:eastAsia="zh-CN"/>
          <w14:textFill>
            <w14:solidFill>
              <w14:schemeClr w14:val="tx1"/>
            </w14:solidFill>
          </w14:textFill>
        </w:rPr>
        <w:t>《燃气安全监管职权汇编》</w:t>
      </w:r>
      <w:r>
        <w:rPr>
          <w:rFonts w:hint="eastAsia" w:ascii="Times New Roman" w:hAnsi="Times New Roman" w:eastAsia="仿宋_GB2312" w:cs="仿宋_GB2312"/>
          <w:b w:val="0"/>
          <w:bCs/>
          <w:color w:val="000000" w:themeColor="text1"/>
          <w:sz w:val="32"/>
          <w:lang w:val="en-US" w:eastAsia="zh-CN"/>
          <w14:textFill>
            <w14:solidFill>
              <w14:schemeClr w14:val="tx1"/>
            </w14:solidFill>
          </w14:textFill>
        </w:rPr>
        <w:t>等7项制度，问题隐患排查治理数量位居全市第一，市安办抽查76项挂账隐患点位合格率100%。</w:t>
      </w:r>
      <w:r>
        <w:rPr>
          <w:rFonts w:hint="eastAsia" w:ascii="Times New Roman" w:hAnsi="Times New Roman" w:eastAsia="仿宋_GB2312" w:cs="仿宋_GB2312"/>
          <w:color w:val="000000" w:themeColor="text1"/>
          <w:sz w:val="32"/>
          <w:lang w:val="en-US" w:eastAsia="zh-CN"/>
          <w14:textFill>
            <w14:solidFill>
              <w14:schemeClr w14:val="tx1"/>
            </w14:solidFill>
          </w14:textFill>
        </w:rPr>
        <w:t>组建区委书记、区长任“双组长”的工作专班，开展企事业单位全面摸底排查。</w:t>
      </w:r>
      <w:r>
        <w:rPr>
          <w:rFonts w:hint="eastAsia" w:ascii="Times New Roman" w:hAnsi="Times New Roman" w:eastAsia="仿宋_GB2312" w:cs="仿宋_GB2312"/>
          <w:b w:val="0"/>
          <w:bCs/>
          <w:color w:val="000000" w:themeColor="text1"/>
          <w:sz w:val="32"/>
          <w:lang w:val="en-US" w:eastAsia="zh-CN"/>
          <w14:textFill>
            <w14:solidFill>
              <w14:schemeClr w14:val="tx1"/>
            </w14:solidFill>
          </w14:textFill>
        </w:rPr>
        <w:t>统筹开展安全生产大检查、安全生产专项整治“百日行动”、城镇燃气安全排查整治、自建房安全专项整治、岁末年初安全生产隐患专项整治和督导，市委市政府安全生产督察反馈的问题全部按期整改完毕，每年成立6个区级督察组对各街乡镇安全生产工作进行督导。</w:t>
      </w:r>
      <w:r>
        <w:rPr>
          <w:rFonts w:hint="eastAsia" w:ascii="Times New Roman" w:hAnsi="Times New Roman" w:eastAsia="仿宋_GB2312" w:cs="仿宋_GB2312"/>
          <w:color w:val="000000" w:themeColor="text1"/>
          <w:sz w:val="32"/>
          <w:lang w:val="en-US" w:eastAsia="zh-CN"/>
          <w14:textFill>
            <w14:solidFill>
              <w14:schemeClr w14:val="tx1"/>
            </w14:solidFill>
          </w14:textFill>
        </w:rPr>
        <w:t>安全风险综合监测预警平台高效运行，每日接收110万条监测数据，累计发现燃气管线、排水管道、综合管廊、电梯等各类隐患279处；聚焦涉爆粉尘、铝加工（深井铸造）、有限空间作业等重点领域，开展专</w:t>
      </w:r>
      <w:r>
        <w:rPr>
          <w:rFonts w:hint="eastAsia" w:ascii="Times New Roman" w:hAnsi="Times New Roman" w:eastAsia="仿宋_GB2312" w:cs="仿宋_GB2312"/>
          <w:b w:val="0"/>
          <w:bCs/>
          <w:color w:val="000000" w:themeColor="text1"/>
          <w:sz w:val="32"/>
          <w:lang w:val="en-US" w:eastAsia="zh-CN"/>
          <w14:textFill>
            <w14:solidFill>
              <w14:schemeClr w14:val="tx1"/>
            </w14:solidFill>
          </w14:textFill>
        </w:rPr>
        <w:t>项执法检查和治理，实现隐患排查整治全覆盖、无死角。对工作进行督导检查，安全生产专项整治三年行动圆满收官。</w:t>
      </w:r>
    </w:p>
    <w:p w14:paraId="28F54471">
      <w:pPr>
        <w:spacing w:line="560" w:lineRule="exact"/>
        <w:ind w:firstLine="643" w:firstLineChars="200"/>
        <w:rPr>
          <w:rFonts w:hint="eastAsia" w:ascii="Times New Roman" w:hAnsi="Times New Roman" w:eastAsia="仿宋_GB2312" w:cs="仿宋_GB2312"/>
          <w:sz w:val="32"/>
        </w:rPr>
      </w:pPr>
      <w:r>
        <w:rPr>
          <w:rFonts w:hint="eastAsia" w:ascii="Times New Roman" w:hAnsi="Times New Roman" w:eastAsia="仿宋_GB2312" w:cs="仿宋_GB2312"/>
          <w:b/>
          <w:bCs/>
          <w:sz w:val="32"/>
        </w:rPr>
        <w:t>安全监管问效机制进一步健全</w:t>
      </w:r>
      <w:r>
        <w:rPr>
          <w:rFonts w:hint="eastAsia" w:ascii="Times New Roman" w:hAnsi="Times New Roman" w:eastAsia="仿宋_GB2312" w:cs="仿宋_GB2312"/>
          <w:b/>
          <w:bCs/>
          <w:sz w:val="32"/>
          <w:lang w:eastAsia="zh-CN"/>
        </w:rPr>
        <w:t>。</w:t>
      </w:r>
      <w:r>
        <w:rPr>
          <w:rFonts w:hint="eastAsia" w:ascii="Times New Roman" w:hAnsi="Times New Roman" w:eastAsia="仿宋_GB2312" w:cs="仿宋_GB2312"/>
          <w:sz w:val="32"/>
          <w:lang w:val="en-US" w:eastAsia="zh-CN"/>
        </w:rPr>
        <w:t>在全市率先由区委区政府印发安全生产督察方案，实行常态化督查、暗访督查、“回头看”相结合，实现督事、督人、督责相统一，构建调查摸排、整改落实、监督检查闭环机制。坚持严字当头，建立责任倒查和依法追责问责机制，强化制度刚性约束。健全安全生产举报制度，2021年以来累计接收投诉举报261件，发放奖励金16.33万元，充分调动社会力量参与监督。</w:t>
      </w:r>
    </w:p>
    <w:p w14:paraId="26632737">
      <w:pPr>
        <w:pStyle w:val="6"/>
        <w:spacing w:before="156" w:after="156"/>
        <w:ind w:firstLine="641"/>
        <w:rPr>
          <w:rFonts w:ascii="Times New Roman" w:hAnsi="Times New Roman" w:eastAsia="楷体_GB2312" w:cs="楷体_GB2312"/>
          <w:color w:val="000000" w:themeColor="text1"/>
          <w14:textFill>
            <w14:solidFill>
              <w14:schemeClr w14:val="tx1"/>
            </w14:solidFill>
          </w14:textFill>
        </w:rPr>
      </w:pPr>
      <w:bookmarkStart w:id="61" w:name="_Toc3033"/>
      <w:bookmarkStart w:id="62" w:name="_Toc221606558"/>
      <w:bookmarkStart w:id="63" w:name="_Toc32353"/>
      <w:bookmarkStart w:id="64" w:name="_Toc21228"/>
      <w:r>
        <w:rPr>
          <w:rFonts w:hint="eastAsia" w:ascii="Times New Roman" w:hAnsi="Times New Roman" w:cs="Times New Roman"/>
        </w:rPr>
        <w:t>（三）综合防灾减灾能力全面提升</w:t>
      </w:r>
      <w:bookmarkEnd w:id="61"/>
      <w:bookmarkEnd w:id="62"/>
      <w:bookmarkEnd w:id="63"/>
      <w:bookmarkEnd w:id="64"/>
    </w:p>
    <w:p w14:paraId="12E81D76">
      <w:pPr>
        <w:spacing w:line="560" w:lineRule="exact"/>
        <w:ind w:firstLine="643" w:firstLineChars="200"/>
        <w:rPr>
          <w:rFonts w:ascii="Times New Roman" w:hAnsi="Times New Roman" w:eastAsia="仿宋_GB2312" w:cs="仿宋_GB2312"/>
          <w:sz w:val="32"/>
        </w:rPr>
      </w:pPr>
      <w:r>
        <w:rPr>
          <w:rFonts w:hint="eastAsia" w:ascii="Times New Roman" w:hAnsi="Times New Roman" w:eastAsia="仿宋_GB2312" w:cs="仿宋_GB2312"/>
          <w:b/>
          <w:color w:val="000000" w:themeColor="text1"/>
          <w:sz w:val="32"/>
          <w14:textFill>
            <w14:solidFill>
              <w14:schemeClr w14:val="tx1"/>
            </w14:solidFill>
          </w14:textFill>
        </w:rPr>
        <w:t>自然灾害综合风险普查</w:t>
      </w:r>
      <w:r>
        <w:rPr>
          <w:rFonts w:hint="eastAsia" w:ascii="Times New Roman" w:hAnsi="Times New Roman" w:eastAsia="仿宋_GB2312" w:cs="仿宋_GB2312"/>
          <w:b/>
          <w:color w:val="000000" w:themeColor="text1"/>
          <w:sz w:val="32"/>
          <w:lang w:eastAsia="zh-CN"/>
          <w14:textFill>
            <w14:solidFill>
              <w14:schemeClr w14:val="tx1"/>
            </w14:solidFill>
          </w14:textFill>
        </w:rPr>
        <w:t>任务</w:t>
      </w:r>
      <w:r>
        <w:rPr>
          <w:rFonts w:hint="eastAsia" w:ascii="Times New Roman" w:hAnsi="Times New Roman" w:eastAsia="仿宋_GB2312" w:cs="仿宋_GB2312"/>
          <w:b/>
          <w:color w:val="000000" w:themeColor="text1"/>
          <w:sz w:val="32"/>
          <w14:textFill>
            <w14:solidFill>
              <w14:schemeClr w14:val="tx1"/>
            </w14:solidFill>
          </w14:textFill>
        </w:rPr>
        <w:t>圆满完成</w:t>
      </w:r>
      <w:r>
        <w:rPr>
          <w:rFonts w:hint="eastAsia" w:ascii="Times New Roman" w:hAnsi="Times New Roman" w:eastAsia="仿宋_GB2312" w:cs="仿宋_GB2312"/>
          <w:b/>
          <w:color w:val="000000" w:themeColor="text1"/>
          <w:sz w:val="32"/>
          <w:lang w:eastAsia="zh-CN"/>
          <w14:textFill>
            <w14:solidFill>
              <w14:schemeClr w14:val="tx1"/>
            </w14:solidFill>
          </w14:textFill>
        </w:rPr>
        <w:t>。</w:t>
      </w:r>
      <w:r>
        <w:rPr>
          <w:rFonts w:hint="eastAsia" w:ascii="Times New Roman" w:hAnsi="Times New Roman" w:eastAsia="仿宋_GB2312" w:cs="仿宋_GB2312"/>
          <w:sz w:val="32"/>
        </w:rPr>
        <w:t>在全国率先完成自然灾害综合风险普查“一省一市”评估区划试点任务</w:t>
      </w:r>
      <w:r>
        <w:rPr>
          <w:rFonts w:hint="eastAsia" w:ascii="Times New Roman" w:hAnsi="Times New Roman" w:eastAsia="仿宋_GB2312" w:cs="仿宋_GB2312"/>
          <w:sz w:val="32"/>
          <w:lang w:eastAsia="zh-CN"/>
        </w:rPr>
        <w:t>。</w:t>
      </w:r>
      <w:r>
        <w:rPr>
          <w:rFonts w:hint="eastAsia" w:ascii="Times New Roman" w:hAnsi="Times New Roman" w:eastAsia="仿宋_GB2312" w:cs="仿宋_GB2312"/>
          <w:sz w:val="32"/>
        </w:rPr>
        <w:t>构建“1+8+15+22”的普查工作体系，形成地震灾害、气象灾害、水旱灾害、森林火灾四大类66项单灾种风险评估与区划成果，应急系统</w:t>
      </w:r>
      <w:r>
        <w:rPr>
          <w:rFonts w:hint="eastAsia" w:ascii="Times New Roman" w:hAnsi="Times New Roman" w:eastAsia="仿宋_GB2312" w:cs="Times New Roman"/>
          <w:sz w:val="32"/>
          <w:szCs w:val="32"/>
        </w:rPr>
        <w:t>数据质检合格率位列全市第一</w:t>
      </w:r>
      <w:r>
        <w:rPr>
          <w:rFonts w:hint="eastAsia" w:ascii="Times New Roman" w:hAnsi="Times New Roman" w:eastAsia="仿宋_GB2312" w:cs="仿宋_GB2312"/>
          <w:sz w:val="32"/>
          <w:lang w:eastAsia="zh-CN"/>
        </w:rPr>
        <w:t>。</w:t>
      </w:r>
      <w:r>
        <w:rPr>
          <w:rFonts w:hint="eastAsia" w:ascii="Times New Roman" w:hAnsi="Times New Roman" w:eastAsia="仿宋_GB2312" w:cs="仿宋_GB2312"/>
          <w:sz w:val="32"/>
        </w:rPr>
        <w:t>建成</w:t>
      </w:r>
      <w:r>
        <w:rPr>
          <w:rFonts w:hint="eastAsia" w:ascii="Times New Roman" w:hAnsi="Times New Roman" w:eastAsia="仿宋_GB2312" w:cs="仿宋_GB2312"/>
          <w:sz w:val="32"/>
          <w:lang w:eastAsia="zh-CN"/>
        </w:rPr>
        <w:t>城市副中心</w:t>
      </w:r>
      <w:r>
        <w:rPr>
          <w:rFonts w:hint="eastAsia" w:ascii="Times New Roman" w:hAnsi="Times New Roman" w:eastAsia="仿宋_GB2312" w:cs="仿宋_GB2312"/>
          <w:sz w:val="32"/>
        </w:rPr>
        <w:t>普查成果数据可视化展示与分析平台，实现</w:t>
      </w:r>
      <w:r>
        <w:rPr>
          <w:rFonts w:hint="eastAsia" w:ascii="Times New Roman" w:hAnsi="Times New Roman" w:eastAsia="仿宋_GB2312"/>
          <w:sz w:val="32"/>
          <w:szCs w:val="32"/>
        </w:rPr>
        <w:t>数据处理、汇集、分析关联</w:t>
      </w:r>
      <w:r>
        <w:rPr>
          <w:rFonts w:hint="eastAsia" w:ascii="Times New Roman" w:hAnsi="Times New Roman" w:eastAsia="仿宋_GB2312" w:cs="仿宋_GB2312"/>
          <w:sz w:val="32"/>
        </w:rPr>
        <w:t>等功能，助力自然灾害防治工作迈上新台阶。</w:t>
      </w:r>
    </w:p>
    <w:p w14:paraId="0623E76F">
      <w:pPr>
        <w:pStyle w:val="24"/>
        <w:spacing w:before="0" w:beforeAutospacing="0" w:after="0" w:afterAutospacing="0" w:line="560" w:lineRule="exact"/>
        <w:ind w:firstLine="643" w:firstLineChars="200"/>
        <w:jc w:val="both"/>
        <w:rPr>
          <w:rFonts w:hint="eastAsia" w:ascii="Times New Roman" w:hAnsi="Times New Roman" w:eastAsia="仿宋_GB2312"/>
          <w:sz w:val="32"/>
          <w:szCs w:val="32"/>
        </w:rPr>
      </w:pPr>
      <w:r>
        <w:rPr>
          <w:rFonts w:hint="eastAsia" w:ascii="Times New Roman" w:hAnsi="Times New Roman" w:eastAsia="仿宋_GB2312" w:cs="仿宋_GB2312"/>
          <w:b/>
          <w:sz w:val="32"/>
        </w:rPr>
        <w:t>自然灾害防治</w:t>
      </w:r>
      <w:bookmarkStart w:id="65" w:name="OLE_LINK1"/>
      <w:r>
        <w:rPr>
          <w:rFonts w:hint="eastAsia" w:ascii="Times New Roman" w:hAnsi="Times New Roman" w:eastAsia="仿宋_GB2312" w:cs="仿宋_GB2312"/>
          <w:b/>
          <w:sz w:val="32"/>
        </w:rPr>
        <w:t>七大工程</w:t>
      </w:r>
      <w:bookmarkEnd w:id="65"/>
      <w:r>
        <w:rPr>
          <w:rFonts w:hint="eastAsia" w:ascii="Times New Roman" w:hAnsi="Times New Roman" w:eastAsia="仿宋_GB2312" w:cs="仿宋_GB2312"/>
          <w:b/>
          <w:sz w:val="32"/>
        </w:rPr>
        <w:t>高效实施</w:t>
      </w:r>
      <w:r>
        <w:rPr>
          <w:rFonts w:hint="eastAsia" w:ascii="Times New Roman" w:hAnsi="Times New Roman" w:eastAsia="仿宋_GB2312" w:cs="仿宋_GB2312"/>
          <w:sz w:val="32"/>
        </w:rPr>
        <w:t>。结合韧性城市建设</w:t>
      </w:r>
      <w:r>
        <w:rPr>
          <w:rFonts w:hint="eastAsia" w:ascii="Times New Roman" w:hAnsi="Times New Roman" w:eastAsia="仿宋_GB2312" w:cs="仿宋_GB2312"/>
          <w:sz w:val="32"/>
          <w:lang w:val="en-US" w:eastAsia="zh-CN"/>
        </w:rPr>
        <w:t>工作</w:t>
      </w:r>
      <w:r>
        <w:rPr>
          <w:rFonts w:hint="eastAsia" w:ascii="Times New Roman" w:hAnsi="Times New Roman" w:eastAsia="仿宋_GB2312" w:cs="仿宋_GB2312"/>
          <w:sz w:val="32"/>
        </w:rPr>
        <w:t>，大力推进“通州堰”、海绵城市、生态修复、百万亩造林等自然灾害防治工程建设。“通州堰”系列分洪体系中</w:t>
      </w:r>
      <w:r>
        <w:rPr>
          <w:rFonts w:hint="eastAsia" w:ascii="Times New Roman" w:hAnsi="Times New Roman" w:eastAsia="仿宋_GB2312" w:cs="仿宋_GB2312"/>
          <w:sz w:val="32"/>
          <w:lang w:eastAsia="zh-CN"/>
        </w:rPr>
        <w:t>的温</w:t>
      </w:r>
      <w:r>
        <w:rPr>
          <w:rFonts w:hint="eastAsia" w:ascii="Times New Roman" w:hAnsi="Times New Roman" w:eastAsia="仿宋_GB2312" w:cs="仿宋_GB2312"/>
          <w:sz w:val="32"/>
        </w:rPr>
        <w:t>潮减河工程征地拆迁等关键性任务已基本完成</w:t>
      </w:r>
      <w:r>
        <w:rPr>
          <w:rFonts w:hint="eastAsia" w:ascii="Times New Roman" w:hAnsi="Times New Roman" w:eastAsia="仿宋_GB2312" w:cs="仿宋_GB2312"/>
          <w:sz w:val="32"/>
          <w:lang w:eastAsia="zh-CN"/>
        </w:rPr>
        <w:t>；</w:t>
      </w:r>
      <w:r>
        <w:rPr>
          <w:rFonts w:hint="eastAsia" w:ascii="Times New Roman" w:hAnsi="Times New Roman" w:eastAsia="仿宋_GB2312" w:cs="仿宋_GB2312"/>
          <w:sz w:val="32"/>
        </w:rPr>
        <w:t>海绵城市建设达标比例为</w:t>
      </w:r>
      <w:r>
        <w:rPr>
          <w:rFonts w:ascii="Times New Roman" w:hAnsi="Times New Roman" w:eastAsia="仿宋_GB2312" w:cs="仿宋_GB2312"/>
          <w:sz w:val="32"/>
        </w:rPr>
        <w:t>49.13</w:t>
      </w:r>
      <w:r>
        <w:rPr>
          <w:rFonts w:hint="eastAsia" w:ascii="Times New Roman" w:hAnsi="Times New Roman" w:eastAsia="仿宋_GB2312" w:cs="仿宋_GB2312"/>
          <w:sz w:val="32"/>
        </w:rPr>
        <w:t>%，生态岸线比例达90.9%，重要水功能区水质达标率达到100%；森林总面积达</w:t>
      </w:r>
      <w:r>
        <w:rPr>
          <w:rFonts w:hint="eastAsia" w:ascii="Times New Roman" w:hAnsi="Times New Roman" w:eastAsia="仿宋_GB2312" w:cs="仿宋_GB2312"/>
          <w:color w:val="auto"/>
          <w:kern w:val="0"/>
          <w:sz w:val="32"/>
          <w:szCs w:val="32"/>
          <w:lang w:val="en-US" w:eastAsia="zh-CN" w:bidi="ar"/>
        </w:rPr>
        <w:t>48.94</w:t>
      </w:r>
      <w:r>
        <w:rPr>
          <w:rFonts w:hint="eastAsia" w:ascii="Times New Roman" w:hAnsi="Times New Roman" w:eastAsia="仿宋_GB2312" w:cs="仿宋_GB2312"/>
          <w:sz w:val="32"/>
        </w:rPr>
        <w:t>万亩，</w:t>
      </w:r>
      <w:r>
        <w:rPr>
          <w:rFonts w:hint="eastAsia" w:ascii="Times New Roman" w:hAnsi="Times New Roman" w:eastAsia="仿宋_GB2312" w:cs="仿宋_GB2312"/>
          <w:sz w:val="32"/>
          <w:lang w:eastAsia="zh-CN"/>
        </w:rPr>
        <w:t>城市副中心</w:t>
      </w:r>
      <w:r>
        <w:rPr>
          <w:rFonts w:hint="eastAsia" w:ascii="Times New Roman" w:hAnsi="Times New Roman" w:eastAsia="仿宋_GB2312" w:cs="仿宋_GB2312"/>
          <w:sz w:val="32"/>
        </w:rPr>
        <w:t>成为北京市首个获得“国家森林城市”称号的平原区；建成区级应急避难场所19处，全区人均应急避难场所面积达1.8平方米，提前超额完成“十四五”时期目标任务。</w:t>
      </w:r>
      <w:r>
        <w:rPr>
          <w:rFonts w:hint="eastAsia" w:ascii="Times New Roman" w:hAnsi="Times New Roman" w:eastAsia="仿宋_GB2312" w:cs="仿宋_GB2312"/>
          <w:sz w:val="32"/>
          <w:szCs w:val="32"/>
        </w:rPr>
        <w:t>加强物资保障体</w:t>
      </w:r>
      <w:r>
        <w:rPr>
          <w:rFonts w:hint="eastAsia" w:ascii="Times New Roman" w:hAnsi="Times New Roman" w:eastAsia="仿宋_GB2312"/>
          <w:sz w:val="32"/>
          <w:szCs w:val="32"/>
        </w:rPr>
        <w:t>系建设，储备物资5大类300多种共计80余万件。积极推动应急物资储备建设工作，进一步完善台湖、宋庄2个区级应急物资库建设，全区形成一南一北两个区级应急物资综合库。</w:t>
      </w:r>
    </w:p>
    <w:p w14:paraId="5FAE1681">
      <w:pPr>
        <w:pStyle w:val="43"/>
        <w:ind w:firstLine="641"/>
        <w:rPr>
          <w:rFonts w:hint="default" w:ascii="Times New Roman" w:hAnsi="Times New Roman"/>
          <w:szCs w:val="32"/>
        </w:rPr>
      </w:pPr>
      <w:r>
        <w:rPr>
          <w:rFonts w:ascii="Times New Roman" w:hAnsi="Times New Roman" w:cs="仿宋_GB2312"/>
          <w:b/>
          <w:color w:val="000000" w:themeColor="text1"/>
          <w14:textFill>
            <w14:solidFill>
              <w14:schemeClr w14:val="tx1"/>
            </w14:solidFill>
          </w14:textFill>
        </w:rPr>
        <w:t>防汛应急体系进一步完善。</w:t>
      </w:r>
      <w:r>
        <w:rPr>
          <w:rFonts w:hint="default" w:ascii="Times New Roman" w:hAnsi="Times New Roman"/>
        </w:rPr>
        <w:t>组织修订《北京市通州区防汛应急预案》，</w:t>
      </w:r>
      <w:r>
        <w:rPr>
          <w:rFonts w:ascii="Times New Roman" w:hAnsi="Times New Roman"/>
        </w:rPr>
        <w:t>进一步明晰各部门、各单位的防汛职责，完善预防行动内容、应急响应等措施，强化各级各类预案衔接，切实提升预案的实用性和可操作性。建立健全“1+8+22+N”的防汛组织体系，实现区级指挥部、专项分指挥部、街道乡镇、成员单位的有机统一。组织开展防汛综合演练，切实提升防汛应急抢险能力，确保队伍、物资关键时刻“拉得出、用得上”。组织开展防汛宣传，切实提升社会公众防汛减灾意识和自救互救能力。</w:t>
      </w:r>
    </w:p>
    <w:p w14:paraId="75B131BB">
      <w:pPr>
        <w:spacing w:line="560" w:lineRule="exact"/>
        <w:ind w:firstLine="643" w:firstLineChars="200"/>
        <w:rPr>
          <w:rFonts w:hint="eastAsia" w:ascii="Times New Roman" w:hAnsi="Times New Roman" w:eastAsia="仿宋_GB2312" w:cs="Times New Roman"/>
          <w:bCs/>
          <w:sz w:val="32"/>
          <w:szCs w:val="32"/>
        </w:rPr>
      </w:pPr>
      <w:r>
        <w:rPr>
          <w:rFonts w:ascii="Times New Roman" w:hAnsi="Times New Roman" w:eastAsia="仿宋_GB2312" w:cs="Times New Roman"/>
          <w:b/>
          <w:sz w:val="32"/>
          <w:szCs w:val="32"/>
        </w:rPr>
        <w:t>森林防火工作</w:t>
      </w:r>
      <w:r>
        <w:rPr>
          <w:rFonts w:hint="eastAsia" w:ascii="Times New Roman" w:hAnsi="Times New Roman" w:eastAsia="仿宋_GB2312" w:cs="Times New Roman"/>
          <w:b/>
          <w:sz w:val="32"/>
          <w:szCs w:val="32"/>
        </w:rPr>
        <w:t>成效显著。</w:t>
      </w:r>
      <w:r>
        <w:rPr>
          <w:rFonts w:hint="eastAsia" w:ascii="Times New Roman" w:hAnsi="Times New Roman" w:eastAsia="仿宋_GB2312" w:cs="Times New Roman"/>
          <w:bCs/>
          <w:sz w:val="32"/>
          <w:szCs w:val="32"/>
          <w:lang w:val="en-US" w:eastAsia="zh-CN"/>
        </w:rPr>
        <w:t>落实</w:t>
      </w:r>
      <w:r>
        <w:rPr>
          <w:rFonts w:hint="eastAsia" w:ascii="Times New Roman" w:hAnsi="Times New Roman" w:eastAsia="仿宋_GB2312" w:cs="Times New Roman"/>
          <w:bCs/>
          <w:sz w:val="32"/>
          <w:szCs w:val="32"/>
        </w:rPr>
        <w:t>全层级压紧责任、多部门联动、全方位管控火源、全链条排查隐患、全覆盖宣传警示、全时段监测预警、全要素应急准备、全过程守牢安全底线等8条措施</w:t>
      </w:r>
      <w:r>
        <w:rPr>
          <w:rFonts w:hint="eastAsia" w:ascii="Times New Roman" w:hAnsi="Times New Roman" w:eastAsia="仿宋_GB2312" w:cs="Times New Roman"/>
          <w:bCs/>
          <w:sz w:val="32"/>
          <w:szCs w:val="32"/>
          <w:lang w:val="en-US" w:eastAsia="zh-CN"/>
        </w:rPr>
        <w:t>，实现重要时期森防形势平稳、全年无重大森林火情。</w:t>
      </w:r>
      <w:r>
        <w:rPr>
          <w:rFonts w:hint="eastAsia" w:ascii="Times New Roman" w:hAnsi="Times New Roman" w:eastAsia="仿宋_GB2312" w:cs="Times New Roman"/>
          <w:bCs/>
          <w:sz w:val="32"/>
          <w:szCs w:val="32"/>
        </w:rPr>
        <w:t>2020年12月组建森林消防综合应急救援队伍，依托《北京市森林消防综合应急救援队伍规范化建设三年行动方案（2022-2024）》，不断强化能力建设，森防一中队获评市级“优秀达标中队”，一中队、二中队分获“达标创建进步单位”“防灭火先进集体”称号等。</w:t>
      </w:r>
    </w:p>
    <w:p w14:paraId="5EDE1E26">
      <w:pPr>
        <w:spacing w:line="560" w:lineRule="exact"/>
        <w:ind w:firstLine="643"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b/>
          <w:sz w:val="32"/>
          <w:szCs w:val="32"/>
        </w:rPr>
        <w:t>灾害监测预警能力进一步提升。</w:t>
      </w:r>
      <w:r>
        <w:rPr>
          <w:rFonts w:hint="eastAsia" w:ascii="Times New Roman" w:hAnsi="Times New Roman" w:eastAsia="仿宋_GB2312" w:cs="Times New Roman"/>
          <w:sz w:val="32"/>
          <w:szCs w:val="32"/>
        </w:rPr>
        <w:t>加强灾害监测预警站网、地质灾害、气象水文等基础设施建设。</w:t>
      </w:r>
      <w:r>
        <w:rPr>
          <w:rFonts w:hint="eastAsia" w:ascii="Times New Roman" w:hAnsi="Times New Roman" w:eastAsia="仿宋_GB2312" w:cs="Times New Roman"/>
          <w:sz w:val="32"/>
          <w:szCs w:val="32"/>
          <w:lang w:val="en-US" w:eastAsia="zh-CN"/>
        </w:rPr>
        <w:t>建成</w:t>
      </w:r>
      <w:r>
        <w:rPr>
          <w:rFonts w:hint="eastAsia" w:ascii="Times New Roman" w:hAnsi="Times New Roman" w:eastAsia="仿宋_GB2312" w:cs="Times New Roman"/>
          <w:sz w:val="32"/>
          <w:szCs w:val="32"/>
        </w:rPr>
        <w:t>气象监测站7</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个，站网密度达到核心区每百平方公里</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7个，核心区外每百平方公里</w:t>
      </w: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个；气象灾害监测预警精度和发布机制也更加完善，广泛应用高分卫星、北斗导航等高新技术装备</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新建10处强震台</w:t>
      </w:r>
      <w:r>
        <w:rPr>
          <w:rFonts w:hint="eastAsia" w:ascii="Times New Roman" w:hAnsi="Times New Roman" w:eastAsia="仿宋_GB2312" w:cs="Times New Roman"/>
          <w:sz w:val="32"/>
          <w:szCs w:val="32"/>
          <w:lang w:eastAsia="zh-CN"/>
        </w:rPr>
        <w:t>，全方位提升</w:t>
      </w:r>
      <w:r>
        <w:rPr>
          <w:rFonts w:hint="eastAsia" w:ascii="Times New Roman" w:hAnsi="Times New Roman" w:eastAsia="仿宋_GB2312" w:cs="Times New Roman"/>
          <w:sz w:val="32"/>
          <w:szCs w:val="32"/>
          <w:lang w:val="en-US" w:eastAsia="zh-CN"/>
        </w:rPr>
        <w:t>地震</w:t>
      </w:r>
      <w:r>
        <w:rPr>
          <w:rFonts w:hint="eastAsia" w:ascii="Times New Roman" w:hAnsi="Times New Roman" w:eastAsia="仿宋_GB2312" w:cs="Times New Roman"/>
          <w:sz w:val="32"/>
          <w:szCs w:val="32"/>
          <w:lang w:eastAsia="zh-CN"/>
        </w:rPr>
        <w:t>灾害监测能力</w:t>
      </w:r>
      <w:r>
        <w:rPr>
          <w:rFonts w:hint="eastAsia" w:ascii="Times New Roman" w:hAnsi="Times New Roman" w:eastAsia="仿宋_GB2312" w:cs="Times New Roman"/>
          <w:sz w:val="32"/>
          <w:szCs w:val="32"/>
        </w:rPr>
        <w:t>。建设58个易积水点液位和视频监控终端，实现下凹桥、易积水点的道路积水自动识别；综合考虑排水管网运行压力和城区地形高程因素，选取160个排水管井建设液位监测终端，实现管井满溢报警</w:t>
      </w:r>
      <w:r>
        <w:rPr>
          <w:rFonts w:hint="eastAsia" w:ascii="Times New Roman" w:hAnsi="Times New Roman" w:eastAsia="仿宋_GB2312" w:cs="Times New Roman"/>
          <w:sz w:val="32"/>
          <w:szCs w:val="32"/>
          <w:lang w:eastAsia="zh-CN"/>
        </w:rPr>
        <w:t>。</w:t>
      </w:r>
      <w:r>
        <w:rPr>
          <w:rFonts w:hint="eastAsia" w:ascii="仿宋_GB2312" w:hAnsi="楷体_GB2312" w:eastAsia="仿宋_GB2312" w:cs="楷体_GB2312"/>
          <w:color w:val="000000"/>
          <w:kern w:val="2"/>
          <w:sz w:val="32"/>
          <w:szCs w:val="32"/>
          <w:lang w:val="en-US" w:eastAsia="zh-CN" w:bidi="ar"/>
        </w:rPr>
        <w:t>依托地下管线数字化管理系统三维平台，实现224个燃气、135个排水、2025个综合管廊感知设备，1.7万个“雪亮视频”、5座桥梁感知设备的接入，实现对燃气甲烷泄漏、排水管网流量和满溢、桥梁结构位移和形变、地下管廊运行等安全风险的实时监测，超前感知城市安全风险。平台上线运行以来成功预警324起各类城市安全风险隐患，构建动态感知、分级分类、协同联动、科学高效的闭环应急处置机制，实现应急管理部门的超前预案准备、行业部门的风险评估应对、风险责任单位的快速处置。</w:t>
      </w:r>
    </w:p>
    <w:p w14:paraId="5DD03EC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sz w:val="32"/>
          <w:szCs w:val="32"/>
        </w:rPr>
      </w:pPr>
      <w:r>
        <w:rPr>
          <w:rFonts w:hint="eastAsia" w:ascii="楷体_GB2312" w:hAnsi="楷体_GB2312" w:eastAsia="楷体_GB2312" w:cs="楷体_GB2312"/>
          <w:b/>
          <w:bCs/>
          <w:kern w:val="2"/>
          <w:sz w:val="32"/>
          <w:szCs w:val="32"/>
          <w:highlight w:val="none"/>
          <w:lang w:val="en-US" w:eastAsia="zh-CN" w:bidi="ar-SA"/>
        </w:rPr>
        <w:t>城市安全风险综合检测预警平台（一期）建成投用。</w:t>
      </w:r>
      <w:r>
        <w:rPr>
          <w:rFonts w:hint="eastAsia" w:ascii="Times New Roman" w:hAnsi="Times New Roman" w:eastAsia="仿宋_GB2312" w:cs="Times New Roman"/>
          <w:b w:val="0"/>
          <w:bCs/>
          <w:sz w:val="32"/>
          <w:szCs w:val="32"/>
        </w:rPr>
        <w:t>作为全国18个试点之一，成立由区长亲自挂帅，区委常委、常务副区长亲自主抓的工作领导小组，统筹协调各方力量，共同推动我区城市安全风险综合监测预警试点工作。平台按照“总体设计、分步实施、充分利旧、急用先建、确保效果”和“条块结合”原则，在50平方公里老城区范围内，以“城市安全风险感知一张网”“大数据感知一中心”“监测预警一张图”和“重点领域N项应用”的方式，与</w:t>
      </w:r>
      <w:r>
        <w:rPr>
          <w:rFonts w:hint="eastAsia" w:ascii="Times New Roman" w:hAnsi="Times New Roman" w:eastAsia="仿宋_GB2312" w:cs="Times New Roman"/>
          <w:b w:val="0"/>
          <w:bCs/>
          <w:sz w:val="32"/>
          <w:szCs w:val="32"/>
          <w:lang w:eastAsia="zh-CN"/>
        </w:rPr>
        <w:t>城市副中心</w:t>
      </w:r>
      <w:r>
        <w:rPr>
          <w:rFonts w:hint="eastAsia" w:ascii="Times New Roman" w:hAnsi="Times New Roman" w:eastAsia="仿宋_GB2312" w:cs="Times New Roman"/>
          <w:b w:val="0"/>
          <w:bCs/>
          <w:sz w:val="32"/>
          <w:szCs w:val="32"/>
        </w:rPr>
        <w:t>“城市大脑”充分融合，构建协同综合、灵敏可靠的城市感知体系。</w:t>
      </w:r>
      <w:r>
        <w:rPr>
          <w:rFonts w:hint="eastAsia" w:ascii="仿宋_GB2312" w:hAnsi="仿宋_GB2312" w:eastAsia="仿宋_GB2312" w:cs="仿宋_GB2312"/>
          <w:b w:val="0"/>
          <w:bCs/>
          <w:sz w:val="32"/>
          <w:szCs w:val="32"/>
        </w:rPr>
        <w:t>平台</w:t>
      </w:r>
      <w:r>
        <w:rPr>
          <w:rFonts w:hint="eastAsia" w:ascii="仿宋_GB2312" w:hAnsi="仿宋_GB2312" w:eastAsia="仿宋_GB2312" w:cs="仿宋_GB2312"/>
          <w:b w:val="0"/>
          <w:bCs/>
          <w:sz w:val="32"/>
          <w:szCs w:val="32"/>
          <w:lang w:eastAsia="zh-CN"/>
        </w:rPr>
        <w:t>自</w:t>
      </w:r>
      <w:r>
        <w:rPr>
          <w:rFonts w:hint="eastAsia" w:ascii="仿宋_GB2312" w:hAnsi="仿宋_GB2312" w:eastAsia="仿宋_GB2312" w:cs="仿宋_GB2312"/>
          <w:b w:val="0"/>
          <w:bCs/>
          <w:sz w:val="32"/>
          <w:szCs w:val="32"/>
        </w:rPr>
        <w:t>上线以来，全区22个街乡镇及12个行业部门、权属单位参与平台运行工作，日常巡检700余人次，保证设备在线率和监测准确性，保障了地下管线安全运行。</w:t>
      </w:r>
    </w:p>
    <w:p w14:paraId="13C2ABD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kern w:val="0"/>
          <w:sz w:val="32"/>
          <w:szCs w:val="32"/>
          <w:lang w:bidi="ar"/>
        </w:rPr>
      </w:pPr>
      <w:r>
        <w:rPr>
          <w:rFonts w:hint="eastAsia" w:ascii="Times New Roman" w:hAnsi="Times New Roman" w:eastAsia="仿宋_GB2312" w:cs="仿宋_GB2312"/>
          <w:b/>
          <w:color w:val="000000" w:themeColor="text1"/>
          <w:sz w:val="32"/>
          <w:szCs w:val="32"/>
          <w14:textFill>
            <w14:solidFill>
              <w14:schemeClr w14:val="tx1"/>
            </w14:solidFill>
          </w14:textFill>
        </w:rPr>
        <w:t>应急救援力量体系建设稳步推进</w:t>
      </w:r>
      <w:r>
        <w:rPr>
          <w:rFonts w:hint="eastAsia" w:ascii="Times New Roman" w:hAnsi="Times New Roman" w:eastAsia="仿宋_GB2312" w:cs="仿宋_GB2312"/>
          <w:bCs/>
          <w:color w:val="000000" w:themeColor="text1"/>
          <w:sz w:val="32"/>
          <w:szCs w:val="32"/>
          <w14:textFill>
            <w14:solidFill>
              <w14:schemeClr w14:val="tx1"/>
            </w14:solidFill>
          </w14:textFill>
        </w:rPr>
        <w:t>。</w:t>
      </w:r>
      <w:r>
        <w:rPr>
          <w:rFonts w:hint="eastAsia" w:ascii="Times New Roman" w:hAnsi="Times New Roman" w:eastAsia="仿宋_GB2312" w:cs="仿宋_GB2312"/>
          <w:color w:val="auto"/>
          <w:kern w:val="0"/>
          <w:sz w:val="32"/>
          <w:szCs w:val="32"/>
          <w:lang w:val="en-US" w:eastAsia="zh-CN" w:bidi="ar"/>
        </w:rPr>
        <w:t>制定印发《通州区区级专业应急救援队伍管理办法》，对全区各级应急队伍进行进一步完善整合，形成“1+10+22+30”的全区应急队伍管理体系，即1支综合应急救援队、10支专业应急救援队、22支街道乡镇属地应急救援队和30支应急志愿服务大队。逐步建立了以区消防综合应急救援队伍为主力军、专业应急队伍为骨干力量、属地救援队伍为第一时间先期处置力量、社会力量应急救援队伍为辅助力量的应急救援力量管理体系。</w:t>
      </w:r>
    </w:p>
    <w:p w14:paraId="697F9571">
      <w:pPr>
        <w:pStyle w:val="6"/>
        <w:spacing w:before="156" w:after="156"/>
        <w:ind w:firstLine="641"/>
        <w:rPr>
          <w:rFonts w:ascii="Times New Roman" w:hAnsi="Times New Roman" w:cs="Times New Roman"/>
        </w:rPr>
      </w:pPr>
      <w:bookmarkStart w:id="66" w:name="_Toc15942"/>
      <w:bookmarkStart w:id="67" w:name="_Toc221606560"/>
      <w:bookmarkStart w:id="68" w:name="_Toc5749"/>
      <w:bookmarkStart w:id="69" w:name="_Toc24468"/>
      <w:r>
        <w:rPr>
          <w:rFonts w:hint="eastAsia" w:ascii="Times New Roman" w:hAnsi="Times New Roman" w:cs="Times New Roman"/>
        </w:rPr>
        <w:t>（</w:t>
      </w:r>
      <w:r>
        <w:rPr>
          <w:rFonts w:hint="eastAsia" w:ascii="Times New Roman" w:hAnsi="Times New Roman" w:cs="Times New Roman"/>
          <w:lang w:val="en-US" w:eastAsia="zh-CN"/>
        </w:rPr>
        <w:t>四</w:t>
      </w:r>
      <w:r>
        <w:rPr>
          <w:rFonts w:hint="eastAsia" w:ascii="Times New Roman" w:hAnsi="Times New Roman" w:cs="Times New Roman"/>
        </w:rPr>
        <w:t>）</w:t>
      </w:r>
      <w:bookmarkEnd w:id="66"/>
      <w:r>
        <w:rPr>
          <w:rFonts w:hint="eastAsia" w:ascii="Times New Roman" w:hAnsi="Times New Roman" w:cs="Times New Roman"/>
        </w:rPr>
        <w:t>应急基层基础更加夯实</w:t>
      </w:r>
      <w:bookmarkEnd w:id="67"/>
      <w:bookmarkEnd w:id="68"/>
      <w:bookmarkEnd w:id="69"/>
    </w:p>
    <w:p w14:paraId="7FF1342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val="0"/>
          <w:bCs/>
          <w:color w:val="000000" w:themeColor="text1"/>
          <w:sz w:val="32"/>
          <w:szCs w:val="32"/>
          <w14:textFill>
            <w14:solidFill>
              <w14:schemeClr w14:val="tx1"/>
            </w14:solidFill>
          </w14:textFill>
        </w:rPr>
      </w:pPr>
      <w:r>
        <w:rPr>
          <w:rFonts w:hint="eastAsia" w:ascii="Times New Roman" w:hAnsi="Times New Roman" w:eastAsia="仿宋_GB2312" w:cs="仿宋_GB2312"/>
          <w:b/>
          <w:color w:val="000000" w:themeColor="text1"/>
          <w:sz w:val="32"/>
          <w:szCs w:val="32"/>
          <w14:textFill>
            <w14:solidFill>
              <w14:schemeClr w14:val="tx1"/>
            </w14:solidFill>
          </w14:textFill>
        </w:rPr>
        <w:t>基层应急能力建设进一步推进。聚</w:t>
      </w:r>
      <w:r>
        <w:rPr>
          <w:rFonts w:hint="eastAsia" w:ascii="Times New Roman" w:hAnsi="Times New Roman" w:eastAsia="仿宋_GB2312" w:cs="仿宋_GB2312"/>
          <w:b w:val="0"/>
          <w:bCs/>
          <w:color w:val="000000" w:themeColor="text1"/>
          <w:sz w:val="32"/>
          <w:szCs w:val="32"/>
          <w14:textFill>
            <w14:solidFill>
              <w14:schemeClr w14:val="tx1"/>
            </w14:solidFill>
          </w14:textFill>
        </w:rPr>
        <w:t>焦弱势群体和重点区域安全防护，全区为80岁以上老人等弱势群体安装联网式感烟火灾报警器3.5万个</w:t>
      </w:r>
      <w:r>
        <w:rPr>
          <w:rFonts w:hint="eastAsia" w:ascii="Times New Roman" w:hAnsi="Times New Roman" w:eastAsia="仿宋_GB2312" w:cs="仿宋_GB2312"/>
          <w:b w:val="0"/>
          <w:bCs/>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b w:val="0"/>
          <w:bCs/>
          <w:color w:val="000000" w:themeColor="text1"/>
          <w:sz w:val="32"/>
          <w:szCs w:val="32"/>
          <w14:textFill>
            <w14:solidFill>
              <w14:schemeClr w14:val="tx1"/>
            </w14:solidFill>
          </w14:textFill>
        </w:rPr>
        <w:t>为30个火灾高风险小区共计配备电动自行车智能阻车器963部。以教职员工、环卫园林等一线员工为重点开展一警六员培训考核</w:t>
      </w:r>
      <w:r>
        <w:rPr>
          <w:rFonts w:hint="eastAsia" w:ascii="Times New Roman" w:hAnsi="Times New Roman" w:eastAsia="仿宋_GB2312" w:cs="仿宋_GB2312"/>
          <w:b w:val="0"/>
          <w:bCs/>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b w:val="0"/>
          <w:bCs/>
          <w:color w:val="000000" w:themeColor="text1"/>
          <w:sz w:val="32"/>
          <w:szCs w:val="32"/>
          <w14:textFill>
            <w14:solidFill>
              <w14:schemeClr w14:val="tx1"/>
            </w14:solidFill>
          </w14:textFill>
        </w:rPr>
        <w:t>提升一线人员应急处置基础能力。为20个小型消防站购置</w:t>
      </w:r>
      <w:r>
        <w:rPr>
          <w:rFonts w:hint="eastAsia" w:ascii="Times New Roman" w:hAnsi="Times New Roman" w:eastAsia="仿宋_GB2312" w:cs="仿宋_GB2312"/>
          <w:b w:val="0"/>
          <w:bCs/>
          <w:color w:val="000000" w:themeColor="text1"/>
          <w:sz w:val="32"/>
          <w:szCs w:val="32"/>
          <w:lang w:eastAsia="zh-CN"/>
          <w14:textFill>
            <w14:solidFill>
              <w14:schemeClr w14:val="tx1"/>
            </w14:solidFill>
          </w14:textFill>
        </w:rPr>
        <w:t>并配发</w:t>
      </w:r>
      <w:r>
        <w:rPr>
          <w:rFonts w:hint="eastAsia" w:ascii="Times New Roman" w:hAnsi="Times New Roman" w:eastAsia="仿宋_GB2312" w:cs="仿宋_GB2312"/>
          <w:b w:val="0"/>
          <w:bCs/>
          <w:color w:val="000000" w:themeColor="text1"/>
          <w:sz w:val="32"/>
          <w:szCs w:val="32"/>
          <w14:textFill>
            <w14:solidFill>
              <w14:schemeClr w14:val="tx1"/>
            </w14:solidFill>
          </w14:textFill>
        </w:rPr>
        <w:t>26辆消防车</w:t>
      </w:r>
      <w:r>
        <w:rPr>
          <w:rFonts w:hint="eastAsia" w:ascii="Times New Roman" w:hAnsi="Times New Roman" w:eastAsia="仿宋_GB2312" w:cs="仿宋_GB2312"/>
          <w:b w:val="0"/>
          <w:bCs/>
          <w:color w:val="000000" w:themeColor="text1"/>
          <w:sz w:val="32"/>
          <w:szCs w:val="32"/>
          <w:lang w:eastAsia="zh-CN"/>
          <w14:textFill>
            <w14:solidFill>
              <w14:schemeClr w14:val="tx1"/>
            </w14:solidFill>
          </w14:textFill>
        </w:rPr>
        <w:t>，强化基层应急救援装备保障。</w:t>
      </w:r>
      <w:r>
        <w:rPr>
          <w:rFonts w:hint="eastAsia" w:ascii="Times New Roman" w:hAnsi="Times New Roman" w:eastAsia="仿宋_GB2312" w:cs="仿宋_GB2312"/>
          <w:b w:val="0"/>
          <w:bCs/>
          <w:color w:val="000000" w:themeColor="text1"/>
          <w:sz w:val="32"/>
          <w:szCs w:val="32"/>
          <w14:textFill>
            <w14:solidFill>
              <w14:schemeClr w14:val="tx1"/>
            </w14:solidFill>
          </w14:textFill>
        </w:rPr>
        <w:t>建立区、街道（乡镇）、社区（村）三级灾害管理责任体系，组建776人的灾害信息员队伍，实现社区（村）全覆盖，强化业务培训和工作装备配备，进一步提高灾害管理能力。</w:t>
      </w:r>
    </w:p>
    <w:p w14:paraId="1BC00B9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val="0"/>
          <w:bCs/>
          <w:color w:val="000000" w:themeColor="text1"/>
          <w:sz w:val="32"/>
          <w:szCs w:val="32"/>
          <w14:textFill>
            <w14:solidFill>
              <w14:schemeClr w14:val="tx1"/>
            </w14:solidFill>
          </w14:textFill>
        </w:rPr>
      </w:pPr>
      <w:r>
        <w:rPr>
          <w:rFonts w:hint="eastAsia" w:ascii="Times New Roman" w:hAnsi="Times New Roman" w:eastAsia="仿宋_GB2312" w:cs="仿宋_GB2312"/>
          <w:b/>
          <w:color w:val="000000" w:themeColor="text1"/>
          <w:sz w:val="32"/>
          <w:szCs w:val="32"/>
          <w14:textFill>
            <w14:solidFill>
              <w14:schemeClr w14:val="tx1"/>
            </w14:solidFill>
          </w14:textFill>
        </w:rPr>
        <w:t>基层应急响应人培育工作进一步强化。</w:t>
      </w:r>
      <w:r>
        <w:rPr>
          <w:rFonts w:hint="eastAsia" w:ascii="Times New Roman" w:hAnsi="Times New Roman" w:eastAsia="仿宋_GB2312" w:cs="仿宋_GB2312"/>
          <w:b w:val="0"/>
          <w:bCs/>
          <w:color w:val="000000" w:themeColor="text1"/>
          <w:sz w:val="32"/>
          <w:szCs w:val="32"/>
          <w14:textFill>
            <w14:solidFill>
              <w14:schemeClr w14:val="tx1"/>
            </w14:solidFill>
          </w14:textFill>
        </w:rPr>
        <w:t>制定《关于加强基层应急响应人培育工作的通知》，指导村（社区）以</w:t>
      </w:r>
      <w:r>
        <w:rPr>
          <w:rFonts w:hint="eastAsia" w:ascii="Times New Roman" w:hAnsi="Times New Roman" w:eastAsia="仿宋_GB2312" w:cs="仿宋_GB2312"/>
          <w:b w:val="0"/>
          <w:bCs/>
          <w:color w:val="000000" w:themeColor="text1"/>
          <w:sz w:val="32"/>
          <w:szCs w:val="32"/>
          <w:lang w:eastAsia="zh-CN"/>
          <w14:textFill>
            <w14:solidFill>
              <w14:schemeClr w14:val="tx1"/>
            </w14:solidFill>
          </w14:textFill>
        </w:rPr>
        <w:t>“两委”</w:t>
      </w:r>
      <w:r>
        <w:rPr>
          <w:rFonts w:hint="eastAsia" w:ascii="Times New Roman" w:hAnsi="Times New Roman" w:eastAsia="仿宋_GB2312" w:cs="仿宋_GB2312"/>
          <w:b w:val="0"/>
          <w:bCs/>
          <w:color w:val="000000" w:themeColor="text1"/>
          <w:sz w:val="32"/>
          <w:szCs w:val="32"/>
          <w14:textFill>
            <w14:solidFill>
              <w14:schemeClr w14:val="tx1"/>
            </w14:solidFill>
          </w14:textFill>
        </w:rPr>
        <w:t>人员、</w:t>
      </w:r>
      <w:r>
        <w:rPr>
          <w:rFonts w:hint="eastAsia" w:ascii="Times New Roman" w:hAnsi="Times New Roman" w:eastAsia="仿宋_GB2312" w:cs="仿宋_GB2312"/>
          <w:b w:val="0"/>
          <w:bCs/>
          <w:color w:val="000000" w:themeColor="text1"/>
          <w:sz w:val="32"/>
          <w:szCs w:val="32"/>
          <w:lang w:eastAsia="zh-CN"/>
          <w14:textFill>
            <w14:solidFill>
              <w14:schemeClr w14:val="tx1"/>
            </w14:solidFill>
          </w14:textFill>
        </w:rPr>
        <w:t>“双报到”</w:t>
      </w:r>
      <w:r>
        <w:rPr>
          <w:rFonts w:hint="eastAsia" w:ascii="Times New Roman" w:hAnsi="Times New Roman" w:eastAsia="仿宋_GB2312" w:cs="仿宋_GB2312"/>
          <w:b w:val="0"/>
          <w:bCs/>
          <w:color w:val="000000" w:themeColor="text1"/>
          <w:sz w:val="32"/>
          <w:szCs w:val="32"/>
          <w14:textFill>
            <w14:solidFill>
              <w14:schemeClr w14:val="tx1"/>
            </w14:solidFill>
          </w14:textFill>
        </w:rPr>
        <w:t>党员、灾害信息员、城市协管员、物业人员、网格员等为主组建基层应急响应人队伍658支。每支队伍至少培育10名基层应急响应人，并建立了基层应急响应人基础档案</w:t>
      </w:r>
      <w:r>
        <w:rPr>
          <w:rFonts w:hint="eastAsia" w:ascii="Times New Roman" w:hAnsi="Times New Roman" w:eastAsia="仿宋_GB2312" w:cs="仿宋_GB2312"/>
          <w:b w:val="0"/>
          <w:bCs/>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b w:val="0"/>
          <w:bCs/>
          <w:color w:val="000000" w:themeColor="text1"/>
          <w:sz w:val="32"/>
          <w:szCs w:val="32"/>
          <w:lang w:val="en-US" w:eastAsia="zh-CN"/>
          <w14:textFill>
            <w14:solidFill>
              <w14:schemeClr w14:val="tx1"/>
            </w14:solidFill>
          </w14:textFill>
        </w:rPr>
        <w:t>夯实基层应急处置人力基础</w:t>
      </w:r>
      <w:r>
        <w:rPr>
          <w:rFonts w:hint="eastAsia" w:ascii="Times New Roman" w:hAnsi="Times New Roman" w:eastAsia="仿宋_GB2312" w:cs="仿宋_GB2312"/>
          <w:b w:val="0"/>
          <w:bCs/>
          <w:color w:val="000000" w:themeColor="text1"/>
          <w:sz w:val="32"/>
          <w:szCs w:val="32"/>
          <w14:textFill>
            <w14:solidFill>
              <w14:schemeClr w14:val="tx1"/>
            </w14:solidFill>
          </w14:textFill>
        </w:rPr>
        <w:t>。</w:t>
      </w:r>
    </w:p>
    <w:p w14:paraId="3E367D45">
      <w:pPr>
        <w:spacing w:line="560" w:lineRule="exact"/>
        <w:ind w:firstLine="643" w:firstLineChars="200"/>
        <w:rPr>
          <w:rFonts w:hint="eastAsia" w:ascii="Times New Roman" w:hAnsi="Times New Roman" w:eastAsia="仿宋_GB2312" w:cs="仿宋_GB2312"/>
          <w:bCs/>
          <w:kern w:val="0"/>
          <w:sz w:val="32"/>
          <w:szCs w:val="32"/>
        </w:rPr>
      </w:pPr>
      <w:bookmarkStart w:id="70" w:name="OLE_LINK55"/>
      <w:r>
        <w:rPr>
          <w:rFonts w:hint="eastAsia" w:ascii="Times New Roman" w:hAnsi="Times New Roman" w:eastAsia="仿宋_GB2312" w:cs="仿宋_GB2312"/>
          <w:b/>
          <w:bCs/>
          <w:kern w:val="0"/>
          <w:sz w:val="32"/>
          <w:szCs w:val="32"/>
        </w:rPr>
        <w:t>应急志愿服务保障能力进一步提升</w:t>
      </w:r>
      <w:bookmarkEnd w:id="70"/>
      <w:r>
        <w:rPr>
          <w:rFonts w:hint="eastAsia" w:ascii="Times New Roman" w:hAnsi="Times New Roman" w:eastAsia="仿宋_GB2312" w:cs="仿宋_GB2312"/>
          <w:b/>
          <w:bCs/>
          <w:kern w:val="0"/>
          <w:sz w:val="32"/>
          <w:szCs w:val="32"/>
        </w:rPr>
        <w:t>。</w:t>
      </w:r>
      <w:r>
        <w:rPr>
          <w:rFonts w:hint="eastAsia" w:ascii="Times New Roman" w:hAnsi="Times New Roman" w:eastAsia="仿宋_GB2312" w:cs="仿宋_GB2312"/>
          <w:bCs/>
          <w:kern w:val="0"/>
          <w:sz w:val="32"/>
          <w:szCs w:val="32"/>
        </w:rPr>
        <w:t>优化和整合基层应急志愿服务资源，组建民非组织运河灯塔应急救援中心，配合区应急志愿服务支队开展工作，建立了</w:t>
      </w:r>
      <w:r>
        <w:rPr>
          <w:rFonts w:hint="eastAsia" w:ascii="Times New Roman" w:hAnsi="Times New Roman" w:eastAsia="仿宋_GB2312" w:cs="仿宋_GB2312"/>
          <w:bCs/>
          <w:kern w:val="0"/>
          <w:sz w:val="32"/>
          <w:szCs w:val="32"/>
          <w:lang w:eastAsia="zh-CN"/>
        </w:rPr>
        <w:t>城市副中心</w:t>
      </w:r>
      <w:r>
        <w:rPr>
          <w:rFonts w:hint="eastAsia" w:ascii="Times New Roman" w:hAnsi="Times New Roman" w:eastAsia="仿宋_GB2312" w:cs="仿宋_GB2312"/>
          <w:bCs/>
          <w:kern w:val="0"/>
          <w:sz w:val="32"/>
          <w:szCs w:val="32"/>
        </w:rPr>
        <w:t>运河灯塔应急救援中心－永乐店工作站和宋庄工作站，为街乡镇应急志愿服务大队提供志愿者培训演练、战前集结、装备存放。针对区域内河流河道丰富、大运河通航等情况，水域内极易发生水上安全风险，深化政府购买服务模式，购买1艘指挥艇、3艘救援艇</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为区应急志愿服务水域救援提供装备保障。</w:t>
      </w:r>
    </w:p>
    <w:p w14:paraId="33E017F6">
      <w:pPr>
        <w:spacing w:line="560" w:lineRule="exact"/>
        <w:ind w:firstLine="643" w:firstLineChars="200"/>
        <w:rPr>
          <w:rFonts w:hint="eastAsia" w:ascii="Calibri" w:hAnsi="Calibri" w:eastAsia="仿宋_GB2312" w:cs="仿宋_GB2312"/>
          <w:kern w:val="2"/>
          <w:sz w:val="32"/>
          <w:szCs w:val="24"/>
          <w:lang w:val="en-US" w:eastAsia="zh-CN" w:bidi="ar"/>
        </w:rPr>
      </w:pPr>
      <w:r>
        <w:rPr>
          <w:rFonts w:hint="eastAsia" w:ascii="Times New Roman" w:hAnsi="Times New Roman" w:eastAsia="仿宋_GB2312" w:cs="仿宋_GB2312"/>
          <w:b/>
          <w:bCs w:val="0"/>
          <w:kern w:val="0"/>
          <w:sz w:val="32"/>
          <w:szCs w:val="32"/>
        </w:rPr>
        <w:t>应急宣传教育活动进一步增强。</w:t>
      </w:r>
      <w:r>
        <w:rPr>
          <w:rFonts w:hint="eastAsia" w:ascii="Times New Roman" w:hAnsi="Times New Roman" w:eastAsia="仿宋_GB2312" w:cs="仿宋_GB2312"/>
          <w:bCs/>
          <w:kern w:val="0"/>
          <w:sz w:val="32"/>
          <w:szCs w:val="32"/>
        </w:rPr>
        <w:t>高标准完成安全社区及综合减灾示范社区创建任务，新创建13家，复评43家，30个社区（村）被评为“全国综合减灾示范社区”，141个社区（村）被评为北京市级“综合减灾示范社区”。开展“应急宣传进万家</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5</w:t>
      </w:r>
      <w:r>
        <w:rPr>
          <w:rFonts w:hint="eastAsia" w:ascii="Times New Roman" w:hAnsi="Times New Roman" w:eastAsia="仿宋_GB2312" w:cs="仿宋_GB2312"/>
          <w:bCs/>
          <w:kern w:val="0"/>
          <w:sz w:val="32"/>
          <w:szCs w:val="32"/>
        </w:rPr>
        <w:sym w:font="Wingdings 2" w:char="F096"/>
      </w:r>
      <w:r>
        <w:rPr>
          <w:rFonts w:hint="eastAsia" w:ascii="Times New Roman" w:hAnsi="Times New Roman" w:eastAsia="仿宋_GB2312" w:cs="仿宋_GB2312"/>
          <w:bCs/>
          <w:kern w:val="0"/>
          <w:sz w:val="32"/>
          <w:szCs w:val="32"/>
        </w:rPr>
        <w:t>12”防灾减灾日、“安全生产月”等活动，打造安全文化节、金牌宣讲员评选等品牌，全区40余万人次参与，营造“人人讲安全</w:t>
      </w:r>
      <w:r>
        <w:rPr>
          <w:rFonts w:hint="eastAsia" w:ascii="Times New Roman" w:hAnsi="Times New Roman" w:eastAsia="仿宋_GB2312" w:cs="仿宋_GB2312"/>
          <w:bCs/>
          <w:kern w:val="0"/>
          <w:sz w:val="32"/>
          <w:szCs w:val="32"/>
          <w:lang w:val="en-US" w:eastAsia="zh-CN"/>
        </w:rPr>
        <w:t xml:space="preserve"> </w:t>
      </w:r>
      <w:r>
        <w:rPr>
          <w:rFonts w:hint="eastAsia" w:ascii="Times New Roman" w:hAnsi="Times New Roman" w:eastAsia="仿宋_GB2312" w:cs="仿宋_GB2312"/>
          <w:bCs/>
          <w:kern w:val="0"/>
          <w:sz w:val="32"/>
          <w:szCs w:val="32"/>
        </w:rPr>
        <w:t>个个会应急”浓厚氛围。“通州应急”微信公众号关注人数近10万，累计推送内容点击量超</w:t>
      </w:r>
      <w:r>
        <w:rPr>
          <w:rFonts w:hint="eastAsia" w:ascii="Times New Roman" w:hAnsi="Times New Roman" w:eastAsia="仿宋_GB2312" w:cs="仿宋_GB2312"/>
          <w:bCs/>
          <w:kern w:val="0"/>
          <w:sz w:val="32"/>
          <w:szCs w:val="32"/>
          <w:lang w:val="en-US" w:eastAsia="zh-CN"/>
        </w:rPr>
        <w:t>103</w:t>
      </w:r>
      <w:r>
        <w:rPr>
          <w:rFonts w:hint="eastAsia" w:ascii="Times New Roman" w:hAnsi="Times New Roman" w:eastAsia="仿宋_GB2312" w:cs="仿宋_GB2312"/>
          <w:bCs/>
          <w:kern w:val="0"/>
          <w:sz w:val="32"/>
          <w:szCs w:val="32"/>
        </w:rPr>
        <w:t>万次；在《北京城市副中心报》上开设“应急安全专栏”，在《中国应急管理报》、北京电视台、“北京日报”客户端、</w:t>
      </w:r>
      <w:r>
        <w:rPr>
          <w:rFonts w:hint="eastAsia" w:ascii="Times New Roman" w:hAnsi="Times New Roman" w:eastAsia="仿宋_GB2312" w:cs="仿宋_GB2312"/>
          <w:bCs/>
          <w:kern w:val="0"/>
          <w:sz w:val="32"/>
          <w:szCs w:val="32"/>
          <w:lang w:val="en-US" w:eastAsia="zh-CN"/>
        </w:rPr>
        <w:t>北京城市</w:t>
      </w:r>
      <w:r>
        <w:rPr>
          <w:rFonts w:hint="eastAsia" w:ascii="Times New Roman" w:hAnsi="Times New Roman" w:eastAsia="仿宋_GB2312" w:cs="仿宋_GB2312"/>
          <w:bCs/>
          <w:kern w:val="0"/>
          <w:sz w:val="32"/>
          <w:szCs w:val="32"/>
        </w:rPr>
        <w:t>副中心新闻频道等新闻媒体上刊登新闻，提升应急管理的宣传效能。</w:t>
      </w:r>
      <w:r>
        <w:rPr>
          <w:rFonts w:hint="eastAsia" w:ascii="Calibri" w:hAnsi="Calibri" w:eastAsia="仿宋_GB2312" w:cs="仿宋_GB2312"/>
          <w:kern w:val="2"/>
          <w:sz w:val="32"/>
          <w:szCs w:val="24"/>
          <w:lang w:val="en-US" w:eastAsia="zh-CN" w:bidi="ar"/>
        </w:rPr>
        <w:t>开展安全文化节文艺会演、应急安全公益作品征集评选、线上有奖竞答、原创安全科普视频展播、安全主题推送、安全宣传“基层行”、打造“通小安”宣传</w:t>
      </w:r>
      <w:r>
        <w:rPr>
          <w:rFonts w:hint="default" w:ascii="Calibri" w:hAnsi="Calibri" w:eastAsia="仿宋_GB2312" w:cs="Times New Roman"/>
          <w:kern w:val="2"/>
          <w:sz w:val="32"/>
          <w:szCs w:val="24"/>
          <w:lang w:val="en-US" w:eastAsia="zh-CN" w:bidi="ar"/>
        </w:rPr>
        <w:t>IP</w:t>
      </w:r>
      <w:r>
        <w:rPr>
          <w:rFonts w:hint="eastAsia" w:ascii="Calibri" w:hAnsi="Calibri" w:eastAsia="仿宋_GB2312" w:cs="仿宋_GB2312"/>
          <w:kern w:val="2"/>
          <w:sz w:val="32"/>
          <w:szCs w:val="24"/>
          <w:lang w:val="en-US" w:eastAsia="zh-CN" w:bidi="ar"/>
        </w:rPr>
        <w:t>，制作系列原创安全科普动漫短视频</w:t>
      </w:r>
      <w:r>
        <w:rPr>
          <w:rFonts w:hint="default" w:ascii="Calibri" w:hAnsi="Calibri" w:eastAsia="仿宋_GB2312" w:cs="Times New Roman"/>
          <w:kern w:val="2"/>
          <w:sz w:val="32"/>
          <w:szCs w:val="24"/>
          <w:lang w:val="en-US" w:eastAsia="zh-CN" w:bidi="ar"/>
        </w:rPr>
        <w:t>10</w:t>
      </w:r>
      <w:r>
        <w:rPr>
          <w:rFonts w:hint="eastAsia" w:ascii="Calibri" w:hAnsi="Calibri" w:eastAsia="仿宋_GB2312" w:cs="仿宋_GB2312"/>
          <w:kern w:val="2"/>
          <w:sz w:val="32"/>
          <w:szCs w:val="24"/>
          <w:lang w:val="en-US" w:eastAsia="zh-CN" w:bidi="ar"/>
        </w:rPr>
        <w:t>条，新开展“七个一”立体宣传，依托区级融媒体平台“通州应急”开设“安全生产治本攻坚”“应急安全”等专栏，区政府部门网站和政务新媒体平台开展联动宣传。</w:t>
      </w:r>
    </w:p>
    <w:p w14:paraId="7D0D5B8A">
      <w:pPr>
        <w:pStyle w:val="5"/>
        <w:keepNext w:val="0"/>
        <w:keepLines w:val="0"/>
        <w:widowControl/>
        <w:numPr>
          <w:ilvl w:val="1"/>
          <w:numId w:val="0"/>
        </w:numPr>
        <w:adjustRightInd w:val="0"/>
        <w:snapToGrid w:val="0"/>
        <w:spacing w:before="156" w:after="156"/>
        <w:ind w:firstLine="640" w:firstLineChars="200"/>
        <w:jc w:val="left"/>
        <w:rPr>
          <w:rFonts w:hint="eastAsia" w:ascii="Times New Roman" w:hAnsi="Times New Roman" w:eastAsia="黑体" w:cs="Times New Roman"/>
          <w:b w:val="0"/>
          <w:bCs w:val="0"/>
          <w:kern w:val="0"/>
          <w:szCs w:val="36"/>
          <w:lang w:eastAsia="zh-CN"/>
        </w:rPr>
      </w:pPr>
      <w:bookmarkStart w:id="71" w:name="_Toc11936"/>
      <w:bookmarkStart w:id="72" w:name="_Toc221606561"/>
      <w:bookmarkStart w:id="73" w:name="_Toc12856"/>
      <w:r>
        <w:rPr>
          <w:rFonts w:hint="eastAsia" w:ascii="Times New Roman" w:hAnsi="Times New Roman" w:eastAsia="黑体" w:cs="Times New Roman"/>
          <w:b w:val="0"/>
          <w:bCs w:val="0"/>
          <w:kern w:val="0"/>
          <w:szCs w:val="36"/>
        </w:rPr>
        <w:t>二、</w:t>
      </w:r>
      <w:r>
        <w:rPr>
          <w:rFonts w:hint="eastAsia" w:ascii="Times New Roman" w:hAnsi="Times New Roman" w:eastAsia="黑体" w:cs="Times New Roman"/>
          <w:b w:val="0"/>
          <w:bCs w:val="0"/>
          <w:kern w:val="0"/>
          <w:szCs w:val="36"/>
          <w:lang w:eastAsia="zh-CN"/>
        </w:rPr>
        <w:t>“</w:t>
      </w:r>
      <w:r>
        <w:rPr>
          <w:rFonts w:hint="eastAsia" w:ascii="Times New Roman" w:hAnsi="Times New Roman" w:eastAsia="黑体" w:cs="Times New Roman"/>
          <w:b w:val="0"/>
          <w:bCs w:val="0"/>
          <w:kern w:val="0"/>
          <w:szCs w:val="36"/>
        </w:rPr>
        <w:t>十五五”时期面临的</w:t>
      </w:r>
      <w:bookmarkEnd w:id="71"/>
      <w:bookmarkEnd w:id="72"/>
      <w:r>
        <w:rPr>
          <w:rFonts w:hint="eastAsia" w:ascii="Times New Roman" w:hAnsi="Times New Roman" w:eastAsia="黑体" w:cs="Times New Roman"/>
          <w:b w:val="0"/>
          <w:bCs w:val="0"/>
          <w:kern w:val="0"/>
          <w:szCs w:val="36"/>
          <w:lang w:val="en-US" w:eastAsia="zh-CN"/>
        </w:rPr>
        <w:t>形势</w:t>
      </w:r>
      <w:bookmarkEnd w:id="73"/>
    </w:p>
    <w:p w14:paraId="7169876D">
      <w:pPr>
        <w:pStyle w:val="6"/>
        <w:spacing w:before="156" w:after="156"/>
        <w:ind w:firstLine="641"/>
        <w:rPr>
          <w:rFonts w:ascii="Times New Roman" w:hAnsi="Times New Roman" w:cs="Times New Roman"/>
        </w:rPr>
      </w:pPr>
      <w:bookmarkStart w:id="74" w:name="_Toc221606562"/>
      <w:bookmarkStart w:id="75" w:name="_Toc2814"/>
      <w:bookmarkStart w:id="76" w:name="_Toc3814"/>
      <w:r>
        <w:rPr>
          <w:rFonts w:ascii="Times New Roman" w:hAnsi="Times New Roman" w:cs="Times New Roman"/>
        </w:rPr>
        <w:t>（</w:t>
      </w:r>
      <w:r>
        <w:rPr>
          <w:rFonts w:hint="eastAsia" w:ascii="Times New Roman" w:hAnsi="Times New Roman" w:cs="Times New Roman"/>
        </w:rPr>
        <w:t>一</w:t>
      </w:r>
      <w:r>
        <w:rPr>
          <w:rFonts w:ascii="Times New Roman" w:hAnsi="Times New Roman" w:cs="Times New Roman"/>
        </w:rPr>
        <w:t>）面临</w:t>
      </w:r>
      <w:r>
        <w:rPr>
          <w:rFonts w:hint="eastAsia" w:ascii="Times New Roman" w:hAnsi="Times New Roman" w:cs="Times New Roman"/>
          <w:lang w:val="en-US" w:eastAsia="zh-CN"/>
        </w:rPr>
        <w:t>的</w:t>
      </w:r>
      <w:r>
        <w:rPr>
          <w:rFonts w:hint="eastAsia" w:ascii="Times New Roman" w:hAnsi="Times New Roman" w:cs="Times New Roman"/>
        </w:rPr>
        <w:t>挑战</w:t>
      </w:r>
      <w:bookmarkEnd w:id="74"/>
      <w:bookmarkEnd w:id="75"/>
      <w:bookmarkEnd w:id="76"/>
    </w:p>
    <w:p w14:paraId="08D96C41">
      <w:pPr>
        <w:spacing w:before="156" w:after="156" w:line="56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当前，世界百年未有之大变局正加速演进，全球经济结构发生深刻变革。与此同时，全球气候变暖导致极端灾害频发，新技术应用伴生新型风险，城乡发展不平衡仍存风险洼地</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内外挑战交织叠加，应急管理工作面临严峻复杂的风险形势。</w:t>
      </w:r>
    </w:p>
    <w:p w14:paraId="535DBC77">
      <w:pPr>
        <w:spacing w:line="560" w:lineRule="exact"/>
        <w:ind w:firstLine="643" w:firstLineChars="200"/>
        <w:rPr>
          <w:rFonts w:ascii="Times New Roman" w:hAnsi="Times New Roman" w:eastAsia="仿宋_GB2312" w:cs="仿宋_GB2312"/>
          <w:kern w:val="0"/>
          <w:sz w:val="32"/>
          <w:szCs w:val="32"/>
        </w:rPr>
      </w:pPr>
      <w:r>
        <w:rPr>
          <w:rFonts w:hint="eastAsia" w:ascii="Times New Roman" w:hAnsi="Times New Roman" w:eastAsia="仿宋_GB2312" w:cs="仿宋_GB2312"/>
          <w:b/>
          <w:bCs/>
          <w:sz w:val="32"/>
          <w:szCs w:val="32"/>
        </w:rPr>
        <w:t>自然灾害防治任务不容乐观。</w:t>
      </w:r>
      <w:r>
        <w:rPr>
          <w:rFonts w:hint="eastAsia" w:ascii="Times New Roman" w:hAnsi="Times New Roman" w:eastAsia="仿宋_GB2312" w:cs="仿宋_GB2312"/>
          <w:kern w:val="0"/>
          <w:sz w:val="32"/>
          <w:szCs w:val="32"/>
          <w:lang w:eastAsia="zh-CN"/>
        </w:rPr>
        <w:t>城市副中心</w:t>
      </w:r>
      <w:r>
        <w:rPr>
          <w:rFonts w:hint="eastAsia" w:ascii="Times New Roman" w:hAnsi="Times New Roman" w:eastAsia="仿宋_GB2312" w:cs="仿宋_GB2312"/>
          <w:kern w:val="0"/>
          <w:sz w:val="32"/>
          <w:szCs w:val="32"/>
        </w:rPr>
        <w:t>面临的自然灾害风险主要有地震、洪涝灾害、风雹灾害等。</w:t>
      </w:r>
      <w:r>
        <w:rPr>
          <w:rFonts w:hint="eastAsia" w:ascii="Times New Roman" w:hAnsi="Times New Roman" w:eastAsia="仿宋_GB2312" w:cs="仿宋_GB2312"/>
          <w:kern w:val="0"/>
          <w:sz w:val="32"/>
          <w:szCs w:val="32"/>
          <w:lang w:eastAsia="zh-CN"/>
        </w:rPr>
        <w:t>城市副中心</w:t>
      </w:r>
      <w:r>
        <w:rPr>
          <w:rFonts w:hint="eastAsia" w:ascii="Times New Roman" w:hAnsi="Times New Roman" w:eastAsia="仿宋_GB2312" w:cs="仿宋_GB2312"/>
          <w:kern w:val="0"/>
          <w:sz w:val="32"/>
          <w:szCs w:val="32"/>
        </w:rPr>
        <w:t>内第四纪活动断裂比较发育，区内分布有多条规模不大的隐伏断裂，存在着地震灾害风险。1679年三河－平谷8.0级地震也曾对</w:t>
      </w:r>
      <w:r>
        <w:rPr>
          <w:rFonts w:hint="eastAsia" w:ascii="Times New Roman" w:hAnsi="Times New Roman" w:eastAsia="仿宋_GB2312" w:cs="仿宋_GB2312"/>
          <w:kern w:val="0"/>
          <w:sz w:val="32"/>
          <w:szCs w:val="32"/>
          <w:lang w:eastAsia="zh-CN"/>
        </w:rPr>
        <w:t>城市副中心区</w:t>
      </w:r>
      <w:r>
        <w:rPr>
          <w:rFonts w:hint="eastAsia" w:ascii="Times New Roman" w:hAnsi="Times New Roman" w:eastAsia="仿宋_GB2312" w:cs="仿宋_GB2312"/>
          <w:kern w:val="0"/>
          <w:sz w:val="32"/>
          <w:szCs w:val="32"/>
        </w:rPr>
        <w:t>域造成严重破坏，因此，周边地区一旦发生地震灾害，</w:t>
      </w:r>
      <w:r>
        <w:rPr>
          <w:rFonts w:hint="eastAsia" w:ascii="Times New Roman" w:hAnsi="Times New Roman" w:eastAsia="仿宋_GB2312" w:cs="仿宋_GB2312"/>
          <w:kern w:val="0"/>
          <w:sz w:val="32"/>
          <w:szCs w:val="32"/>
          <w:lang w:eastAsia="zh-CN"/>
        </w:rPr>
        <w:t>城市副中心</w:t>
      </w:r>
      <w:r>
        <w:rPr>
          <w:rFonts w:hint="eastAsia" w:ascii="Times New Roman" w:hAnsi="Times New Roman" w:eastAsia="仿宋_GB2312" w:cs="仿宋_GB2312"/>
          <w:kern w:val="0"/>
          <w:sz w:val="32"/>
          <w:szCs w:val="32"/>
        </w:rPr>
        <w:t>也极易受到严重灾害影响，</w:t>
      </w:r>
      <w:r>
        <w:rPr>
          <w:rFonts w:hint="eastAsia" w:ascii="Times New Roman" w:hAnsi="Times New Roman" w:eastAsia="仿宋_GB2312" w:cs="仿宋_GB2312"/>
          <w:kern w:val="0"/>
          <w:sz w:val="32"/>
          <w:szCs w:val="32"/>
          <w:lang w:val="en-US" w:eastAsia="zh-CN"/>
        </w:rPr>
        <w:t>根据第一次全国自然灾害综合风险普查结果，</w:t>
      </w:r>
      <w:r>
        <w:rPr>
          <w:rFonts w:hint="eastAsia" w:ascii="Times New Roman" w:hAnsi="Times New Roman" w:eastAsia="仿宋_GB2312" w:cs="仿宋_GB2312"/>
          <w:kern w:val="0"/>
          <w:sz w:val="32"/>
          <w:szCs w:val="32"/>
          <w:lang w:eastAsia="zh-CN"/>
        </w:rPr>
        <w:t>城市副中心</w:t>
      </w:r>
      <w:r>
        <w:rPr>
          <w:rFonts w:hint="eastAsia" w:ascii="Times New Roman" w:hAnsi="Times New Roman" w:eastAsia="仿宋_GB2312" w:cs="仿宋_GB2312"/>
          <w:kern w:val="0"/>
          <w:sz w:val="32"/>
          <w:szCs w:val="32"/>
        </w:rPr>
        <w:t>地震灾害</w:t>
      </w:r>
      <w:r>
        <w:rPr>
          <w:rFonts w:hint="eastAsia" w:ascii="Times New Roman" w:hAnsi="Times New Roman" w:eastAsia="仿宋_GB2312" w:cs="仿宋_GB2312"/>
          <w:kern w:val="0"/>
          <w:sz w:val="32"/>
          <w:szCs w:val="32"/>
          <w:lang w:val="en-US" w:eastAsia="zh-CN"/>
        </w:rPr>
        <w:t>处于</w:t>
      </w:r>
      <w:r>
        <w:rPr>
          <w:rFonts w:hint="eastAsia" w:ascii="Times New Roman" w:hAnsi="Times New Roman" w:eastAsia="仿宋_GB2312" w:cs="仿宋_GB2312"/>
          <w:kern w:val="0"/>
          <w:sz w:val="32"/>
          <w:szCs w:val="32"/>
        </w:rPr>
        <w:t>高危险性等级。</w:t>
      </w:r>
    </w:p>
    <w:p w14:paraId="746CE4FA">
      <w:pPr>
        <w:spacing w:line="560" w:lineRule="exact"/>
        <w:ind w:firstLine="640" w:firstLineChars="20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近年来极端天气</w:t>
      </w:r>
      <w:r>
        <w:rPr>
          <w:rFonts w:hint="eastAsia" w:ascii="Times New Roman" w:hAnsi="Times New Roman" w:eastAsia="仿宋_GB2312" w:cs="仿宋_GB2312"/>
          <w:kern w:val="0"/>
          <w:sz w:val="32"/>
          <w:szCs w:val="32"/>
          <w:lang w:eastAsia="zh-CN"/>
        </w:rPr>
        <w:t>多发</w:t>
      </w:r>
      <w:r>
        <w:rPr>
          <w:rFonts w:hint="eastAsia" w:ascii="Times New Roman" w:hAnsi="Times New Roman" w:eastAsia="仿宋_GB2312" w:cs="仿宋_GB2312"/>
          <w:kern w:val="0"/>
          <w:sz w:val="32"/>
          <w:szCs w:val="32"/>
        </w:rPr>
        <w:t>，城区特别是城乡接合部地区，还有部分立交桥、雨水管网防洪排涝设计标准与应对局地强降雨要求有差距，遇强降雨天气易造成城市内涝。城区部分老旧平房、低洼院落排水能力不足，城市建设地面硬化比例高，雨量较大时易产生严重积水，造成交通阻塞影响城市运行。</w:t>
      </w:r>
    </w:p>
    <w:p w14:paraId="6683D57C">
      <w:pPr>
        <w:spacing w:line="560" w:lineRule="exact"/>
        <w:ind w:firstLine="643" w:firstLineChars="200"/>
        <w:rPr>
          <w:rFonts w:ascii="Times New Roman" w:hAnsi="Times New Roman" w:eastAsia="仿宋_GB2312" w:cs="仿宋_GB2312"/>
          <w:kern w:val="0"/>
          <w:sz w:val="32"/>
          <w:szCs w:val="32"/>
        </w:rPr>
      </w:pPr>
      <w:r>
        <w:rPr>
          <w:rFonts w:hint="eastAsia" w:ascii="Times New Roman" w:hAnsi="Times New Roman" w:eastAsia="仿宋_GB2312" w:cs="仿宋_GB2312"/>
          <w:b/>
          <w:bCs/>
          <w:sz w:val="32"/>
          <w:szCs w:val="32"/>
        </w:rPr>
        <w:t>重特大安全事故风险防范形势依然严</w:t>
      </w:r>
      <w:r>
        <w:rPr>
          <w:rFonts w:hint="eastAsia" w:ascii="宋体" w:hAnsi="宋体" w:eastAsia="宋体" w:cs="宋体"/>
          <w:b/>
          <w:bCs/>
          <w:sz w:val="32"/>
          <w:szCs w:val="32"/>
        </w:rPr>
        <w:t>峻</w:t>
      </w:r>
      <w:r>
        <w:rPr>
          <w:rFonts w:ascii="___WRD_EMBED_SUB_41" w:hAnsi="___WRD_EMBED_SUB_41" w:eastAsia="仿宋_GB2312" w:cs="___WRD_EMBED_SUB_41"/>
          <w:b/>
          <w:bCs/>
          <w:sz w:val="32"/>
          <w:szCs w:val="32"/>
        </w:rPr>
        <w:t>。</w:t>
      </w:r>
      <w:r>
        <w:rPr>
          <w:rFonts w:hint="eastAsia" w:ascii="Times New Roman" w:hAnsi="Times New Roman" w:eastAsia="仿宋_GB2312" w:cs="仿宋_GB2312"/>
          <w:kern w:val="0"/>
          <w:sz w:val="32"/>
          <w:szCs w:val="32"/>
        </w:rPr>
        <w:t>企业主体责任落实还不到位，特别是受全球经济下行等外部因素影响，新旧产业更迭加速，主动加强安全管理和投入的动力不足，统筹运用多种方式加大综合监管的力度不足，部分行业部门落实“三管三必须”有差距。</w:t>
      </w:r>
      <w:r>
        <w:rPr>
          <w:rFonts w:ascii="Times New Roman" w:hAnsi="Times New Roman" w:eastAsia="仿宋_GB2312" w:cs="仿宋_GB2312"/>
          <w:kern w:val="0"/>
          <w:sz w:val="32"/>
          <w:szCs w:val="32"/>
        </w:rPr>
        <w:t>同时，</w:t>
      </w:r>
      <w:r>
        <w:rPr>
          <w:rFonts w:hint="eastAsia" w:ascii="Times New Roman" w:hAnsi="Times New Roman" w:eastAsia="仿宋_GB2312" w:cs="仿宋_GB2312"/>
          <w:kern w:val="0"/>
          <w:sz w:val="32"/>
          <w:szCs w:val="32"/>
        </w:rPr>
        <w:t>传统和新型生产经营方式并存新工艺、新装备、新材料、新技术广泛应用，新基建加快推进，新能源、旅游新业态项目、城市综合体、平台经济等新产业、新业态、新模式日益涌现，突发事件复合性、极端性、小概率特点凸显，社会风险的复杂性与不确定性日趋明显，防范化解重大安全风险的任务越来越繁重。</w:t>
      </w:r>
    </w:p>
    <w:p w14:paraId="066C4114">
      <w:pPr>
        <w:spacing w:line="560" w:lineRule="exact"/>
        <w:ind w:firstLine="643" w:firstLineChars="200"/>
        <w:rPr>
          <w:rFonts w:hint="eastAsia" w:ascii="Times New Roman" w:hAnsi="Times New Roman" w:eastAsia="仿宋_GB2312" w:cs="仿宋_GB2312"/>
          <w:color w:val="auto"/>
          <w:sz w:val="32"/>
          <w:szCs w:val="32"/>
          <w:highlight w:val="none"/>
          <w:u w:val="none" w:color="auto"/>
          <w:lang w:val="en-US" w:eastAsia="zh-CN"/>
        </w:rPr>
      </w:pPr>
      <w:r>
        <w:rPr>
          <w:rFonts w:hint="eastAsia" w:ascii="Times New Roman" w:hAnsi="Times New Roman" w:eastAsia="仿宋_GB2312" w:cs="仿宋_GB2312"/>
          <w:b/>
          <w:kern w:val="0"/>
          <w:sz w:val="32"/>
          <w:szCs w:val="32"/>
        </w:rPr>
        <w:t>应急</w:t>
      </w:r>
      <w:r>
        <w:rPr>
          <w:rFonts w:hint="eastAsia" w:ascii="Times New Roman" w:hAnsi="Times New Roman" w:eastAsia="仿宋_GB2312" w:cs="仿宋_GB2312"/>
          <w:b/>
          <w:kern w:val="0"/>
          <w:sz w:val="32"/>
          <w:szCs w:val="32"/>
          <w:lang w:val="en-US" w:eastAsia="zh-CN"/>
        </w:rPr>
        <w:t>救援效能</w:t>
      </w:r>
      <w:r>
        <w:rPr>
          <w:rFonts w:hint="eastAsia" w:ascii="Times New Roman" w:hAnsi="Times New Roman" w:eastAsia="仿宋_GB2312" w:cs="仿宋_GB2312"/>
          <w:b/>
          <w:kern w:val="0"/>
          <w:sz w:val="32"/>
          <w:szCs w:val="32"/>
        </w:rPr>
        <w:t>有待进一步</w:t>
      </w:r>
      <w:r>
        <w:rPr>
          <w:rFonts w:hint="eastAsia" w:ascii="Times New Roman" w:hAnsi="Times New Roman" w:eastAsia="仿宋_GB2312" w:cs="仿宋_GB2312"/>
          <w:b/>
          <w:kern w:val="0"/>
          <w:sz w:val="32"/>
          <w:szCs w:val="32"/>
          <w:lang w:val="en-US" w:eastAsia="zh-CN"/>
        </w:rPr>
        <w:t>提升</w:t>
      </w:r>
      <w:r>
        <w:rPr>
          <w:rFonts w:hint="eastAsia" w:ascii="Times New Roman" w:hAnsi="Times New Roman" w:eastAsia="仿宋_GB2312" w:cs="仿宋_GB2312"/>
          <w:b/>
          <w:kern w:val="0"/>
          <w:sz w:val="32"/>
          <w:szCs w:val="32"/>
        </w:rPr>
        <w:t>。</w:t>
      </w:r>
      <w:r>
        <w:rPr>
          <w:rFonts w:hint="eastAsia" w:ascii="Times New Roman" w:hAnsi="Times New Roman" w:eastAsia="仿宋_GB2312" w:cs="仿宋_GB2312"/>
          <w:kern w:val="0"/>
          <w:sz w:val="32"/>
          <w:szCs w:val="32"/>
        </w:rPr>
        <w:t>应急管理条块职能不清晰、“防”与“救”责任链条衔接不顺、跨区域协调联动处置机制不畅、资源难以有效整合等问题依然存在。应急管理体制机制仍有待优化，工作</w:t>
      </w:r>
      <w:r>
        <w:rPr>
          <w:rFonts w:hint="eastAsia" w:ascii="Times New Roman" w:hAnsi="Times New Roman" w:eastAsia="仿宋_GB2312" w:cs="仿宋_GB2312"/>
          <w:kern w:val="0"/>
          <w:sz w:val="32"/>
          <w:szCs w:val="32"/>
          <w:lang w:eastAsia="zh-CN"/>
        </w:rPr>
        <w:t>统筹</w:t>
      </w:r>
      <w:r>
        <w:rPr>
          <w:rFonts w:hint="eastAsia" w:ascii="Times New Roman" w:hAnsi="Times New Roman" w:eastAsia="仿宋_GB2312" w:cs="仿宋_GB2312"/>
          <w:kern w:val="0"/>
          <w:sz w:val="32"/>
          <w:szCs w:val="32"/>
        </w:rPr>
        <w:t>条线较多，体制机制尚处于磨合阶段，</w:t>
      </w:r>
      <w:r>
        <w:rPr>
          <w:rFonts w:hint="eastAsia" w:ascii="Times New Roman" w:hAnsi="Times New Roman" w:eastAsia="仿宋_GB2312" w:cs="仿宋_GB2312"/>
          <w:sz w:val="32"/>
          <w:szCs w:val="32"/>
        </w:rPr>
        <w:t>相关部门在一定程度上存在职责边界模糊、垂直领导与横向协同不畅等问题</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color w:val="auto"/>
          <w:sz w:val="32"/>
          <w:szCs w:val="32"/>
          <w:highlight w:val="none"/>
          <w:u w:val="none" w:color="auto"/>
          <w:lang w:val="en-US" w:eastAsia="zh-CN"/>
        </w:rPr>
        <w:t>应急预案的科学性和实操性仍需巩固，基层预案与风险实际结合不够紧密，演练的专业性和实战性有待增强，数字预案建设滞后。</w:t>
      </w:r>
      <w:r>
        <w:rPr>
          <w:rFonts w:hint="eastAsia" w:ascii="Times New Roman" w:hAnsi="Times New Roman" w:eastAsia="仿宋_GB2312" w:cs="仿宋_GB2312"/>
          <w:kern w:val="0"/>
          <w:sz w:val="32"/>
          <w:szCs w:val="32"/>
        </w:rPr>
        <w:t>应急队伍共训、共练、共建、共战机制不完善，应急救援力量及基地布局不尽合理，先进适用救援装备应用不足，“全灾种”应对处置能力有待提升。</w:t>
      </w:r>
    </w:p>
    <w:p w14:paraId="3B6B8E71">
      <w:pPr>
        <w:spacing w:line="560" w:lineRule="exact"/>
        <w:ind w:firstLine="643" w:firstLineChars="200"/>
        <w:rPr>
          <w:rFonts w:ascii="Times New Roman" w:hAnsi="Times New Roman" w:eastAsia="仿宋_GB2312" w:cs="仿宋_GB2312"/>
          <w:kern w:val="0"/>
          <w:sz w:val="32"/>
          <w:szCs w:val="32"/>
        </w:rPr>
      </w:pPr>
      <w:r>
        <w:rPr>
          <w:rFonts w:hint="eastAsia" w:ascii="Times New Roman" w:hAnsi="Times New Roman" w:eastAsia="仿宋_GB2312" w:cs="仿宋_GB2312"/>
          <w:b/>
          <w:kern w:val="0"/>
          <w:sz w:val="32"/>
          <w:szCs w:val="32"/>
        </w:rPr>
        <w:t>依法治理体系有待进一步完善。</w:t>
      </w:r>
      <w:r>
        <w:rPr>
          <w:rFonts w:hint="eastAsia" w:ascii="Times New Roman" w:hAnsi="Times New Roman" w:eastAsia="仿宋_GB2312" w:cs="仿宋_GB2312"/>
          <w:kern w:val="0"/>
          <w:sz w:val="32"/>
          <w:szCs w:val="32"/>
        </w:rPr>
        <w:t>运用法治思维和法治方式解决城市安全问题的能力不足，尚未形成覆盖城市规划、建设、运行各环节的全周期安全管理机制。根据《中华人民共和国安全生产法》（2021年</w:t>
      </w:r>
      <w:r>
        <w:rPr>
          <w:rFonts w:hint="eastAsia" w:ascii="Times New Roman" w:hAnsi="Times New Roman" w:eastAsia="仿宋_GB2312" w:cs="仿宋_GB2312"/>
          <w:kern w:val="0"/>
          <w:sz w:val="32"/>
          <w:szCs w:val="32"/>
          <w:lang w:eastAsia="zh-CN"/>
        </w:rPr>
        <w:t>）和</w:t>
      </w:r>
      <w:r>
        <w:rPr>
          <w:rFonts w:hint="eastAsia" w:ascii="Times New Roman" w:hAnsi="Times New Roman" w:eastAsia="仿宋_GB2312" w:cs="仿宋_GB2312"/>
          <w:kern w:val="0"/>
          <w:sz w:val="32"/>
          <w:szCs w:val="32"/>
        </w:rPr>
        <w:t>《中华人民共和国突发事件应对法》（2024年）等规定，我区应急管理依法治理体系尚需完善，城市基础设施安全标准不高，与经济社会高质量发展要求不匹配。安全监管“宽松软”问题仍然时有发生，安全监管能力仍需进一步增强。</w:t>
      </w:r>
    </w:p>
    <w:p w14:paraId="27CBFA29">
      <w:pPr>
        <w:spacing w:line="560" w:lineRule="exact"/>
        <w:ind w:firstLine="643" w:firstLineChars="200"/>
        <w:rPr>
          <w:rFonts w:ascii="Times New Roman" w:hAnsi="Times New Roman" w:eastAsia="仿宋_GB2312" w:cs="仿宋_GB2312"/>
          <w:kern w:val="0"/>
          <w:sz w:val="32"/>
          <w:szCs w:val="32"/>
        </w:rPr>
      </w:pPr>
      <w:r>
        <w:rPr>
          <w:rFonts w:hint="eastAsia" w:ascii="Times New Roman" w:hAnsi="Times New Roman" w:eastAsia="仿宋_GB2312" w:cs="仿宋_GB2312"/>
          <w:b/>
          <w:bCs/>
          <w:sz w:val="32"/>
          <w:szCs w:val="32"/>
        </w:rPr>
        <w:t>智慧应急科技支撑能力有待升级。</w:t>
      </w:r>
      <w:r>
        <w:rPr>
          <w:rFonts w:hint="eastAsia" w:ascii="Times New Roman" w:hAnsi="Times New Roman" w:eastAsia="仿宋_GB2312" w:cs="仿宋_GB2312"/>
          <w:kern w:val="0"/>
          <w:sz w:val="32"/>
          <w:szCs w:val="32"/>
        </w:rPr>
        <w:t>各类科技资源未能有效整合，应急管理科技自主创新水平不高，应急管理装备技术支撑不足，数字化对业务全流程支撑不够，数据深度挖掘、汇聚共享还不充分。在推进信息化项目建设中，各部门仍存在各自为战的情况。此外，专业装备不足，特别是成套化设备配备欠缺，遥感监测、物联网、超前感知系统、大模型等科技和信息化手段应用水平不高。</w:t>
      </w:r>
    </w:p>
    <w:p w14:paraId="7190BB50">
      <w:pPr>
        <w:spacing w:line="560" w:lineRule="exact"/>
        <w:ind w:firstLine="643" w:firstLineChars="200"/>
        <w:rPr>
          <w:rFonts w:ascii="Times New Roman" w:hAnsi="Times New Roman" w:eastAsia="仿宋_GB2312" w:cs="仿宋_GB2312"/>
          <w:kern w:val="0"/>
          <w:sz w:val="32"/>
          <w:szCs w:val="32"/>
        </w:rPr>
      </w:pPr>
      <w:r>
        <w:rPr>
          <w:rFonts w:hint="eastAsia" w:ascii="Times New Roman" w:hAnsi="Times New Roman" w:eastAsia="仿宋_GB2312" w:cs="仿宋_GB2312"/>
          <w:b/>
          <w:kern w:val="0"/>
          <w:sz w:val="32"/>
          <w:szCs w:val="32"/>
        </w:rPr>
        <w:t>城市安全文化水平仍有待提升。</w:t>
      </w:r>
      <w:r>
        <w:rPr>
          <w:rFonts w:hint="eastAsia" w:ascii="Times New Roman" w:hAnsi="Times New Roman" w:eastAsia="仿宋_GB2312" w:cs="仿宋_GB2312"/>
          <w:kern w:val="0"/>
          <w:sz w:val="32"/>
          <w:szCs w:val="32"/>
        </w:rPr>
        <w:t>公众安全宣传教育覆盖面和针对性仍然不够，全社会整体安全意识和自救互救能力仍有待增强。应急管理共建共治共享新格局有待进一步构建，行业协会、中介服务机构等各类组织发育程度不高，专业性不足，指导、服务能力不强</w:t>
      </w:r>
      <w:r>
        <w:rPr>
          <w:rFonts w:hint="eastAsia" w:ascii="Times New Roman" w:hAnsi="Times New Roman" w:eastAsia="仿宋_GB2312" w:cs="仿宋_GB2312"/>
          <w:kern w:val="0"/>
          <w:sz w:val="32"/>
          <w:szCs w:val="32"/>
          <w:lang w:eastAsia="zh-CN"/>
        </w:rPr>
        <w:t>。保险机构</w:t>
      </w:r>
      <w:r>
        <w:rPr>
          <w:rFonts w:hint="eastAsia" w:ascii="Times New Roman" w:hAnsi="Times New Roman" w:eastAsia="仿宋_GB2312" w:cs="仿宋_GB2312"/>
          <w:kern w:val="0"/>
          <w:sz w:val="32"/>
          <w:szCs w:val="32"/>
        </w:rPr>
        <w:t>参与风险防控仍</w:t>
      </w:r>
      <w:r>
        <w:rPr>
          <w:rFonts w:hint="eastAsia" w:ascii="Times New Roman" w:hAnsi="Times New Roman" w:eastAsia="仿宋_GB2312" w:cs="仿宋_GB2312"/>
          <w:kern w:val="0"/>
          <w:sz w:val="32"/>
          <w:szCs w:val="32"/>
          <w:lang w:eastAsia="zh-CN"/>
        </w:rPr>
        <w:t>处于</w:t>
      </w:r>
      <w:r>
        <w:rPr>
          <w:rFonts w:hint="eastAsia" w:ascii="Times New Roman" w:hAnsi="Times New Roman" w:eastAsia="仿宋_GB2312" w:cs="仿宋_GB2312"/>
          <w:kern w:val="0"/>
          <w:sz w:val="32"/>
          <w:szCs w:val="32"/>
        </w:rPr>
        <w:t>探索实践阶段。</w:t>
      </w:r>
    </w:p>
    <w:p w14:paraId="7DE72010">
      <w:pPr>
        <w:spacing w:line="560" w:lineRule="exact"/>
        <w:ind w:firstLine="643" w:firstLineChars="200"/>
        <w:rPr>
          <w:rFonts w:ascii="Times New Roman" w:hAnsi="Times New Roman" w:eastAsia="仿宋_GB2312" w:cs="仿宋_GB2312"/>
          <w:kern w:val="0"/>
          <w:sz w:val="32"/>
          <w:szCs w:val="32"/>
        </w:rPr>
      </w:pPr>
      <w:r>
        <w:rPr>
          <w:rFonts w:hint="eastAsia" w:ascii="Times New Roman" w:hAnsi="Times New Roman" w:eastAsia="仿宋_GB2312" w:cs="仿宋_GB2312"/>
          <w:b/>
          <w:kern w:val="0"/>
          <w:sz w:val="32"/>
          <w:szCs w:val="32"/>
        </w:rPr>
        <w:t>韧性城市建设的协同共建格局有待健全。</w:t>
      </w:r>
      <w:r>
        <w:rPr>
          <w:rFonts w:ascii="Times New Roman" w:hAnsi="Times New Roman" w:eastAsia="仿宋_GB2312" w:cs="仿宋_GB2312"/>
          <w:kern w:val="0"/>
          <w:sz w:val="32"/>
          <w:szCs w:val="32"/>
        </w:rPr>
        <w:t>韧性城市建设作为涉及多主体、多环节、多领域的复杂工程，当前仍处于探索实践阶段，各职能部门间尚未建立标准化、常态化的沟通对接与联动响应机制，导致风险联防联控、资源统筹调配、应急处置协同等关键环节存在职责交叉或空白地带，横向协同的整体性与精准性明显不足</w:t>
      </w:r>
      <w:r>
        <w:rPr>
          <w:rFonts w:hint="eastAsia" w:ascii="Times New Roman" w:hAnsi="Times New Roman" w:eastAsia="仿宋_GB2312" w:cs="仿宋_GB2312"/>
          <w:kern w:val="0"/>
          <w:sz w:val="32"/>
          <w:szCs w:val="32"/>
        </w:rPr>
        <w:t>。</w:t>
      </w:r>
      <w:r>
        <w:rPr>
          <w:rFonts w:ascii="Times New Roman" w:hAnsi="Times New Roman" w:eastAsia="仿宋_GB2312" w:cs="仿宋_GB2312"/>
          <w:kern w:val="0"/>
          <w:sz w:val="32"/>
          <w:szCs w:val="32"/>
        </w:rPr>
        <w:t>同时，韧性城市建设的理念普及度与社会认知度偏低，企业主体责任落实、公众主动参与的内生动力不足，社会层面的韧性基础较为薄弱，进一步制约了协同共建效能的发挥。</w:t>
      </w:r>
    </w:p>
    <w:p w14:paraId="0A7AA663">
      <w:pPr>
        <w:pStyle w:val="6"/>
        <w:spacing w:before="156" w:after="156"/>
        <w:ind w:firstLine="641"/>
        <w:rPr>
          <w:rFonts w:ascii="Times New Roman" w:hAnsi="Times New Roman" w:cs="Times New Roman"/>
        </w:rPr>
      </w:pPr>
      <w:bookmarkStart w:id="77" w:name="_Toc31284"/>
      <w:bookmarkStart w:id="78" w:name="_Toc221606563"/>
      <w:bookmarkStart w:id="79" w:name="_Toc32702"/>
      <w:r>
        <w:rPr>
          <w:rFonts w:hint="eastAsia" w:ascii="Times New Roman" w:hAnsi="Times New Roman" w:cs="Times New Roman"/>
        </w:rPr>
        <w:t>（二）</w:t>
      </w:r>
      <w:r>
        <w:rPr>
          <w:rFonts w:hint="eastAsia" w:ascii="Times New Roman" w:hAnsi="Times New Roman" w:cs="Times New Roman"/>
          <w:lang w:val="en-US" w:eastAsia="zh-CN"/>
        </w:rPr>
        <w:t>面临的</w:t>
      </w:r>
      <w:r>
        <w:rPr>
          <w:rFonts w:ascii="Times New Roman" w:hAnsi="Times New Roman" w:cs="Times New Roman"/>
        </w:rPr>
        <w:t>机遇</w:t>
      </w:r>
      <w:bookmarkEnd w:id="77"/>
      <w:bookmarkEnd w:id="78"/>
      <w:bookmarkEnd w:id="79"/>
    </w:p>
    <w:p w14:paraId="3D5F807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643" w:firstLineChars="200"/>
        <w:jc w:val="left"/>
        <w:textAlignment w:val="auto"/>
        <w:outlineLvl w:val="9"/>
        <w:rPr>
          <w:rFonts w:hint="eastAsia" w:hAnsi="仿宋_GB2312" w:cs="仿宋_GB2312"/>
          <w:bCs w:val="0"/>
          <w:color w:val="auto"/>
          <w:sz w:val="32"/>
          <w:szCs w:val="32"/>
          <w:highlight w:val="none"/>
          <w:u w:val="none" w:color="auto"/>
          <w:lang w:val="en-US" w:eastAsia="zh-CN"/>
        </w:rPr>
      </w:pPr>
      <w:r>
        <w:rPr>
          <w:rFonts w:hint="eastAsia" w:ascii="Times New Roman" w:hAnsi="Times New Roman" w:eastAsia="仿宋_GB2312" w:cs="仿宋_GB2312"/>
          <w:b/>
          <w:kern w:val="0"/>
          <w:sz w:val="32"/>
          <w:szCs w:val="32"/>
        </w:rPr>
        <w:t>应急管理改革持续深化为构建</w:t>
      </w:r>
      <w:r>
        <w:rPr>
          <w:rFonts w:hint="eastAsia" w:ascii="Times New Roman" w:hAnsi="Times New Roman" w:eastAsia="仿宋_GB2312" w:cs="仿宋_GB2312"/>
          <w:b/>
          <w:kern w:val="0"/>
          <w:sz w:val="32"/>
          <w:szCs w:val="32"/>
          <w:lang w:val="en-US" w:eastAsia="zh-CN"/>
        </w:rPr>
        <w:t>城市</w:t>
      </w:r>
      <w:r>
        <w:rPr>
          <w:rFonts w:hint="eastAsia" w:ascii="Times New Roman" w:hAnsi="Times New Roman" w:eastAsia="仿宋_GB2312" w:cs="仿宋_GB2312"/>
          <w:b/>
          <w:kern w:val="0"/>
          <w:sz w:val="32"/>
          <w:szCs w:val="32"/>
        </w:rPr>
        <w:t>副中心现代化韧性安全格局提供强劲动力。</w:t>
      </w:r>
      <w:r>
        <w:rPr>
          <w:rFonts w:hint="eastAsia" w:ascii="Times New Roman" w:hAnsi="Times New Roman" w:eastAsia="仿宋_GB2312" w:cs="仿宋_GB2312"/>
          <w:kern w:val="0"/>
          <w:sz w:val="32"/>
          <w:szCs w:val="32"/>
        </w:rPr>
        <w:t>党的二十大以来，以习近平同志为核心的党中央提出了一系列应急管理新理念、新思想、新战略，深刻阐明了我国应急管理体制机制的特色和优势，科学回答了事关应急管理工作全局和长远发展的重大理论和实践问题，为推动应急管理体系和能力现代化指明了方向和路径。市委市政府坚决贯彻落实党中央、国务院决策部署，持续深化北京市应急管理改革创新，对健全应急指挥体制机制、推进韧性城市建设、完善应急物资储备体系、提高防灾减灾救灾能力等作出全面部署，为构建城市副中心现代化应急治理体系提供了前所未有的政治动能和政策支持。</w:t>
      </w:r>
      <w:r>
        <w:rPr>
          <w:rFonts w:hint="eastAsia" w:ascii="Times New Roman" w:hAnsi="Times New Roman" w:eastAsia="仿宋_GB2312" w:cs="仿宋_GB2312"/>
          <w:bCs w:val="0"/>
          <w:color w:val="auto"/>
          <w:kern w:val="0"/>
          <w:sz w:val="32"/>
          <w:szCs w:val="32"/>
          <w:highlight w:val="none"/>
          <w:u w:val="none" w:color="auto"/>
          <w:lang w:val="en-US" w:eastAsia="zh-CN"/>
        </w:rPr>
        <w:t>新修订施行的《中华人民共和国突发事件应对法》，强化了其作为应急管理领域基础性、综合性法律的定位，为城市副中心完善应急管理体制、全面依法开展应急工作提供了根本的法治基石。宏观战略的清晰指引、深化改革的持续赋能与法治规范的健全完善，多重利好叠加，为城市副中心系统谋划、全面推进防灾减灾救灾能力现代化，建设与首都战略定位相匹配的超大城市现代化应急治理体系和更高水平的平安通州，提供了历史性机遇和确定性条件。</w:t>
      </w:r>
    </w:p>
    <w:p w14:paraId="0311FC95">
      <w:pPr>
        <w:spacing w:line="560" w:lineRule="exact"/>
        <w:ind w:firstLine="643" w:firstLineChars="200"/>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b/>
          <w:kern w:val="0"/>
          <w:sz w:val="32"/>
          <w:szCs w:val="32"/>
        </w:rPr>
        <w:t>京津冀协同发展框架的深入推进，为应急管理事业发展提供了有利契机。</w:t>
      </w:r>
      <w:r>
        <w:rPr>
          <w:rFonts w:hint="eastAsia" w:ascii="Times New Roman" w:hAnsi="Times New Roman" w:eastAsia="仿宋_GB2312" w:cs="仿宋_GB2312"/>
          <w:kern w:val="0"/>
          <w:sz w:val="32"/>
          <w:szCs w:val="32"/>
        </w:rPr>
        <w:t>“十五五”期间，</w:t>
      </w:r>
      <w:r>
        <w:rPr>
          <w:rFonts w:hint="eastAsia" w:ascii="Times New Roman" w:hAnsi="Times New Roman" w:eastAsia="仿宋_GB2312" w:cs="仿宋_GB2312"/>
          <w:kern w:val="0"/>
          <w:sz w:val="32"/>
          <w:szCs w:val="32"/>
          <w:lang w:eastAsia="zh-CN"/>
        </w:rPr>
        <w:t>城市副中心</w:t>
      </w:r>
      <w:r>
        <w:rPr>
          <w:rFonts w:hint="eastAsia" w:ascii="Times New Roman" w:hAnsi="Times New Roman" w:eastAsia="仿宋_GB2312" w:cs="仿宋_GB2312"/>
          <w:kern w:val="0"/>
          <w:sz w:val="32"/>
          <w:szCs w:val="32"/>
          <w:lang w:val="en-US" w:eastAsia="zh-CN"/>
        </w:rPr>
        <w:t>将</w:t>
      </w:r>
      <w:r>
        <w:rPr>
          <w:rFonts w:hint="eastAsia" w:ascii="Times New Roman" w:hAnsi="Times New Roman" w:eastAsia="仿宋_GB2312" w:cs="仿宋_GB2312"/>
          <w:kern w:val="0"/>
          <w:sz w:val="32"/>
          <w:szCs w:val="32"/>
        </w:rPr>
        <w:t>建设成为</w:t>
      </w:r>
      <w:r>
        <w:rPr>
          <w:rFonts w:hint="eastAsia" w:ascii="Times New Roman" w:hAnsi="Times New Roman" w:eastAsia="仿宋_GB2312" w:cs="仿宋_GB2312"/>
          <w:kern w:val="0"/>
          <w:sz w:val="32"/>
          <w:szCs w:val="32"/>
          <w:lang w:eastAsia="zh-CN"/>
        </w:rPr>
        <w:t>国际一流的和谐宜居之都示范区、新型城镇化示范区、京津冀区域协同发展示范区、国家绿色发展示范区和与北三县一体化高质量发展示范区。《现代化首都都市圈空间协同规划（2023—2035年）》的正式获批与实施，标志着京津冀协同发展进入了系统集成、协同升级的新阶段，为区域应急管理事业的一体化、现代化发展提供了前所未有的战略机遇和坚实的制度框架</w:t>
      </w:r>
      <w:r>
        <w:rPr>
          <w:rFonts w:hint="eastAsia" w:ascii="Times New Roman" w:hAnsi="Times New Roman" w:eastAsia="仿宋_GB2312" w:cs="仿宋_GB2312"/>
          <w:kern w:val="0"/>
          <w:sz w:val="32"/>
          <w:szCs w:val="32"/>
        </w:rPr>
        <w:t>。借助京津冀协同发展机制，构建与北三县等毗邻地区的一体化应急指挥、监测预警、救援联动和物资调配机制，推动形成安全治理共同体，为构建超大城市及其周边地区韧性可靠的安全治理新范式，提供了最有力的战略支撑和创新舞台</w:t>
      </w:r>
      <w:r>
        <w:rPr>
          <w:rFonts w:hint="eastAsia" w:ascii="Times New Roman" w:hAnsi="Times New Roman" w:eastAsia="仿宋_GB2312" w:cs="仿宋_GB2312"/>
          <w:kern w:val="0"/>
          <w:sz w:val="32"/>
          <w:szCs w:val="32"/>
          <w:lang w:eastAsia="zh-CN"/>
        </w:rPr>
        <w:t>。</w:t>
      </w:r>
    </w:p>
    <w:p w14:paraId="7B26E976">
      <w:pPr>
        <w:spacing w:line="560" w:lineRule="exact"/>
        <w:ind w:firstLine="643" w:firstLineChars="200"/>
        <w:rPr>
          <w:rFonts w:hint="eastAsia" w:ascii="Times New Roman" w:hAnsi="Times New Roman" w:eastAsia="仿宋_GB2312" w:cs="仿宋_GB2312"/>
          <w:b w:val="0"/>
          <w:bCs/>
          <w:kern w:val="0"/>
          <w:sz w:val="32"/>
          <w:szCs w:val="32"/>
        </w:rPr>
      </w:pPr>
      <w:r>
        <w:rPr>
          <w:rFonts w:hint="eastAsia" w:ascii="Times New Roman" w:hAnsi="Times New Roman" w:eastAsia="仿宋_GB2312" w:cs="仿宋_GB2312"/>
          <w:b/>
          <w:kern w:val="0"/>
          <w:sz w:val="32"/>
          <w:szCs w:val="32"/>
        </w:rPr>
        <w:t>创新驱动发展战略的深入实施，为应急管理能力的现代化跨越提供了前所未有的强大科技支撑。</w:t>
      </w:r>
      <w:r>
        <w:rPr>
          <w:rFonts w:hint="eastAsia" w:ascii="Times New Roman" w:hAnsi="Times New Roman" w:eastAsia="仿宋_GB2312" w:cs="仿宋_GB2312"/>
          <w:b w:val="0"/>
          <w:bCs/>
          <w:kern w:val="0"/>
          <w:sz w:val="32"/>
          <w:szCs w:val="32"/>
        </w:rPr>
        <w:t>作为国家绿色发展示范区、全市科技创新重要承载区</w:t>
      </w:r>
      <w:r>
        <w:rPr>
          <w:rFonts w:hint="eastAsia" w:ascii="Times New Roman" w:hAnsi="Times New Roman" w:eastAsia="仿宋_GB2312" w:cs="仿宋_GB2312"/>
          <w:b w:val="0"/>
          <w:bCs/>
          <w:kern w:val="0"/>
          <w:sz w:val="32"/>
          <w:szCs w:val="32"/>
          <w:lang w:val="en-US" w:eastAsia="zh-CN"/>
        </w:rPr>
        <w:t>和</w:t>
      </w:r>
      <w:r>
        <w:rPr>
          <w:rFonts w:hint="eastAsia" w:ascii="Times New Roman" w:hAnsi="Times New Roman" w:eastAsia="仿宋_GB2312" w:cs="仿宋_GB2312"/>
          <w:b w:val="0"/>
          <w:bCs/>
          <w:kern w:val="0"/>
          <w:sz w:val="32"/>
          <w:szCs w:val="32"/>
        </w:rPr>
        <w:t>北京经济高质量发展生力军，产业结构优化升级、科技创新快速发展，新技术新装备新工艺大量涌现，数字孪生、人工智能、大语言模型、北斗导航等新一代信息技术的迅猛发展与深度融合，正深刻重塑风险防控与应急管理的模式，以科技创新为核心驱动，不仅将推动应急管理从传统人力密集型向科技密集型转变，实现监测预警、指挥调度、救援处置、灾后恢复的全流程智能化升级，更能从本质上提高风险综合防控的系统性和预见性，为从整体上防范化解城市运行中的各类传统与非传统安全风险，构建与城市副中心定位相匹配的智慧安全韧性体系，提供根本性的技术解决方案和战略性发展契机。</w:t>
      </w:r>
    </w:p>
    <w:p w14:paraId="200CC1DA">
      <w:pPr>
        <w:pStyle w:val="2"/>
        <w:spacing w:after="0" w:line="560" w:lineRule="exact"/>
        <w:ind w:firstLine="643" w:firstLineChars="200"/>
        <w:jc w:val="both"/>
        <w:rPr>
          <w:rFonts w:ascii="Times New Roman" w:hAnsi="Times New Roman" w:eastAsia="仿宋_GB2312" w:cs="仿宋_GB2312"/>
          <w:b w:val="0"/>
          <w:kern w:val="0"/>
          <w:sz w:val="32"/>
          <w:szCs w:val="32"/>
        </w:rPr>
      </w:pPr>
      <w:r>
        <w:rPr>
          <w:rFonts w:hint="eastAsia" w:ascii="Times New Roman" w:hAnsi="Times New Roman" w:eastAsia="仿宋_GB2312" w:cs="仿宋_GB2312"/>
          <w:kern w:val="0"/>
          <w:sz w:val="32"/>
          <w:szCs w:val="32"/>
        </w:rPr>
        <w:t>人民群众日益增长的安全需求为应急管理工作提供了强劲动力。</w:t>
      </w:r>
      <w:r>
        <w:rPr>
          <w:rFonts w:hint="eastAsia" w:ascii="Times New Roman" w:hAnsi="Times New Roman" w:eastAsia="仿宋_GB2312" w:cs="仿宋_GB2312"/>
          <w:b w:val="0"/>
          <w:kern w:val="0"/>
          <w:sz w:val="32"/>
          <w:szCs w:val="32"/>
        </w:rPr>
        <w:t>作为中心城区功能疏解的重要承载地，随着城市副中心建设的深入推进，人口集聚效应持续增强，产业结构不断优化升级，社会各界对安全生产与应急管理的关注度显著提升。“政府主导、社会协同、公众参与、法治保障、科技支撑”的现代应急治理结构正在加速形成。为创新群防群治机制、夯实基层应急能力、塑造城市安全文化提供了前所未有的社会基础和群众优势，使应急管理工作能够更敏锐地响应民之所盼，更广泛地凝聚民智民力，最终转化为建设更高水平“平安副中心”的坚实社会根基与不竭动力源泉。</w:t>
      </w:r>
    </w:p>
    <w:p w14:paraId="533EC118">
      <w:pPr>
        <w:pStyle w:val="4"/>
        <w:spacing w:before="156" w:after="156"/>
        <w:jc w:val="center"/>
        <w:rPr>
          <w:rFonts w:ascii="Times New Roman" w:hAnsi="Times New Roman"/>
        </w:rPr>
      </w:pPr>
      <w:bookmarkStart w:id="80" w:name="_Toc1745"/>
      <w:bookmarkStart w:id="81" w:name="_Toc221606564"/>
      <w:bookmarkStart w:id="82" w:name="_Toc19067"/>
      <w:r>
        <w:rPr>
          <w:rFonts w:ascii="Times New Roman" w:hAnsi="Times New Roman"/>
        </w:rPr>
        <w:t>第二章</w:t>
      </w:r>
      <w:r>
        <w:rPr>
          <w:rFonts w:hint="eastAsia" w:ascii="Times New Roman" w:hAnsi="Times New Roman"/>
        </w:rPr>
        <w:t xml:space="preserve"> </w:t>
      </w:r>
      <w:r>
        <w:rPr>
          <w:rFonts w:hint="eastAsia" w:ascii="Times New Roman" w:hAnsi="Times New Roman"/>
          <w:lang w:val="en-US" w:eastAsia="zh-CN"/>
        </w:rPr>
        <w:t>指导思想、基本原则和主要</w:t>
      </w:r>
      <w:r>
        <w:rPr>
          <w:rFonts w:hint="eastAsia" w:ascii="Times New Roman" w:hAnsi="Times New Roman"/>
        </w:rPr>
        <w:t>目标</w:t>
      </w:r>
      <w:bookmarkEnd w:id="80"/>
      <w:bookmarkEnd w:id="81"/>
      <w:bookmarkEnd w:id="82"/>
    </w:p>
    <w:p w14:paraId="6A2E4B33">
      <w:pPr>
        <w:pStyle w:val="5"/>
        <w:keepNext w:val="0"/>
        <w:keepLines w:val="0"/>
        <w:widowControl/>
        <w:numPr>
          <w:ilvl w:val="1"/>
          <w:numId w:val="0"/>
        </w:numPr>
        <w:adjustRightInd w:val="0"/>
        <w:snapToGrid w:val="0"/>
        <w:spacing w:before="156" w:after="156"/>
        <w:ind w:firstLine="640" w:firstLineChars="200"/>
        <w:jc w:val="left"/>
        <w:rPr>
          <w:rFonts w:ascii="Times New Roman" w:hAnsi="Times New Roman" w:eastAsia="黑体" w:cs="Times New Roman"/>
          <w:b w:val="0"/>
          <w:bCs w:val="0"/>
          <w:kern w:val="0"/>
          <w:szCs w:val="36"/>
        </w:rPr>
      </w:pPr>
      <w:bookmarkStart w:id="83" w:name="_Toc221606565"/>
      <w:bookmarkStart w:id="84" w:name="_Toc23724"/>
      <w:bookmarkStart w:id="85" w:name="_Toc15527"/>
      <w:r>
        <w:rPr>
          <w:rFonts w:hint="eastAsia" w:ascii="Times New Roman" w:hAnsi="Times New Roman" w:eastAsia="黑体" w:cs="Times New Roman"/>
          <w:b w:val="0"/>
          <w:bCs w:val="0"/>
          <w:kern w:val="0"/>
          <w:szCs w:val="36"/>
        </w:rPr>
        <w:t>一、指导思想</w:t>
      </w:r>
      <w:bookmarkEnd w:id="83"/>
      <w:bookmarkEnd w:id="84"/>
      <w:bookmarkEnd w:id="85"/>
    </w:p>
    <w:p w14:paraId="40FB7F31">
      <w:pPr>
        <w:spacing w:line="560" w:lineRule="exact"/>
        <w:ind w:firstLine="640" w:firstLineChars="200"/>
        <w:rPr>
          <w:rFonts w:ascii="Times New Roman" w:hAnsi="Times New Roman" w:eastAsia="仿宋_GB2312" w:cs="仿宋_GB2312"/>
          <w:kern w:val="0"/>
          <w:sz w:val="32"/>
          <w:szCs w:val="32"/>
        </w:rPr>
      </w:pPr>
      <w:bookmarkStart w:id="86" w:name="OLE_LINK28"/>
      <w:bookmarkStart w:id="87" w:name="OLE_LINK27"/>
      <w:r>
        <w:rPr>
          <w:rFonts w:ascii="Times New Roman" w:hAnsi="Times New Roman" w:eastAsia="仿宋_GB2312" w:cs="仿宋_GB2312"/>
          <w:kern w:val="0"/>
          <w:sz w:val="32"/>
          <w:szCs w:val="32"/>
        </w:rPr>
        <w:t>坚持以习近平新时代中国特色社会主义思想为指导，全面贯彻落实党的</w:t>
      </w:r>
      <w:r>
        <w:rPr>
          <w:rFonts w:hint="eastAsia" w:ascii="Times New Roman" w:hAnsi="Times New Roman" w:eastAsia="仿宋_GB2312" w:cs="仿宋_GB2312"/>
          <w:kern w:val="0"/>
          <w:sz w:val="32"/>
          <w:szCs w:val="32"/>
        </w:rPr>
        <w:t>二十大和二十届历次全会精神</w:t>
      </w:r>
      <w:r>
        <w:rPr>
          <w:rFonts w:hint="eastAsia" w:ascii="Times New Roman" w:hAnsi="Times New Roman" w:eastAsia="仿宋_GB2312" w:cs="仿宋_GB2312"/>
          <w:kern w:val="0"/>
          <w:sz w:val="32"/>
          <w:szCs w:val="32"/>
          <w:lang w:eastAsia="zh-CN"/>
        </w:rPr>
        <w:t>，</w:t>
      </w:r>
      <w:r>
        <w:rPr>
          <w:rFonts w:ascii="Times New Roman" w:hAnsi="Times New Roman" w:eastAsia="仿宋_GB2312" w:cs="仿宋_GB2312"/>
          <w:kern w:val="0"/>
          <w:sz w:val="32"/>
          <w:szCs w:val="32"/>
        </w:rPr>
        <w:t>深入贯彻落实习近平总书记关于应急管理的重要论述和</w:t>
      </w:r>
      <w:r>
        <w:rPr>
          <w:rFonts w:hint="eastAsia" w:ascii="Times New Roman" w:hAnsi="Times New Roman" w:eastAsia="仿宋_GB2312" w:cs="仿宋_GB2312"/>
          <w:kern w:val="0"/>
          <w:sz w:val="32"/>
          <w:szCs w:val="32"/>
        </w:rPr>
        <w:t>对北京重要讲话精神</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特别是关于城市副中心建设的重要指示精神</w:t>
      </w:r>
      <w:r>
        <w:rPr>
          <w:rFonts w:ascii="Times New Roman" w:hAnsi="Times New Roman" w:eastAsia="仿宋_GB2312" w:cs="仿宋_GB2312"/>
          <w:kern w:val="0"/>
          <w:sz w:val="32"/>
          <w:szCs w:val="32"/>
        </w:rPr>
        <w:t>，全面贯彻落实《中华人民共和国突发事件应对法》，坚持稳中求进工作总基调，以新时代首都发展为统领，强化防灾减灾救灾韧性建设，坚持</w:t>
      </w:r>
      <w:r>
        <w:rPr>
          <w:rFonts w:hint="eastAsia" w:ascii="Times New Roman" w:hAnsi="Times New Roman" w:eastAsia="仿宋_GB2312" w:cs="仿宋_GB2312"/>
          <w:kern w:val="0"/>
          <w:sz w:val="32"/>
          <w:szCs w:val="32"/>
          <w:lang w:eastAsia="zh-CN"/>
        </w:rPr>
        <w:t>“</w:t>
      </w:r>
      <w:r>
        <w:rPr>
          <w:rFonts w:ascii="Times New Roman" w:hAnsi="Times New Roman" w:eastAsia="仿宋_GB2312" w:cs="仿宋_GB2312"/>
          <w:kern w:val="0"/>
          <w:sz w:val="32"/>
          <w:szCs w:val="32"/>
        </w:rPr>
        <w:t>大安全、大应急</w:t>
      </w:r>
      <w:r>
        <w:rPr>
          <w:rFonts w:hint="eastAsia" w:ascii="Times New Roman" w:hAnsi="Times New Roman" w:eastAsia="仿宋_GB2312" w:cs="仿宋_GB2312"/>
          <w:kern w:val="0"/>
          <w:sz w:val="32"/>
          <w:szCs w:val="32"/>
          <w:lang w:eastAsia="zh-CN"/>
        </w:rPr>
        <w:t>”</w:t>
      </w:r>
      <w:r>
        <w:rPr>
          <w:rFonts w:ascii="Times New Roman" w:hAnsi="Times New Roman" w:eastAsia="仿宋_GB2312" w:cs="仿宋_GB2312"/>
          <w:kern w:val="0"/>
          <w:sz w:val="32"/>
          <w:szCs w:val="32"/>
        </w:rPr>
        <w:t>理念，坚持和加强党对突发事件应对工作的全面领导，完善党委领导、政府负责、部门联动、军地联合、社会协同、公众参与、科技支撑、法治保障的韧性治理体系。</w:t>
      </w:r>
      <w:r>
        <w:rPr>
          <w:rFonts w:hint="eastAsia" w:ascii="Times New Roman" w:hAnsi="Times New Roman" w:eastAsia="仿宋_GB2312" w:cs="仿宋_GB2312"/>
          <w:kern w:val="0"/>
          <w:sz w:val="32"/>
          <w:szCs w:val="32"/>
        </w:rPr>
        <w:t>坚持以韧性安全城市建设为导向，</w:t>
      </w:r>
      <w:r>
        <w:rPr>
          <w:rFonts w:ascii="Times New Roman" w:hAnsi="Times New Roman" w:eastAsia="仿宋_GB2312" w:cs="仿宋_GB2312"/>
          <w:kern w:val="0"/>
          <w:sz w:val="32"/>
          <w:szCs w:val="32"/>
        </w:rPr>
        <w:t>推进首都应急管理体系和能力现代化，着力提升城市整体韧性，推动提升重大安全风险防范化解和大灾巨灾综合防御与韧性强健能力，加快形成以安全生产工作提质为基础、以强化</w:t>
      </w:r>
      <w:r>
        <w:rPr>
          <w:rFonts w:hint="eastAsia" w:ascii="Times New Roman" w:hAnsi="Times New Roman" w:eastAsia="仿宋_GB2312" w:cs="仿宋_GB2312"/>
          <w:kern w:val="0"/>
          <w:sz w:val="32"/>
          <w:szCs w:val="32"/>
        </w:rPr>
        <w:t>韧性能力提升</w:t>
      </w:r>
      <w:r>
        <w:rPr>
          <w:rFonts w:ascii="Times New Roman" w:hAnsi="Times New Roman" w:eastAsia="仿宋_GB2312" w:cs="仿宋_GB2312"/>
          <w:kern w:val="0"/>
          <w:sz w:val="32"/>
          <w:szCs w:val="32"/>
        </w:rPr>
        <w:t>为核心、以应急指挥机制创新为牵引、以智慧应急体系重塑为突破、以基层应急治理效能提升为依托的应急管理新格局，为</w:t>
      </w:r>
      <w:r>
        <w:rPr>
          <w:rFonts w:hint="eastAsia" w:ascii="Times New Roman" w:hAnsi="Times New Roman" w:eastAsia="仿宋_GB2312" w:cs="仿宋_GB2312"/>
          <w:kern w:val="0"/>
          <w:sz w:val="32"/>
          <w:szCs w:val="32"/>
        </w:rPr>
        <w:t>建设创新、宜居、美丽、韧性、文明、智慧的现代化人民城市</w:t>
      </w:r>
      <w:r>
        <w:rPr>
          <w:rFonts w:ascii="Times New Roman" w:hAnsi="Times New Roman" w:eastAsia="仿宋_GB2312" w:cs="仿宋_GB2312"/>
          <w:kern w:val="0"/>
          <w:sz w:val="32"/>
          <w:szCs w:val="32"/>
        </w:rPr>
        <w:t>奠定坚实安全基础。</w:t>
      </w:r>
    </w:p>
    <w:bookmarkEnd w:id="86"/>
    <w:bookmarkEnd w:id="87"/>
    <w:p w14:paraId="3B4050BC">
      <w:pPr>
        <w:pStyle w:val="5"/>
        <w:keepNext w:val="0"/>
        <w:keepLines w:val="0"/>
        <w:widowControl/>
        <w:numPr>
          <w:ilvl w:val="1"/>
          <w:numId w:val="0"/>
        </w:numPr>
        <w:adjustRightInd w:val="0"/>
        <w:snapToGrid w:val="0"/>
        <w:spacing w:before="156" w:after="156"/>
        <w:ind w:firstLine="640" w:firstLineChars="200"/>
        <w:jc w:val="left"/>
        <w:rPr>
          <w:rFonts w:ascii="Times New Roman" w:hAnsi="Times New Roman" w:eastAsia="黑体" w:cs="Times New Roman"/>
          <w:b w:val="0"/>
          <w:bCs w:val="0"/>
          <w:kern w:val="0"/>
          <w:szCs w:val="36"/>
        </w:rPr>
      </w:pPr>
      <w:bookmarkStart w:id="88" w:name="_Toc221606566"/>
      <w:bookmarkStart w:id="89" w:name="_Toc2234"/>
      <w:bookmarkStart w:id="90" w:name="_Toc12398"/>
      <w:r>
        <w:rPr>
          <w:rFonts w:ascii="Times New Roman" w:hAnsi="Times New Roman" w:eastAsia="黑体" w:cs="Times New Roman"/>
          <w:b w:val="0"/>
          <w:bCs w:val="0"/>
          <w:kern w:val="0"/>
          <w:szCs w:val="36"/>
        </w:rPr>
        <w:t>二、规划原则</w:t>
      </w:r>
      <w:bookmarkEnd w:id="88"/>
      <w:bookmarkEnd w:id="89"/>
      <w:bookmarkEnd w:id="90"/>
    </w:p>
    <w:p w14:paraId="10A3B72D">
      <w:pPr>
        <w:pStyle w:val="6"/>
        <w:spacing w:before="156" w:after="156"/>
        <w:ind w:firstLine="641"/>
        <w:rPr>
          <w:rFonts w:ascii="Times New Roman" w:hAnsi="Times New Roman" w:cs="Times New Roman"/>
        </w:rPr>
      </w:pPr>
      <w:bookmarkStart w:id="91" w:name="_Toc22948"/>
      <w:bookmarkStart w:id="92" w:name="_Toc221606567"/>
      <w:bookmarkStart w:id="93" w:name="_Toc29158"/>
      <w:r>
        <w:rPr>
          <w:rFonts w:ascii="Times New Roman" w:hAnsi="Times New Roman" w:cs="Times New Roman"/>
        </w:rPr>
        <w:t>（一）首善标准，</w:t>
      </w:r>
      <w:r>
        <w:rPr>
          <w:rFonts w:hint="eastAsia" w:ascii="Times New Roman" w:hAnsi="Times New Roman" w:cs="Times New Roman"/>
        </w:rPr>
        <w:t>创新驱动</w:t>
      </w:r>
      <w:bookmarkEnd w:id="91"/>
      <w:bookmarkEnd w:id="92"/>
      <w:bookmarkEnd w:id="93"/>
    </w:p>
    <w:p w14:paraId="019C4E52">
      <w:pPr>
        <w:spacing w:line="560" w:lineRule="exact"/>
        <w:ind w:firstLine="640" w:firstLineChars="20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贯彻落实总体国家安全观，深刻领悟北京城市副中心和国际大都市区的安全重要性和治理复杂性，着力提升多维度风险综合应对能力。坚持目标导向和问题导向，强化应急管理技术支撑，推进应急管理科技创新，加快安全生产理论创新、制度创新、体制创新、机制创新、科技创新和文化创新，着力建设安全可靠的韧性城市。</w:t>
      </w:r>
    </w:p>
    <w:p w14:paraId="3B39F57E">
      <w:pPr>
        <w:pStyle w:val="6"/>
        <w:spacing w:before="156" w:after="156"/>
        <w:ind w:firstLine="641"/>
        <w:rPr>
          <w:rFonts w:ascii="Times New Roman" w:hAnsi="Times New Roman" w:cs="Times New Roman"/>
        </w:rPr>
      </w:pPr>
      <w:bookmarkStart w:id="94" w:name="_Toc221606568"/>
      <w:bookmarkStart w:id="95" w:name="_Toc3545"/>
      <w:bookmarkStart w:id="96" w:name="_Toc9219"/>
      <w:r>
        <w:rPr>
          <w:rFonts w:hint="eastAsia" w:ascii="Times New Roman" w:hAnsi="Times New Roman" w:cs="Times New Roman"/>
        </w:rPr>
        <w:t>（二）预防为主，源头管控</w:t>
      </w:r>
      <w:bookmarkEnd w:id="94"/>
      <w:bookmarkEnd w:id="95"/>
      <w:bookmarkEnd w:id="96"/>
    </w:p>
    <w:p w14:paraId="63E6DEA3">
      <w:pPr>
        <w:spacing w:line="560" w:lineRule="exact"/>
        <w:ind w:firstLine="640" w:firstLineChars="20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实施安全发展战略，把安全生产贯穿于规划、设计、建设、管理、生产、经营等各环节，严格安全生产市场准入，不断完善风险分级管控和隐患排查治理双重预防机制，强化自然灾害监测预警、工程防御、宣传教育、社区减灾等基础性工作，有效控制事故灾害风险。</w:t>
      </w:r>
    </w:p>
    <w:p w14:paraId="13AEE14F">
      <w:pPr>
        <w:pStyle w:val="6"/>
        <w:spacing w:before="156" w:after="156"/>
        <w:ind w:firstLine="641"/>
        <w:rPr>
          <w:rFonts w:hint="default" w:ascii="Times New Roman" w:hAnsi="Times New Roman" w:eastAsia="华文仿宋" w:cs="Times New Roman"/>
          <w:lang w:val="en-US" w:eastAsia="zh-CN"/>
        </w:rPr>
      </w:pPr>
      <w:bookmarkStart w:id="97" w:name="_Toc18893"/>
      <w:bookmarkStart w:id="98" w:name="_Toc221606569"/>
      <w:bookmarkStart w:id="99" w:name="_Toc847"/>
      <w:r>
        <w:rPr>
          <w:rFonts w:hint="eastAsia" w:ascii="Times New Roman" w:hAnsi="Times New Roman" w:cs="Times New Roman"/>
        </w:rPr>
        <w:t>（三）</w:t>
      </w:r>
      <w:r>
        <w:rPr>
          <w:rFonts w:hint="eastAsia" w:ascii="Times New Roman" w:hAnsi="Times New Roman" w:cs="Times New Roman"/>
          <w:lang w:val="en-US" w:eastAsia="zh-CN"/>
        </w:rPr>
        <w:t>底线思维</w:t>
      </w:r>
      <w:r>
        <w:rPr>
          <w:rFonts w:hint="eastAsia" w:ascii="Times New Roman" w:hAnsi="Times New Roman" w:cs="Times New Roman"/>
        </w:rPr>
        <w:t>，</w:t>
      </w:r>
      <w:bookmarkEnd w:id="97"/>
      <w:bookmarkEnd w:id="98"/>
      <w:r>
        <w:rPr>
          <w:rFonts w:hint="eastAsia" w:ascii="Times New Roman" w:hAnsi="Times New Roman" w:cs="Times New Roman"/>
          <w:lang w:val="en-US" w:eastAsia="zh-CN"/>
        </w:rPr>
        <w:t>极限思维</w:t>
      </w:r>
      <w:bookmarkEnd w:id="99"/>
    </w:p>
    <w:p w14:paraId="15BEDF5E">
      <w:pPr>
        <w:spacing w:line="560" w:lineRule="exact"/>
        <w:ind w:firstLine="640" w:firstLineChars="200"/>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rPr>
        <w:t>立足最不利情况、做好最充分准备作为应对重特大灾害风险的核心前提</w:t>
      </w:r>
      <w:r>
        <w:rPr>
          <w:rFonts w:hint="eastAsia" w:ascii="Times New Roman" w:hAnsi="Times New Roman" w:eastAsia="仿宋_GB2312" w:cs="仿宋_GB2312"/>
          <w:kern w:val="0"/>
          <w:sz w:val="32"/>
          <w:szCs w:val="32"/>
          <w:lang w:eastAsia="zh-CN"/>
        </w:rPr>
        <w:t>，筑牢思想认识与预案准备。全面建立“平急结合、快速转换”的规划建设标准与响应机制，将极限应对能力深度融入空间布局、工程设计与日常管理，实现以工作的确定性应对风险的不确定性，牢牢守住城市安全与人民生命财产的安全底线。</w:t>
      </w:r>
    </w:p>
    <w:p w14:paraId="457CE546">
      <w:pPr>
        <w:pStyle w:val="6"/>
        <w:spacing w:before="156" w:after="156"/>
        <w:ind w:firstLine="641"/>
        <w:rPr>
          <w:rFonts w:hint="eastAsia" w:ascii="Times New Roman" w:hAnsi="Times New Roman" w:eastAsia="华文仿宋" w:cs="Times New Roman"/>
          <w:lang w:eastAsia="zh-CN"/>
        </w:rPr>
      </w:pPr>
      <w:bookmarkStart w:id="100" w:name="_Toc221606571"/>
      <w:bookmarkStart w:id="101" w:name="_Toc25748"/>
      <w:bookmarkStart w:id="102" w:name="_Toc14581"/>
      <w:bookmarkStart w:id="103" w:name="_Toc25579"/>
      <w:bookmarkStart w:id="104" w:name="_Toc221606570"/>
      <w:r>
        <w:rPr>
          <w:rFonts w:hint="eastAsia" w:ascii="Times New Roman" w:hAnsi="Times New Roman" w:cs="Times New Roman"/>
          <w:lang w:eastAsia="zh-CN"/>
        </w:rPr>
        <w:t>（四）</w:t>
      </w:r>
      <w:r>
        <w:rPr>
          <w:rFonts w:hint="eastAsia" w:ascii="Times New Roman" w:hAnsi="Times New Roman" w:cs="Times New Roman"/>
        </w:rPr>
        <w:t>韧性优先，统筹</w:t>
      </w:r>
      <w:bookmarkEnd w:id="100"/>
      <w:bookmarkEnd w:id="101"/>
      <w:r>
        <w:rPr>
          <w:rFonts w:hint="eastAsia" w:ascii="Times New Roman" w:hAnsi="Times New Roman" w:cs="Times New Roman"/>
          <w:lang w:val="en-US" w:eastAsia="zh-CN"/>
        </w:rPr>
        <w:t>建设</w:t>
      </w:r>
      <w:bookmarkEnd w:id="102"/>
    </w:p>
    <w:p w14:paraId="5A0B669B">
      <w:pPr>
        <w:spacing w:line="560" w:lineRule="exact"/>
        <w:ind w:firstLine="640" w:firstLineChars="20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统筹发展和安全，立足风险演变趋势，构建“防救结合、平急一体”的全周期治理体系，强化全领域覆盖、全灾种应对、全过程保障，加强前瞻性思考、系统性谋划、战略性布局，深入推进城市副中心韧性城市建设高质量实施。同时，突出重点，落实突破，聚焦存在的突出问题和薄弱环节，构建韧性城市建设框架和实施路径，努力构建符合高质量发展和韧性要求的城市副中心应急管理体系。</w:t>
      </w:r>
    </w:p>
    <w:p w14:paraId="6AC00C68">
      <w:pPr>
        <w:pStyle w:val="6"/>
        <w:spacing w:before="156" w:after="156"/>
        <w:ind w:firstLine="641"/>
        <w:rPr>
          <w:rFonts w:hint="default" w:ascii="Times New Roman" w:hAnsi="Times New Roman" w:eastAsia="华文仿宋" w:cs="Times New Roman"/>
          <w:lang w:val="en-US" w:eastAsia="zh-CN"/>
        </w:rPr>
      </w:pPr>
      <w:bookmarkStart w:id="105" w:name="_Toc16407"/>
      <w:r>
        <w:rPr>
          <w:rFonts w:hint="eastAsia" w:ascii="Times New Roman" w:hAnsi="Times New Roman" w:cs="Times New Roman"/>
          <w:lang w:eastAsia="zh-CN"/>
        </w:rPr>
        <w:t>（五）</w:t>
      </w:r>
      <w:r>
        <w:rPr>
          <w:rFonts w:hint="eastAsia" w:ascii="Times New Roman" w:hAnsi="Times New Roman" w:cs="Times New Roman"/>
          <w:lang w:val="en-US" w:eastAsia="zh-CN"/>
        </w:rPr>
        <w:t>多元</w:t>
      </w:r>
      <w:r>
        <w:rPr>
          <w:rFonts w:hint="eastAsia" w:ascii="Times New Roman" w:hAnsi="Times New Roman" w:cs="Times New Roman"/>
        </w:rPr>
        <w:t>共治</w:t>
      </w:r>
      <w:bookmarkEnd w:id="103"/>
      <w:bookmarkEnd w:id="104"/>
      <w:r>
        <w:rPr>
          <w:rFonts w:hint="eastAsia" w:ascii="Times New Roman" w:hAnsi="Times New Roman" w:cs="Times New Roman"/>
          <w:lang w:eastAsia="zh-CN"/>
        </w:rPr>
        <w:t>，</w:t>
      </w:r>
      <w:r>
        <w:rPr>
          <w:rFonts w:hint="eastAsia" w:ascii="Times New Roman" w:hAnsi="Times New Roman" w:cs="Times New Roman"/>
          <w:lang w:val="en-US" w:eastAsia="zh-CN"/>
        </w:rPr>
        <w:t>筑牢根基</w:t>
      </w:r>
      <w:bookmarkEnd w:id="105"/>
    </w:p>
    <w:p w14:paraId="22F0AE34">
      <w:pPr>
        <w:spacing w:line="560" w:lineRule="exact"/>
        <w:ind w:firstLine="640" w:firstLineChars="20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以基层治理改革为契机，发挥基层力量在安全生产、应急管理和防灾减灾救灾方面的基础防线作用，打通安全治理“最后一公里”。将统筹自救互救能力与他救能力作为提升全社会应急韧性的核心路径，形成能力互补、信息互通、资源互济的格局。充分发挥科研院校、专业机构、金融保险等市场机制作用，提高应急管理全链条社会化参与程度，实现社会共治、责任共担、安全共享。</w:t>
      </w:r>
    </w:p>
    <w:p w14:paraId="0B860FCC">
      <w:pPr>
        <w:pStyle w:val="5"/>
        <w:keepNext w:val="0"/>
        <w:keepLines w:val="0"/>
        <w:widowControl/>
        <w:numPr>
          <w:ilvl w:val="1"/>
          <w:numId w:val="0"/>
        </w:numPr>
        <w:adjustRightInd w:val="0"/>
        <w:snapToGrid w:val="0"/>
        <w:spacing w:before="156" w:after="156"/>
        <w:ind w:firstLine="640" w:firstLineChars="200"/>
        <w:jc w:val="left"/>
        <w:rPr>
          <w:rFonts w:ascii="Times New Roman" w:hAnsi="Times New Roman" w:eastAsia="黑体" w:cs="Times New Roman"/>
          <w:b w:val="0"/>
          <w:bCs w:val="0"/>
          <w:kern w:val="0"/>
          <w:szCs w:val="36"/>
        </w:rPr>
      </w:pPr>
      <w:bookmarkStart w:id="106" w:name="_Toc2749"/>
      <w:bookmarkStart w:id="107" w:name="_Toc221606572"/>
      <w:bookmarkStart w:id="108" w:name="_Toc2656"/>
      <w:r>
        <w:rPr>
          <w:rFonts w:hint="eastAsia" w:ascii="Times New Roman" w:hAnsi="Times New Roman" w:eastAsia="黑体" w:cs="Times New Roman"/>
          <w:b w:val="0"/>
          <w:bCs w:val="0"/>
          <w:kern w:val="0"/>
          <w:szCs w:val="36"/>
        </w:rPr>
        <w:t>三、</w:t>
      </w:r>
      <w:r>
        <w:rPr>
          <w:rFonts w:hint="eastAsia" w:ascii="Times New Roman" w:hAnsi="Times New Roman" w:eastAsia="黑体" w:cs="Times New Roman"/>
          <w:b w:val="0"/>
          <w:bCs w:val="0"/>
          <w:kern w:val="0"/>
          <w:szCs w:val="36"/>
          <w:lang w:val="en-US" w:eastAsia="zh-CN"/>
        </w:rPr>
        <w:t>主要</w:t>
      </w:r>
      <w:r>
        <w:rPr>
          <w:rFonts w:ascii="Times New Roman" w:hAnsi="Times New Roman" w:eastAsia="黑体" w:cs="Times New Roman"/>
          <w:b w:val="0"/>
          <w:bCs w:val="0"/>
          <w:kern w:val="0"/>
          <w:szCs w:val="36"/>
        </w:rPr>
        <w:t>目标</w:t>
      </w:r>
      <w:bookmarkEnd w:id="106"/>
      <w:bookmarkEnd w:id="107"/>
      <w:bookmarkEnd w:id="108"/>
    </w:p>
    <w:p w14:paraId="0D61B31C">
      <w:pPr>
        <w:spacing w:line="560" w:lineRule="exact"/>
        <w:ind w:firstLine="640" w:firstLineChars="20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到2030年，基本实现应急管理体系和能力现代化，重大安全风险识别、研判、监测、预警、管控</w:t>
      </w:r>
      <w:r>
        <w:rPr>
          <w:rFonts w:ascii="Times New Roman" w:hAnsi="Times New Roman" w:eastAsia="仿宋_GB2312" w:cs="仿宋_GB2312"/>
          <w:kern w:val="0"/>
          <w:sz w:val="32"/>
          <w:szCs w:val="32"/>
        </w:rPr>
        <w:t>的智能化、精细化水平显著提升</w:t>
      </w:r>
      <w:r>
        <w:rPr>
          <w:rFonts w:hint="eastAsia" w:ascii="Times New Roman" w:hAnsi="Times New Roman" w:eastAsia="仿宋_GB2312" w:cs="仿宋_GB2312"/>
          <w:kern w:val="0"/>
          <w:sz w:val="32"/>
          <w:szCs w:val="32"/>
        </w:rPr>
        <w:t>，应急响应、应急处置与救援、应急指挥协调、应急物资保障、城市生命线韧性、基层应急、社会动员能力大幅提升，全社会安全感明显增强。有效防范化解重大安全风险，重特大事故得到根本遏制，较大事故得到有效控制，事故总量持续下降，因灾死亡人数和经济损失持续减少，打造国内领先、国际一流的强韧性城市范例，基本形成与</w:t>
      </w:r>
      <w:r>
        <w:rPr>
          <w:rFonts w:hint="eastAsia" w:ascii="Times New Roman" w:hAnsi="Times New Roman" w:eastAsia="仿宋_GB2312" w:cs="仿宋_GB2312"/>
          <w:kern w:val="0"/>
          <w:sz w:val="32"/>
          <w:szCs w:val="32"/>
          <w:lang w:val="en-US" w:eastAsia="zh-CN"/>
        </w:rPr>
        <w:t>城市</w:t>
      </w:r>
      <w:r>
        <w:rPr>
          <w:rFonts w:hint="eastAsia" w:ascii="Times New Roman" w:hAnsi="Times New Roman" w:eastAsia="仿宋_GB2312" w:cs="仿宋_GB2312"/>
          <w:kern w:val="0"/>
          <w:sz w:val="32"/>
          <w:szCs w:val="32"/>
        </w:rPr>
        <w:t>副中心相适应的城市安全发展体系，依法应急、科学应急、智慧应急水平达到新高度，共建共治共享格局全面构建。</w:t>
      </w:r>
    </w:p>
    <w:p w14:paraId="3369A9A8">
      <w:pPr>
        <w:spacing w:line="56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到2035年，基本建成强韧性城市，城市安全风险综合监测预警、韧性空间格局基本完善，政府应急响应救助能力世界领先，公众防灾减灾救灾意识和能力具备较高水平，为建设国际一流的和谐宜居之都提供坚实安全保障。</w:t>
      </w:r>
    </w:p>
    <w:p w14:paraId="55DF1CA4">
      <w:pPr>
        <w:spacing w:line="560" w:lineRule="exact"/>
        <w:ind w:firstLine="643" w:firstLineChars="200"/>
        <w:rPr>
          <w:rFonts w:ascii="Times New Roman" w:hAnsi="Times New Roman" w:eastAsia="仿宋_GB2312" w:cs="仿宋_GB2312"/>
          <w:kern w:val="0"/>
          <w:sz w:val="32"/>
          <w:szCs w:val="32"/>
        </w:rPr>
      </w:pPr>
      <w:r>
        <w:rPr>
          <w:rFonts w:hint="eastAsia" w:ascii="Times New Roman" w:hAnsi="Times New Roman" w:eastAsia="仿宋_GB2312" w:cs="仿宋_GB2312"/>
          <w:b/>
          <w:kern w:val="0"/>
          <w:sz w:val="32"/>
          <w:szCs w:val="32"/>
        </w:rPr>
        <w:t>应急指挥机制日趋完善。</w:t>
      </w:r>
      <w:r>
        <w:rPr>
          <w:rFonts w:hint="eastAsia" w:ascii="Times New Roman" w:hAnsi="Times New Roman" w:eastAsia="仿宋_GB2312" w:cs="仿宋_GB2312"/>
          <w:kern w:val="0"/>
          <w:sz w:val="32"/>
          <w:szCs w:val="32"/>
        </w:rPr>
        <w:t>大安全大应急框架日趋完善，严格依照应急预案启动应急响应，根据事态发展情况及时调整响应级别，形成一体联动、运行高效的应急指挥体系。</w:t>
      </w:r>
    </w:p>
    <w:p w14:paraId="61A7E5D4">
      <w:pPr>
        <w:spacing w:line="560" w:lineRule="exact"/>
        <w:ind w:firstLine="643" w:firstLineChars="200"/>
        <w:rPr>
          <w:rFonts w:ascii="Times New Roman" w:hAnsi="Times New Roman" w:eastAsia="仿宋_GB2312" w:cs="仿宋_GB2312"/>
          <w:kern w:val="0"/>
          <w:sz w:val="32"/>
          <w:szCs w:val="32"/>
        </w:rPr>
      </w:pPr>
      <w:r>
        <w:rPr>
          <w:rFonts w:ascii="Times New Roman" w:hAnsi="Times New Roman" w:eastAsia="仿宋_GB2312" w:cs="仿宋_GB2312"/>
          <w:b/>
          <w:bCs/>
          <w:kern w:val="0"/>
          <w:sz w:val="32"/>
          <w:szCs w:val="32"/>
        </w:rPr>
        <w:t>安全生产治理体系进一步加强。</w:t>
      </w:r>
      <w:r>
        <w:rPr>
          <w:rFonts w:ascii="Times New Roman" w:hAnsi="Times New Roman" w:eastAsia="仿宋_GB2312" w:cs="仿宋_GB2312"/>
          <w:kern w:val="0"/>
          <w:sz w:val="32"/>
          <w:szCs w:val="32"/>
        </w:rPr>
        <w:t>健全安全生产治理体系，</w:t>
      </w:r>
      <w:r>
        <w:rPr>
          <w:rFonts w:hint="eastAsia" w:ascii="Times New Roman" w:hAnsi="Times New Roman" w:eastAsia="仿宋_GB2312" w:cs="仿宋_GB2312"/>
          <w:kern w:val="0"/>
          <w:sz w:val="32"/>
          <w:szCs w:val="32"/>
        </w:rPr>
        <w:t>安全生产监管效能</w:t>
      </w:r>
      <w:r>
        <w:rPr>
          <w:rFonts w:hint="eastAsia" w:ascii="Times New Roman" w:hAnsi="Times New Roman" w:eastAsia="仿宋_GB2312" w:cs="仿宋_GB2312"/>
          <w:kern w:val="0"/>
          <w:sz w:val="32"/>
          <w:szCs w:val="32"/>
          <w:lang w:eastAsia="zh-CN"/>
        </w:rPr>
        <w:t>显著</w:t>
      </w:r>
      <w:r>
        <w:rPr>
          <w:rFonts w:hint="eastAsia" w:ascii="Times New Roman" w:hAnsi="Times New Roman" w:eastAsia="仿宋_GB2312" w:cs="仿宋_GB2312"/>
          <w:kern w:val="0"/>
          <w:sz w:val="32"/>
          <w:szCs w:val="32"/>
        </w:rPr>
        <w:t>提升，城乡事故灾害抵御能力明显提高，杜绝重大生产安全事故发生。</w:t>
      </w:r>
    </w:p>
    <w:p w14:paraId="2F7D5CAF">
      <w:pPr>
        <w:spacing w:line="560" w:lineRule="exact"/>
        <w:ind w:firstLine="643"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b/>
          <w:bCs/>
          <w:kern w:val="0"/>
          <w:sz w:val="32"/>
          <w:szCs w:val="32"/>
        </w:rPr>
        <w:t>重大灾害风险有效防控。</w:t>
      </w:r>
      <w:r>
        <w:rPr>
          <w:rFonts w:hint="eastAsia" w:ascii="Times New Roman" w:hAnsi="Times New Roman" w:eastAsia="仿宋_GB2312" w:cs="仿宋_GB2312"/>
          <w:kern w:val="0"/>
          <w:sz w:val="32"/>
          <w:szCs w:val="32"/>
        </w:rPr>
        <w:t>健全重大风险防控体系，因自然灾害造成的损失持续下降。</w:t>
      </w:r>
      <w:r>
        <w:rPr>
          <w:rFonts w:hint="eastAsia" w:ascii="Times New Roman" w:hAnsi="Times New Roman" w:eastAsia="仿宋_GB2312" w:cs="仿宋_GB2312"/>
          <w:color w:val="auto"/>
          <w:kern w:val="0"/>
          <w:sz w:val="32"/>
          <w:szCs w:val="32"/>
          <w:highlight w:val="none"/>
          <w:u w:val="none" w:color="auto"/>
          <w:lang w:val="en-US" w:eastAsia="zh-CN"/>
        </w:rPr>
        <w:t>基本实现自然灾害风险实时研判，力争实现预警信息发布平均时间控制在10分钟以内</w:t>
      </w:r>
      <w:r>
        <w:rPr>
          <w:rFonts w:hint="eastAsia" w:ascii="Times New Roman" w:hAnsi="Times New Roman" w:eastAsia="仿宋_GB2312" w:cs="仿宋_GB2312"/>
          <w:kern w:val="0"/>
          <w:sz w:val="32"/>
          <w:szCs w:val="32"/>
          <w:u w:val="none"/>
          <w:lang w:val="en-US" w:eastAsia="zh-CN"/>
        </w:rPr>
        <w:t>，</w:t>
      </w:r>
      <w:r>
        <w:rPr>
          <w:rFonts w:hint="eastAsia" w:ascii="Times New Roman" w:hAnsi="Times New Roman" w:eastAsia="仿宋_GB2312" w:cs="仿宋_GB2312"/>
          <w:kern w:val="0"/>
          <w:sz w:val="32"/>
          <w:szCs w:val="32"/>
        </w:rPr>
        <w:t>触达应急责任人时间</w:t>
      </w:r>
      <w:r>
        <w:rPr>
          <w:rFonts w:hint="eastAsia" w:ascii="Times New Roman" w:hAnsi="Times New Roman" w:eastAsia="仿宋_GB2312" w:cs="仿宋_GB2312"/>
          <w:kern w:val="0"/>
          <w:sz w:val="32"/>
          <w:szCs w:val="32"/>
          <w:lang w:val="en-US" w:eastAsia="zh-CN"/>
        </w:rPr>
        <w:t>控</w:t>
      </w:r>
      <w:r>
        <w:rPr>
          <w:rFonts w:hint="eastAsia" w:ascii="Times New Roman" w:hAnsi="Times New Roman" w:eastAsia="仿宋_GB2312" w:cs="仿宋_GB2312"/>
          <w:kern w:val="0"/>
          <w:sz w:val="32"/>
          <w:szCs w:val="32"/>
        </w:rPr>
        <w:t>制在5分钟以内</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高级别预警应急责任人触达率达95%以上。针对区域性、系统性暴雨（雪）、大风、寒潮、高温、持续性低温等极端天气，提前0-24小时发布全区橙色或红色预警信号。针对冰雹、雷暴大风、短时强降水等局地性强对流天气，提前0-3小时发布全区或落区预警信号。</w:t>
      </w:r>
      <w:r>
        <w:rPr>
          <w:rFonts w:hint="eastAsia" w:ascii="Times New Roman" w:hAnsi="Times New Roman" w:eastAsia="仿宋_GB2312" w:cstheme="minorBidi"/>
          <w:kern w:val="2"/>
          <w:sz w:val="30"/>
          <w:szCs w:val="30"/>
        </w:rPr>
        <w:t>构建</w:t>
      </w:r>
      <w:r>
        <w:rPr>
          <w:rFonts w:hint="eastAsia" w:ascii="Times New Roman" w:hAnsi="Times New Roman" w:eastAsia="仿宋_GB2312" w:cs="仿宋_GB2312"/>
          <w:kern w:val="0"/>
          <w:sz w:val="32"/>
          <w:szCs w:val="32"/>
        </w:rPr>
        <w:t>城乡空间布局合理、资源共建共用、功能设施完备、平灾综合利用的应急避难场所体系。</w:t>
      </w:r>
    </w:p>
    <w:p w14:paraId="08ACE670">
      <w:pPr>
        <w:spacing w:line="560" w:lineRule="exact"/>
        <w:ind w:firstLine="643" w:firstLineChars="200"/>
        <w:rPr>
          <w:rFonts w:ascii="Times New Roman" w:hAnsi="Times New Roman" w:eastAsia="仿宋_GB2312" w:cs="仿宋_GB2312"/>
          <w:kern w:val="0"/>
          <w:sz w:val="32"/>
          <w:szCs w:val="32"/>
        </w:rPr>
      </w:pPr>
      <w:r>
        <w:rPr>
          <w:rFonts w:hint="eastAsia" w:ascii="Times New Roman" w:hAnsi="Times New Roman" w:eastAsia="仿宋_GB2312" w:cs="仿宋_GB2312"/>
          <w:b/>
          <w:bCs/>
          <w:kern w:val="0"/>
          <w:sz w:val="32"/>
          <w:szCs w:val="32"/>
        </w:rPr>
        <w:t>应急救援</w:t>
      </w:r>
      <w:r>
        <w:rPr>
          <w:rFonts w:hint="eastAsia" w:ascii="Times New Roman" w:hAnsi="Times New Roman" w:eastAsia="仿宋_GB2312" w:cs="仿宋_GB2312"/>
          <w:b/>
          <w:bCs/>
          <w:kern w:val="0"/>
          <w:sz w:val="32"/>
          <w:szCs w:val="32"/>
          <w:lang w:val="en-US" w:eastAsia="zh-CN"/>
        </w:rPr>
        <w:t>与应对</w:t>
      </w:r>
      <w:r>
        <w:rPr>
          <w:rFonts w:hint="eastAsia" w:ascii="Times New Roman" w:hAnsi="Times New Roman" w:eastAsia="仿宋_GB2312" w:cs="仿宋_GB2312"/>
          <w:b/>
          <w:bCs/>
          <w:kern w:val="0"/>
          <w:sz w:val="32"/>
          <w:szCs w:val="32"/>
        </w:rPr>
        <w:t>能力明显增强。</w:t>
      </w:r>
      <w:r>
        <w:rPr>
          <w:rFonts w:hint="eastAsia" w:ascii="Times New Roman" w:hAnsi="Times New Roman" w:eastAsia="仿宋_GB2312" w:cs="仿宋_GB2312"/>
          <w:kern w:val="0"/>
          <w:sz w:val="32"/>
          <w:szCs w:val="32"/>
        </w:rPr>
        <w:t>综合应急救援队伍能力显著提升、专业救援队伍体系更加完善、社会应急救援力量健康有序发展。应急指挥、应急通信、应急物资、紧急运输、应急应战等保障能力全面加强，应急管理技术支撑更加有效，对应急处置与救援的保障更加迅速可靠。到2030年，至少组建1支专兼职应急救援队伍，村（社区）至少组建1支应急小分队</w:t>
      </w:r>
      <w:r>
        <w:rPr>
          <w:rFonts w:hint="eastAsia" w:ascii="Times New Roman" w:hAnsi="Times New Roman" w:eastAsia="仿宋_GB2312" w:cstheme="minorBidi"/>
          <w:kern w:val="2"/>
          <w:sz w:val="30"/>
          <w:szCs w:val="30"/>
        </w:rPr>
        <w:t>。</w:t>
      </w:r>
      <w:r>
        <w:rPr>
          <w:rFonts w:hint="eastAsia" w:ascii="Times New Roman" w:hAnsi="Times New Roman" w:eastAsia="仿宋_GB2312"/>
          <w:sz w:val="30"/>
          <w:szCs w:val="30"/>
        </w:rPr>
        <w:t>构建京津冀联动的标准化应急资源布局与灾后精准救助体系，确保恢复重建快速高效、民生保障坚实有力。重大灾害发生后，在</w:t>
      </w:r>
      <w:r>
        <w:rPr>
          <w:rFonts w:hint="eastAsia" w:ascii="Times New Roman" w:hAnsi="Times New Roman" w:eastAsia="仿宋_GB2312"/>
          <w:sz w:val="30"/>
          <w:szCs w:val="30"/>
          <w:lang w:val="en-US" w:eastAsia="zh-CN"/>
        </w:rPr>
        <w:t>基本</w:t>
      </w:r>
      <w:r>
        <w:rPr>
          <w:rFonts w:hint="eastAsia" w:ascii="Times New Roman" w:hAnsi="Times New Roman" w:eastAsia="仿宋_GB2312"/>
          <w:sz w:val="30"/>
          <w:szCs w:val="30"/>
        </w:rPr>
        <w:t>正常交通条件下首批区级应急物资3小时内送达现场，受灾人员8小时之内基本生活得到有效救助。</w:t>
      </w:r>
    </w:p>
    <w:p w14:paraId="330F44D9">
      <w:pPr>
        <w:spacing w:line="560" w:lineRule="exact"/>
        <w:ind w:firstLine="643" w:firstLineChars="200"/>
        <w:rPr>
          <w:rFonts w:ascii="Times New Roman" w:hAnsi="Times New Roman" w:eastAsia="仿宋_GB2312" w:cs="仿宋_GB2312"/>
          <w:kern w:val="0"/>
          <w:sz w:val="32"/>
          <w:szCs w:val="32"/>
        </w:rPr>
      </w:pPr>
      <w:r>
        <w:rPr>
          <w:rFonts w:hint="eastAsia" w:ascii="Times New Roman" w:hAnsi="Times New Roman" w:eastAsia="仿宋_GB2312" w:cs="仿宋_GB2312"/>
          <w:b/>
          <w:bCs/>
          <w:kern w:val="0"/>
          <w:sz w:val="32"/>
          <w:szCs w:val="32"/>
        </w:rPr>
        <w:t>社会共治格局基本形成。</w:t>
      </w:r>
      <w:r>
        <w:rPr>
          <w:rFonts w:hint="eastAsia" w:ascii="Times New Roman" w:hAnsi="Times New Roman" w:eastAsia="仿宋_GB2312" w:cs="仿宋_GB2312"/>
          <w:kern w:val="0"/>
          <w:sz w:val="32"/>
          <w:szCs w:val="32"/>
        </w:rPr>
        <w:t>科技资源、人才资源、信息资源、产业资源配置更加优化，应急物资保障更加到位，全民安全素养显著提升。</w:t>
      </w:r>
      <w:r>
        <w:rPr>
          <w:rFonts w:hint="eastAsia" w:ascii="Times New Roman" w:hAnsi="Times New Roman" w:eastAsia="仿宋_GB2312"/>
          <w:sz w:val="30"/>
          <w:szCs w:val="30"/>
        </w:rPr>
        <w:t>显著提升防灾减灾科普宣教的覆盖面和影响力，所有企业、社区（村）、学校具备自主开展应急科普宣传教育能力，重点区域的企业、社区（村）、学校重要岗位人员安全教育和体验覆盖率达到100%，</w:t>
      </w:r>
      <w:r>
        <w:rPr>
          <w:rFonts w:hint="eastAsia" w:ascii="Times New Roman" w:hAnsi="Times New Roman" w:eastAsia="仿宋_GB2312" w:cstheme="minorBidi"/>
          <w:kern w:val="2"/>
          <w:sz w:val="30"/>
          <w:szCs w:val="30"/>
        </w:rPr>
        <w:t>公</w:t>
      </w:r>
      <w:r>
        <w:rPr>
          <w:rFonts w:hint="eastAsia" w:ascii="Times New Roman" w:hAnsi="Times New Roman" w:eastAsia="仿宋_GB2312" w:cs="仿宋_GB2312"/>
          <w:kern w:val="0"/>
          <w:sz w:val="32"/>
          <w:szCs w:val="32"/>
        </w:rPr>
        <w:t>众安全意识和自救互救能力明显提升，市场机制作用有效发挥，社会共治能力水平有效提升</w:t>
      </w:r>
      <w:r>
        <w:rPr>
          <w:rFonts w:hint="eastAsia" w:ascii="Times New Roman" w:hAnsi="Times New Roman" w:eastAsia="仿宋_GB2312" w:cs="仿宋_GB2312"/>
          <w:kern w:val="0"/>
          <w:sz w:val="32"/>
          <w:szCs w:val="32"/>
          <w:lang w:eastAsia="zh-CN"/>
        </w:rPr>
        <w:t>，应急</w:t>
      </w:r>
      <w:r>
        <w:rPr>
          <w:rFonts w:hint="eastAsia" w:ascii="Times New Roman" w:hAnsi="Times New Roman" w:eastAsia="仿宋_GB2312" w:cs="仿宋_GB2312"/>
          <w:kern w:val="0"/>
          <w:sz w:val="32"/>
          <w:szCs w:val="32"/>
        </w:rPr>
        <w:t>管理共建共治共享格局基本形成。</w:t>
      </w:r>
    </w:p>
    <w:p w14:paraId="26642F6E">
      <w:pPr>
        <w:spacing w:line="560" w:lineRule="exact"/>
        <w:ind w:firstLine="643" w:firstLineChars="200"/>
        <w:rPr>
          <w:rFonts w:ascii="Times New Roman" w:hAnsi="Times New Roman" w:eastAsia="仿宋_GB2312" w:cs="仿宋_GB2312"/>
          <w:kern w:val="0"/>
          <w:sz w:val="32"/>
          <w:szCs w:val="32"/>
        </w:rPr>
      </w:pPr>
      <w:bookmarkStart w:id="109" w:name="OLE_LINK38"/>
      <w:bookmarkStart w:id="110" w:name="OLE_LINK29"/>
      <w:r>
        <w:rPr>
          <w:rFonts w:hint="eastAsia" w:ascii="Times New Roman" w:hAnsi="Times New Roman" w:eastAsia="仿宋_GB2312" w:cs="仿宋_GB2312"/>
          <w:b/>
          <w:bCs/>
          <w:kern w:val="0"/>
          <w:sz w:val="32"/>
          <w:szCs w:val="32"/>
        </w:rPr>
        <w:t>城市韧性水平显著提升。</w:t>
      </w:r>
      <w:r>
        <w:rPr>
          <w:rFonts w:hint="eastAsia" w:ascii="Times New Roman" w:hAnsi="Times New Roman" w:eastAsia="仿宋_GB2312" w:cs="仿宋_GB2312"/>
          <w:kern w:val="0"/>
          <w:sz w:val="32"/>
          <w:szCs w:val="32"/>
        </w:rPr>
        <w:t>城市安全风险综合监测预警、韧性空间格局初步具备</w:t>
      </w:r>
      <w:bookmarkEnd w:id="109"/>
      <w:bookmarkEnd w:id="110"/>
      <w:r>
        <w:rPr>
          <w:rFonts w:hint="eastAsia" w:ascii="Times New Roman" w:hAnsi="Times New Roman" w:eastAsia="仿宋_GB2312" w:cs="仿宋_GB2312"/>
          <w:kern w:val="0"/>
          <w:sz w:val="32"/>
          <w:szCs w:val="32"/>
        </w:rPr>
        <w:t>，城市安全与综合防灾系统纳入城市规划建设管理全过程，</w:t>
      </w:r>
      <w:r>
        <w:rPr>
          <w:rFonts w:ascii="Times New Roman" w:hAnsi="Times New Roman" w:eastAsia="仿宋_GB2312" w:cs="仿宋_GB2312"/>
          <w:kern w:val="0"/>
          <w:sz w:val="32"/>
          <w:szCs w:val="32"/>
        </w:rPr>
        <w:t>关键基础设施与生命线工程抗冲击和快速恢复能力显著增强，城市系统面对各类突发事件的适应、抵御和恢复能力达到新高度。</w:t>
      </w:r>
    </w:p>
    <w:tbl>
      <w:tblPr>
        <w:tblStyle w:val="27"/>
        <w:tblW w:w="7794" w:type="dxa"/>
        <w:jc w:val="center"/>
        <w:tblBorders>
          <w:top w:val="none" w:color="auto" w:sz="4" w:space="0"/>
          <w:left w:val="none" w:color="auto" w:sz="4" w:space="0"/>
          <w:bottom w:val="none" w:color="auto" w:sz="4" w:space="0"/>
          <w:right w:val="single" w:color="auto" w:sz="4" w:space="0"/>
          <w:insideH w:val="none" w:color="auto" w:sz="4" w:space="0"/>
          <w:insideV w:val="none" w:color="auto" w:sz="4" w:space="0"/>
        </w:tblBorders>
        <w:tblLayout w:type="autofit"/>
        <w:tblCellMar>
          <w:top w:w="0" w:type="dxa"/>
          <w:left w:w="108" w:type="dxa"/>
          <w:bottom w:w="0" w:type="dxa"/>
          <w:right w:w="108" w:type="dxa"/>
        </w:tblCellMar>
      </w:tblPr>
      <w:tblGrid>
        <w:gridCol w:w="845"/>
        <w:gridCol w:w="3913"/>
        <w:gridCol w:w="1587"/>
        <w:gridCol w:w="1449"/>
      </w:tblGrid>
      <w:tr w14:paraId="5E33A8AC">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0" w:hRule="atLeast"/>
          <w:tblHeader/>
          <w:jc w:val="center"/>
        </w:trPr>
        <w:tc>
          <w:tcPr>
            <w:tcW w:w="845"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16D6F183">
            <w:pPr>
              <w:keepNext w:val="0"/>
              <w:keepLines w:val="0"/>
              <w:widowControl/>
              <w:suppressLineNumbers w:val="0"/>
              <w:autoSpaceDE w:val="0"/>
              <w:snapToGrid w:val="0"/>
              <w:spacing w:before="0" w:beforeAutospacing="0" w:after="0" w:afterAutospacing="0" w:line="240" w:lineRule="auto"/>
              <w:ind w:left="0" w:leftChars="0" w:right="0" w:rightChars="0" w:firstLine="0" w:firstLineChars="0"/>
              <w:jc w:val="center"/>
              <w:rPr>
                <w:rFonts w:hint="default" w:ascii="宋体" w:hAnsi="Calibri" w:eastAsia="宋体" w:cs="Times New Roman"/>
                <w:sz w:val="24"/>
              </w:rPr>
            </w:pPr>
            <w:r>
              <w:rPr>
                <w:rFonts w:hint="eastAsia" w:ascii="宋体" w:hAnsi="Calibri" w:eastAsia="宋体" w:cs="Times New Roman"/>
                <w:sz w:val="24"/>
              </w:rPr>
              <w:t>序号</w:t>
            </w:r>
          </w:p>
        </w:tc>
        <w:tc>
          <w:tcPr>
            <w:tcW w:w="391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B9CF81E">
            <w:pPr>
              <w:keepNext w:val="0"/>
              <w:keepLines w:val="0"/>
              <w:widowControl/>
              <w:suppressLineNumbers w:val="0"/>
              <w:autoSpaceDE w:val="0"/>
              <w:snapToGrid w:val="0"/>
              <w:spacing w:before="0" w:beforeAutospacing="0" w:after="0" w:afterAutospacing="0" w:line="240" w:lineRule="auto"/>
              <w:ind w:left="0" w:leftChars="0" w:right="0" w:rightChars="0" w:firstLine="0" w:firstLineChars="0"/>
              <w:jc w:val="center"/>
              <w:rPr>
                <w:rFonts w:hint="default" w:ascii="宋体" w:hAnsi="Calibri" w:eastAsia="宋体" w:cs="Times New Roman"/>
                <w:sz w:val="24"/>
              </w:rPr>
            </w:pPr>
            <w:r>
              <w:rPr>
                <w:rFonts w:hint="eastAsia" w:ascii="宋体" w:hAnsi="Calibri" w:eastAsia="宋体" w:cs="Times New Roman"/>
                <w:sz w:val="24"/>
              </w:rPr>
              <w:t>指标名称</w:t>
            </w:r>
          </w:p>
        </w:tc>
        <w:tc>
          <w:tcPr>
            <w:tcW w:w="158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92563A4">
            <w:pPr>
              <w:keepNext w:val="0"/>
              <w:keepLines w:val="0"/>
              <w:widowControl/>
              <w:suppressLineNumbers w:val="0"/>
              <w:autoSpaceDE w:val="0"/>
              <w:snapToGrid w:val="0"/>
              <w:spacing w:before="0" w:beforeAutospacing="0" w:after="0" w:afterAutospacing="0" w:line="240" w:lineRule="auto"/>
              <w:ind w:left="0" w:leftChars="0" w:right="0" w:rightChars="0" w:firstLine="0" w:firstLineChars="0"/>
              <w:jc w:val="center"/>
              <w:rPr>
                <w:rFonts w:hint="default" w:ascii="宋体" w:hAnsi="Calibri" w:eastAsia="宋体" w:cs="Times New Roman"/>
                <w:sz w:val="24"/>
              </w:rPr>
            </w:pPr>
            <w:r>
              <w:rPr>
                <w:rFonts w:hint="eastAsia" w:ascii="宋体" w:hAnsi="Calibri" w:eastAsia="宋体" w:cs="Times New Roman"/>
                <w:sz w:val="24"/>
              </w:rPr>
              <w:t>预期值</w:t>
            </w:r>
          </w:p>
        </w:tc>
        <w:tc>
          <w:tcPr>
            <w:tcW w:w="1449" w:type="dxa"/>
            <w:tcBorders>
              <w:top w:val="single" w:color="auto" w:sz="4" w:space="0"/>
              <w:left w:val="single" w:color="auto" w:sz="4" w:space="0"/>
              <w:bottom w:val="nil"/>
            </w:tcBorders>
            <w:noWrap w:val="0"/>
            <w:tcMar>
              <w:top w:w="-1" w:type="dxa"/>
              <w:left w:w="-1" w:type="dxa"/>
              <w:bottom w:w="-1" w:type="dxa"/>
              <w:right w:w="-1" w:type="dxa"/>
            </w:tcMar>
            <w:vAlign w:val="center"/>
          </w:tcPr>
          <w:p w14:paraId="5BF20B1C">
            <w:pPr>
              <w:keepNext w:val="0"/>
              <w:keepLines w:val="0"/>
              <w:widowControl/>
              <w:suppressLineNumbers w:val="0"/>
              <w:autoSpaceDE w:val="0"/>
              <w:snapToGrid w:val="0"/>
              <w:spacing w:before="0" w:beforeAutospacing="0" w:after="0" w:afterAutospacing="0" w:line="240" w:lineRule="auto"/>
              <w:ind w:left="0" w:leftChars="0" w:right="0" w:rightChars="0" w:firstLine="0" w:firstLineChars="0"/>
              <w:jc w:val="center"/>
              <w:rPr>
                <w:rFonts w:hint="default" w:ascii="宋体" w:hAnsi="Calibri" w:eastAsia="宋体" w:cs="Times New Roman"/>
                <w:sz w:val="24"/>
              </w:rPr>
            </w:pPr>
            <w:r>
              <w:rPr>
                <w:rFonts w:hint="eastAsia" w:ascii="宋体" w:hAnsi="Calibri" w:eastAsia="宋体" w:cs="Times New Roman"/>
                <w:sz w:val="24"/>
              </w:rPr>
              <w:t>指标类型</w:t>
            </w:r>
          </w:p>
        </w:tc>
      </w:tr>
      <w:tr w14:paraId="1B3AE1CA">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845"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5ED07AFF">
            <w:pPr>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eastAsia="仿宋" w:cs="宋体"/>
                <w:color w:val="000000"/>
                <w:kern w:val="0"/>
                <w:sz w:val="21"/>
                <w:szCs w:val="21"/>
                <w:lang w:val="zh-CN"/>
              </w:rPr>
            </w:pPr>
            <w:r>
              <w:rPr>
                <w:rFonts w:hint="default" w:ascii="Times New Roman" w:hAnsi="Times New Roman" w:eastAsia="仿宋" w:cs="宋体"/>
                <w:color w:val="000000"/>
                <w:kern w:val="0"/>
                <w:sz w:val="21"/>
                <w:szCs w:val="21"/>
              </w:rPr>
              <w:t>1</w:t>
            </w:r>
          </w:p>
        </w:tc>
        <w:tc>
          <w:tcPr>
            <w:tcW w:w="391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259852B">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Times New Roman" w:eastAsia="仿宋" w:cs="宋体"/>
                <w:kern w:val="0"/>
                <w:sz w:val="21"/>
                <w:szCs w:val="21"/>
                <w:lang w:val="zh-CN"/>
              </w:rPr>
            </w:pPr>
            <w:r>
              <w:rPr>
                <w:rFonts w:hint="eastAsia" w:ascii="Times New Roman" w:hAnsi="Times New Roman" w:eastAsia="仿宋" w:cs="宋体"/>
                <w:kern w:val="0"/>
                <w:sz w:val="21"/>
                <w:szCs w:val="21"/>
                <w:lang w:val="zh-CN"/>
              </w:rPr>
              <w:t>单位地区生产总值生产安全事故死亡率（单位：人/百亿元）</w:t>
            </w:r>
          </w:p>
        </w:tc>
        <w:tc>
          <w:tcPr>
            <w:tcW w:w="158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9248B52">
            <w:pPr>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eastAsia="仿宋" w:cs="Times New Roman"/>
                <w:color w:val="333333"/>
                <w:sz w:val="21"/>
                <w:shd w:val="clear" w:color="auto" w:fill="FFFFFF"/>
                <w:lang w:val="en-US" w:eastAsia="zh-CN"/>
              </w:rPr>
            </w:pPr>
            <w:r>
              <w:rPr>
                <w:rFonts w:hint="eastAsia" w:ascii="Times New Roman" w:hAnsi="Times New Roman" w:eastAsia="仿宋" w:cs="Times New Roman"/>
                <w:color w:val="333333"/>
                <w:sz w:val="21"/>
                <w:shd w:val="clear" w:color="auto" w:fill="FFFFFF"/>
                <w:lang w:val="en-US" w:eastAsia="zh-CN"/>
              </w:rPr>
              <w:t>达到市级要求</w:t>
            </w:r>
          </w:p>
        </w:tc>
        <w:tc>
          <w:tcPr>
            <w:tcW w:w="1449" w:type="dxa"/>
            <w:tcBorders>
              <w:top w:val="single" w:color="auto" w:sz="4" w:space="0"/>
              <w:left w:val="single" w:color="auto" w:sz="4" w:space="0"/>
              <w:bottom w:val="nil"/>
            </w:tcBorders>
            <w:noWrap w:val="0"/>
            <w:tcMar>
              <w:top w:w="-1" w:type="dxa"/>
              <w:left w:w="-1" w:type="dxa"/>
              <w:bottom w:w="-1" w:type="dxa"/>
              <w:right w:w="-1" w:type="dxa"/>
            </w:tcMar>
            <w:vAlign w:val="center"/>
          </w:tcPr>
          <w:p w14:paraId="28A9E379">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Times New Roman" w:eastAsia="仿宋"/>
                <w:sz w:val="21"/>
                <w:lang w:val="en-US" w:eastAsia="zh-CN"/>
              </w:rPr>
            </w:pPr>
            <w:r>
              <w:rPr>
                <w:rFonts w:hint="eastAsia" w:ascii="Times New Roman" w:hAnsi="Times New Roman" w:eastAsia="仿宋"/>
                <w:sz w:val="21"/>
                <w:lang w:val="en-US" w:eastAsia="zh-CN"/>
              </w:rPr>
              <w:t>约束性</w:t>
            </w:r>
          </w:p>
        </w:tc>
      </w:tr>
      <w:tr w14:paraId="6DD4CA65">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845"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670C8D93">
            <w:pPr>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eastAsia="仿宋" w:cs="宋体"/>
                <w:color w:val="000000"/>
                <w:kern w:val="0"/>
                <w:sz w:val="21"/>
                <w:szCs w:val="21"/>
              </w:rPr>
            </w:pPr>
            <w:r>
              <w:rPr>
                <w:rFonts w:hint="eastAsia" w:ascii="Times New Roman" w:hAnsi="Times New Roman" w:eastAsia="仿宋" w:cs="宋体"/>
                <w:color w:val="000000"/>
                <w:kern w:val="0"/>
                <w:sz w:val="21"/>
                <w:szCs w:val="21"/>
                <w:lang w:val="en-US" w:eastAsia="zh-CN"/>
              </w:rPr>
              <w:t>2</w:t>
            </w:r>
          </w:p>
        </w:tc>
        <w:tc>
          <w:tcPr>
            <w:tcW w:w="391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38DBD5E">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Times New Roman" w:eastAsia="仿宋" w:cs="宋体"/>
                <w:kern w:val="0"/>
                <w:sz w:val="21"/>
                <w:szCs w:val="21"/>
                <w:lang w:val="zh-CN"/>
              </w:rPr>
            </w:pPr>
            <w:r>
              <w:rPr>
                <w:rFonts w:hint="default" w:ascii="Times New Roman" w:hAnsi="Times New Roman" w:eastAsia="仿宋" w:cs="Times New Roman"/>
                <w:color w:val="333333"/>
                <w:sz w:val="21"/>
                <w:shd w:val="clear" w:color="auto" w:fill="FFFFFF"/>
              </w:rPr>
              <w:t>年火灾死亡率（单位：</w:t>
            </w:r>
            <w:r>
              <w:rPr>
                <w:rFonts w:hint="eastAsia" w:ascii="Times New Roman" w:hAnsi="Times New Roman" w:eastAsia="仿宋" w:cs="Times New Roman"/>
                <w:color w:val="333333"/>
                <w:sz w:val="21"/>
                <w:shd w:val="clear" w:color="auto" w:fill="FFFFFF"/>
              </w:rPr>
              <w:t>人/10万人口（常住人口）</w:t>
            </w:r>
            <w:r>
              <w:rPr>
                <w:rFonts w:hint="default" w:ascii="Times New Roman" w:hAnsi="Times New Roman" w:eastAsia="仿宋" w:cs="Times New Roman"/>
                <w:color w:val="333333"/>
                <w:sz w:val="21"/>
                <w:shd w:val="clear" w:color="auto" w:fill="FFFFFF"/>
              </w:rPr>
              <w:t>）</w:t>
            </w:r>
          </w:p>
        </w:tc>
        <w:tc>
          <w:tcPr>
            <w:tcW w:w="158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3D1C554">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Times New Roman" w:eastAsia="仿宋" w:cs="Times New Roman"/>
                <w:color w:val="333333"/>
                <w:sz w:val="21"/>
                <w:shd w:val="clear" w:color="auto" w:fill="FFFFFF"/>
                <w:lang w:val="en-US" w:eastAsia="zh-CN"/>
              </w:rPr>
            </w:pPr>
            <w:r>
              <w:rPr>
                <w:rFonts w:hint="eastAsia" w:ascii="Times New Roman" w:hAnsi="Times New Roman" w:eastAsia="仿宋" w:cs="Times New Roman"/>
                <w:color w:val="333333"/>
                <w:sz w:val="21"/>
                <w:shd w:val="clear" w:color="auto" w:fill="FFFFFF"/>
                <w:lang w:val="en-US" w:eastAsia="zh-CN"/>
              </w:rPr>
              <w:t>≦0.25</w:t>
            </w:r>
          </w:p>
        </w:tc>
        <w:tc>
          <w:tcPr>
            <w:tcW w:w="1449" w:type="dxa"/>
            <w:tcBorders>
              <w:top w:val="single" w:color="auto" w:sz="4" w:space="0"/>
              <w:left w:val="single" w:color="auto" w:sz="4" w:space="0"/>
              <w:bottom w:val="nil"/>
            </w:tcBorders>
            <w:noWrap w:val="0"/>
            <w:tcMar>
              <w:top w:w="-1" w:type="dxa"/>
              <w:left w:w="-1" w:type="dxa"/>
              <w:bottom w:w="-1" w:type="dxa"/>
              <w:right w:w="-1" w:type="dxa"/>
            </w:tcMar>
            <w:vAlign w:val="center"/>
          </w:tcPr>
          <w:p w14:paraId="77949B7A">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Times New Roman" w:eastAsia="仿宋"/>
                <w:sz w:val="21"/>
                <w:lang w:val="en-US" w:eastAsia="zh-CN"/>
              </w:rPr>
            </w:pPr>
            <w:r>
              <w:rPr>
                <w:rFonts w:hint="eastAsia" w:ascii="Times New Roman" w:hAnsi="Times New Roman" w:eastAsia="仿宋"/>
                <w:sz w:val="21"/>
                <w:lang w:val="en-US" w:eastAsia="zh-CN"/>
              </w:rPr>
              <w:t>约束性</w:t>
            </w:r>
          </w:p>
        </w:tc>
      </w:tr>
      <w:tr w14:paraId="30425608">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845"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127918D8">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Times New Roman" w:eastAsia="仿宋" w:cs="宋体"/>
                <w:color w:val="000000"/>
                <w:kern w:val="0"/>
                <w:sz w:val="21"/>
                <w:szCs w:val="21"/>
                <w:lang w:val="en-US" w:eastAsia="zh-CN"/>
              </w:rPr>
            </w:pPr>
            <w:r>
              <w:rPr>
                <w:rFonts w:hint="eastAsia" w:ascii="Times New Roman" w:hAnsi="Times New Roman" w:eastAsia="仿宋" w:cs="宋体"/>
                <w:color w:val="000000"/>
                <w:kern w:val="0"/>
                <w:sz w:val="21"/>
                <w:szCs w:val="21"/>
                <w:lang w:val="en-US" w:eastAsia="zh-CN"/>
              </w:rPr>
              <w:t>3</w:t>
            </w:r>
          </w:p>
        </w:tc>
        <w:tc>
          <w:tcPr>
            <w:tcW w:w="391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96670EA">
            <w:pPr>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eastAsia="仿宋" w:cs="Times New Roman"/>
                <w:color w:val="333333"/>
                <w:sz w:val="21"/>
                <w:shd w:val="clear" w:color="auto" w:fill="FFFFFF"/>
              </w:rPr>
            </w:pPr>
            <w:r>
              <w:rPr>
                <w:rFonts w:hint="eastAsia" w:ascii="Times New Roman" w:hAnsi="Times New Roman" w:eastAsia="仿宋" w:cs="Times New Roman"/>
                <w:color w:val="333333"/>
                <w:sz w:val="21"/>
                <w:shd w:val="clear" w:color="auto" w:fill="FFFFFF"/>
              </w:rPr>
              <w:t>道路交通事故死亡人数</w:t>
            </w:r>
          </w:p>
        </w:tc>
        <w:tc>
          <w:tcPr>
            <w:tcW w:w="158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A538EBA">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Times New Roman" w:eastAsia="仿宋" w:cs="Times New Roman"/>
                <w:color w:val="333333"/>
                <w:sz w:val="21"/>
                <w:shd w:val="clear" w:color="auto" w:fill="FFFFFF"/>
                <w:lang w:val="en-US" w:eastAsia="zh-CN"/>
              </w:rPr>
            </w:pPr>
            <w:r>
              <w:rPr>
                <w:rFonts w:hint="eastAsia" w:ascii="Times New Roman" w:hAnsi="Times New Roman" w:eastAsia="仿宋" w:cs="Times New Roman"/>
                <w:color w:val="333333"/>
                <w:sz w:val="21"/>
                <w:shd w:val="clear" w:color="auto" w:fill="FFFFFF"/>
                <w:lang w:val="en-US" w:eastAsia="zh-CN"/>
              </w:rPr>
              <w:t>下降约3%</w:t>
            </w:r>
          </w:p>
        </w:tc>
        <w:tc>
          <w:tcPr>
            <w:tcW w:w="1449" w:type="dxa"/>
            <w:tcBorders>
              <w:top w:val="single" w:color="auto" w:sz="4" w:space="0"/>
              <w:left w:val="single" w:color="auto" w:sz="4" w:space="0"/>
              <w:bottom w:val="nil"/>
            </w:tcBorders>
            <w:noWrap w:val="0"/>
            <w:tcMar>
              <w:top w:w="-1" w:type="dxa"/>
              <w:left w:w="-1" w:type="dxa"/>
              <w:bottom w:w="-1" w:type="dxa"/>
              <w:right w:w="-1" w:type="dxa"/>
            </w:tcMar>
            <w:vAlign w:val="center"/>
          </w:tcPr>
          <w:p w14:paraId="3743317E">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Times New Roman" w:eastAsia="仿宋" w:cs="Times New Roman"/>
                <w:color w:val="333333"/>
                <w:sz w:val="21"/>
                <w:shd w:val="clear" w:color="auto" w:fill="FFFFFF"/>
                <w:lang w:val="en-US" w:eastAsia="zh-CN"/>
              </w:rPr>
            </w:pPr>
            <w:r>
              <w:rPr>
                <w:rFonts w:hint="eastAsia" w:ascii="Times New Roman" w:hAnsi="Times New Roman" w:eastAsia="仿宋" w:cs="Times New Roman"/>
                <w:color w:val="333333"/>
                <w:sz w:val="21"/>
                <w:shd w:val="clear" w:color="auto" w:fill="FFFFFF"/>
                <w:lang w:val="en-US" w:eastAsia="zh-CN"/>
              </w:rPr>
              <w:t>预期性</w:t>
            </w:r>
          </w:p>
        </w:tc>
      </w:tr>
      <w:tr w14:paraId="4E6A5D47">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845"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71C337CC">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Times New Roman" w:eastAsia="仿宋" w:cs="宋体"/>
                <w:color w:val="000000"/>
                <w:kern w:val="0"/>
                <w:sz w:val="21"/>
                <w:szCs w:val="21"/>
                <w:lang w:val="zh-CN" w:eastAsia="zh-CN"/>
              </w:rPr>
            </w:pPr>
            <w:r>
              <w:rPr>
                <w:rFonts w:hint="eastAsia" w:ascii="Times New Roman" w:hAnsi="Times New Roman" w:eastAsia="仿宋" w:cs="宋体"/>
                <w:color w:val="000000"/>
                <w:kern w:val="0"/>
                <w:sz w:val="21"/>
                <w:szCs w:val="21"/>
                <w:lang w:val="en-US" w:eastAsia="zh-CN"/>
              </w:rPr>
              <w:t>4</w:t>
            </w:r>
          </w:p>
        </w:tc>
        <w:tc>
          <w:tcPr>
            <w:tcW w:w="391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57E2B96">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Times New Roman" w:eastAsia="仿宋" w:cs="宋体"/>
                <w:kern w:val="0"/>
                <w:sz w:val="21"/>
                <w:szCs w:val="21"/>
                <w:lang w:val="zh-CN"/>
              </w:rPr>
            </w:pPr>
            <w:r>
              <w:rPr>
                <w:rFonts w:hint="eastAsia" w:ascii="Times New Roman" w:hAnsi="Times New Roman" w:eastAsia="仿宋" w:cs="宋体"/>
                <w:kern w:val="0"/>
                <w:sz w:val="21"/>
                <w:szCs w:val="21"/>
                <w:lang w:val="zh-CN"/>
              </w:rPr>
              <w:t>年均每百万人口因自然灾害死亡率</w:t>
            </w:r>
          </w:p>
        </w:tc>
        <w:tc>
          <w:tcPr>
            <w:tcW w:w="158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6C0C7F4">
            <w:pPr>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eastAsia="仿宋" w:cs="Times New Roman"/>
                <w:bCs/>
                <w:color w:val="333333"/>
                <w:sz w:val="21"/>
                <w:shd w:val="clear" w:color="auto" w:fill="FFFFFF"/>
              </w:rPr>
            </w:pPr>
            <w:r>
              <w:rPr>
                <w:rFonts w:hint="eastAsia" w:ascii="Times New Roman" w:hAnsi="Times New Roman" w:eastAsia="仿宋" w:cs="Times New Roman"/>
                <w:bCs/>
                <w:color w:val="333333"/>
                <w:sz w:val="21"/>
                <w:shd w:val="clear" w:color="auto" w:fill="FFFFFF"/>
              </w:rPr>
              <w:t>&lt;</w:t>
            </w:r>
            <w:r>
              <w:rPr>
                <w:rFonts w:hint="default" w:ascii="Times New Roman" w:hAnsi="Times New Roman" w:eastAsia="仿宋" w:cs="Times New Roman"/>
                <w:bCs/>
                <w:color w:val="333333"/>
                <w:sz w:val="21"/>
                <w:shd w:val="clear" w:color="auto" w:fill="FFFFFF"/>
              </w:rPr>
              <w:t>0.9%</w:t>
            </w:r>
          </w:p>
        </w:tc>
        <w:tc>
          <w:tcPr>
            <w:tcW w:w="1449" w:type="dxa"/>
            <w:tcBorders>
              <w:top w:val="single" w:color="auto" w:sz="4" w:space="0"/>
              <w:left w:val="single" w:color="auto" w:sz="4" w:space="0"/>
              <w:bottom w:val="nil"/>
            </w:tcBorders>
            <w:noWrap w:val="0"/>
            <w:tcMar>
              <w:top w:w="-1" w:type="dxa"/>
              <w:left w:w="-1" w:type="dxa"/>
              <w:bottom w:w="-1" w:type="dxa"/>
              <w:right w:w="-1" w:type="dxa"/>
            </w:tcMar>
            <w:vAlign w:val="center"/>
          </w:tcPr>
          <w:p w14:paraId="590E38FA">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Times New Roman" w:eastAsia="仿宋"/>
                <w:sz w:val="21"/>
                <w:lang w:val="en-US" w:eastAsia="zh-CN"/>
              </w:rPr>
            </w:pPr>
            <w:r>
              <w:rPr>
                <w:rFonts w:hint="eastAsia" w:ascii="Times New Roman" w:hAnsi="Times New Roman" w:eastAsia="仿宋"/>
                <w:sz w:val="21"/>
                <w:lang w:val="en-US" w:eastAsia="zh-CN"/>
              </w:rPr>
              <w:t>预期性</w:t>
            </w:r>
          </w:p>
        </w:tc>
      </w:tr>
      <w:tr w14:paraId="161E711E">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845"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37F5B3CE">
            <w:pPr>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eastAsia="仿宋" w:cs="宋体"/>
                <w:color w:val="000000"/>
                <w:kern w:val="0"/>
                <w:sz w:val="21"/>
                <w:szCs w:val="21"/>
                <w:lang w:val="en-US" w:eastAsia="zh-CN"/>
              </w:rPr>
            </w:pPr>
            <w:r>
              <w:rPr>
                <w:rFonts w:hint="eastAsia" w:ascii="Times New Roman" w:hAnsi="Times New Roman" w:eastAsia="仿宋" w:cs="宋体"/>
                <w:color w:val="000000"/>
                <w:kern w:val="0"/>
                <w:sz w:val="21"/>
                <w:szCs w:val="21"/>
                <w:lang w:val="en-US" w:eastAsia="zh-CN"/>
              </w:rPr>
              <w:t>5</w:t>
            </w:r>
          </w:p>
        </w:tc>
        <w:tc>
          <w:tcPr>
            <w:tcW w:w="391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39D9277">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Times New Roman" w:eastAsia="仿宋" w:cs="宋体"/>
                <w:kern w:val="0"/>
                <w:sz w:val="21"/>
                <w:szCs w:val="21"/>
                <w:lang w:val="zh-CN"/>
              </w:rPr>
            </w:pPr>
            <w:r>
              <w:rPr>
                <w:rFonts w:hint="eastAsia" w:ascii="Times New Roman" w:hAnsi="Times New Roman" w:eastAsia="仿宋" w:cs="宋体"/>
                <w:kern w:val="0"/>
                <w:sz w:val="21"/>
                <w:szCs w:val="21"/>
                <w:lang w:val="zh-CN"/>
              </w:rPr>
              <w:t>年均每十万人受灾人次</w:t>
            </w:r>
          </w:p>
        </w:tc>
        <w:tc>
          <w:tcPr>
            <w:tcW w:w="158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AE8735B">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Times New Roman" w:eastAsia="仿宋" w:cs="Times New Roman"/>
                <w:bCs/>
                <w:color w:val="333333"/>
                <w:sz w:val="21"/>
                <w:shd w:val="clear" w:color="auto" w:fill="FFFFFF"/>
              </w:rPr>
            </w:pPr>
            <w:r>
              <w:rPr>
                <w:rFonts w:hint="eastAsia" w:ascii="Times New Roman" w:hAnsi="仿宋" w:eastAsia="仿宋" w:cs="仿宋"/>
                <w:b w:val="0"/>
                <w:bCs w:val="0"/>
                <w:color w:val="auto"/>
                <w:sz w:val="21"/>
                <w:szCs w:val="24"/>
                <w:highlight w:val="none"/>
                <w:u w:val="none" w:color="auto"/>
                <w:lang w:val="en-US" w:eastAsia="zh-CN"/>
              </w:rPr>
              <w:t>&lt;10000</w:t>
            </w:r>
          </w:p>
        </w:tc>
        <w:tc>
          <w:tcPr>
            <w:tcW w:w="1449" w:type="dxa"/>
            <w:tcBorders>
              <w:top w:val="single" w:color="auto" w:sz="4" w:space="0"/>
              <w:left w:val="single" w:color="auto" w:sz="4" w:space="0"/>
              <w:bottom w:val="nil"/>
            </w:tcBorders>
            <w:noWrap w:val="0"/>
            <w:tcMar>
              <w:top w:w="-1" w:type="dxa"/>
              <w:left w:w="-1" w:type="dxa"/>
              <w:bottom w:w="-1" w:type="dxa"/>
              <w:right w:w="-1" w:type="dxa"/>
            </w:tcMar>
            <w:vAlign w:val="center"/>
          </w:tcPr>
          <w:p w14:paraId="073C4303">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Times New Roman" w:eastAsia="仿宋"/>
                <w:sz w:val="21"/>
                <w:lang w:val="en-US" w:eastAsia="zh-CN"/>
              </w:rPr>
            </w:pPr>
            <w:r>
              <w:rPr>
                <w:rFonts w:hint="eastAsia" w:ascii="Times New Roman" w:hAnsi="Times New Roman" w:eastAsia="仿宋"/>
                <w:sz w:val="21"/>
                <w:lang w:val="en-US" w:eastAsia="zh-CN"/>
              </w:rPr>
              <w:t>预期性</w:t>
            </w:r>
          </w:p>
        </w:tc>
      </w:tr>
      <w:tr w14:paraId="4D171A98">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845"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54AD6F6F">
            <w:pPr>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eastAsia="仿宋" w:cs="宋体"/>
                <w:color w:val="000000"/>
                <w:kern w:val="0"/>
                <w:sz w:val="21"/>
                <w:szCs w:val="21"/>
                <w:lang w:val="en-US" w:eastAsia="zh-CN"/>
              </w:rPr>
            </w:pPr>
            <w:r>
              <w:rPr>
                <w:rFonts w:hint="eastAsia" w:ascii="Times New Roman" w:hAnsi="Times New Roman" w:eastAsia="仿宋" w:cs="宋体"/>
                <w:color w:val="000000"/>
                <w:kern w:val="0"/>
                <w:sz w:val="21"/>
                <w:szCs w:val="21"/>
                <w:lang w:val="en-US" w:eastAsia="zh-CN"/>
              </w:rPr>
              <w:t>6</w:t>
            </w:r>
          </w:p>
        </w:tc>
        <w:tc>
          <w:tcPr>
            <w:tcW w:w="391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38226CE">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Times New Roman" w:eastAsia="仿宋" w:cs="宋体"/>
                <w:kern w:val="0"/>
                <w:sz w:val="21"/>
                <w:szCs w:val="21"/>
                <w:lang w:val="zh-CN"/>
              </w:rPr>
            </w:pPr>
            <w:r>
              <w:rPr>
                <w:rFonts w:hint="eastAsia" w:ascii="Times New Roman" w:hAnsi="Times New Roman" w:eastAsia="仿宋" w:cs="宋体"/>
                <w:kern w:val="0"/>
                <w:sz w:val="21"/>
                <w:szCs w:val="21"/>
                <w:lang w:val="zh-CN"/>
              </w:rPr>
              <w:t>年均因自然灾害直接经济损失占地区生产总值</w:t>
            </w:r>
          </w:p>
        </w:tc>
        <w:tc>
          <w:tcPr>
            <w:tcW w:w="158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6C976E4">
            <w:pPr>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eastAsia="仿宋" w:cs="Times New Roman"/>
                <w:bCs/>
                <w:color w:val="333333"/>
                <w:sz w:val="21"/>
                <w:shd w:val="clear" w:color="auto" w:fill="FFFFFF"/>
                <w:lang w:val="zh-CN"/>
              </w:rPr>
            </w:pPr>
            <w:r>
              <w:rPr>
                <w:rFonts w:hint="eastAsia" w:ascii="Times New Roman" w:hAnsi="Times New Roman" w:eastAsia="仿宋" w:cs="Times New Roman"/>
                <w:bCs/>
                <w:color w:val="333333"/>
                <w:sz w:val="21"/>
                <w:shd w:val="clear" w:color="auto" w:fill="FFFFFF"/>
                <w:lang w:val="zh-CN"/>
              </w:rPr>
              <w:t>&lt;</w:t>
            </w:r>
            <w:r>
              <w:rPr>
                <w:rFonts w:hint="default" w:ascii="Times New Roman" w:hAnsi="Times New Roman" w:eastAsia="仿宋" w:cs="Times New Roman"/>
                <w:bCs/>
                <w:color w:val="333333"/>
                <w:sz w:val="21"/>
                <w:shd w:val="clear" w:color="auto" w:fill="FFFFFF"/>
              </w:rPr>
              <w:t>0.8%</w:t>
            </w:r>
          </w:p>
        </w:tc>
        <w:tc>
          <w:tcPr>
            <w:tcW w:w="1449" w:type="dxa"/>
            <w:tcBorders>
              <w:top w:val="single" w:color="auto" w:sz="4" w:space="0"/>
              <w:left w:val="single" w:color="auto" w:sz="4" w:space="0"/>
              <w:bottom w:val="nil"/>
            </w:tcBorders>
            <w:noWrap w:val="0"/>
            <w:tcMar>
              <w:top w:w="-1" w:type="dxa"/>
              <w:left w:w="-1" w:type="dxa"/>
              <w:bottom w:w="-1" w:type="dxa"/>
              <w:right w:w="-1" w:type="dxa"/>
            </w:tcMar>
            <w:vAlign w:val="center"/>
          </w:tcPr>
          <w:p w14:paraId="32445DFD">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Times New Roman" w:eastAsia="仿宋"/>
                <w:sz w:val="21"/>
                <w:lang w:val="en-US" w:eastAsia="zh-CN"/>
              </w:rPr>
            </w:pPr>
            <w:r>
              <w:rPr>
                <w:rFonts w:hint="eastAsia" w:ascii="Times New Roman" w:hAnsi="Times New Roman" w:eastAsia="仿宋"/>
                <w:sz w:val="21"/>
                <w:lang w:val="en-US" w:eastAsia="zh-CN"/>
              </w:rPr>
              <w:t>预期性</w:t>
            </w:r>
          </w:p>
        </w:tc>
      </w:tr>
      <w:tr w14:paraId="65F817BA">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845"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5964DC92">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Times New Roman" w:eastAsia="仿宋" w:cs="宋体"/>
                <w:color w:val="000000"/>
                <w:kern w:val="0"/>
                <w:sz w:val="21"/>
                <w:szCs w:val="21"/>
                <w:lang w:val="zh-CN" w:eastAsia="zh-CN"/>
              </w:rPr>
            </w:pPr>
            <w:r>
              <w:rPr>
                <w:rFonts w:hint="eastAsia" w:ascii="Times New Roman" w:hAnsi="Times New Roman" w:eastAsia="仿宋" w:cs="宋体"/>
                <w:color w:val="000000"/>
                <w:kern w:val="0"/>
                <w:sz w:val="21"/>
                <w:szCs w:val="21"/>
                <w:lang w:val="en-US" w:eastAsia="zh-CN"/>
              </w:rPr>
              <w:t>7</w:t>
            </w:r>
          </w:p>
        </w:tc>
        <w:tc>
          <w:tcPr>
            <w:tcW w:w="391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DB3A78F">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Times New Roman" w:eastAsia="仿宋" w:cs="宋体"/>
                <w:kern w:val="0"/>
                <w:sz w:val="21"/>
                <w:szCs w:val="21"/>
                <w:lang w:val="zh-CN"/>
              </w:rPr>
            </w:pPr>
            <w:r>
              <w:rPr>
                <w:rFonts w:hint="eastAsia" w:ascii="Times New Roman" w:hAnsi="Times New Roman" w:eastAsia="仿宋" w:cs="宋体"/>
                <w:kern w:val="0"/>
                <w:sz w:val="21"/>
                <w:szCs w:val="21"/>
                <w:lang w:val="zh-CN"/>
              </w:rPr>
              <w:t>人均应急避难场所面积（平方米）</w:t>
            </w:r>
          </w:p>
        </w:tc>
        <w:tc>
          <w:tcPr>
            <w:tcW w:w="158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9BB8DC0">
            <w:pPr>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eastAsia="仿宋" w:cs="宋体"/>
                <w:color w:val="000000"/>
                <w:kern w:val="0"/>
                <w:sz w:val="21"/>
                <w:szCs w:val="21"/>
              </w:rPr>
            </w:pPr>
            <w:r>
              <w:rPr>
                <w:rFonts w:hint="eastAsia" w:ascii="Times New Roman" w:hAnsi="Times New Roman" w:eastAsia="仿宋" w:cs="宋体"/>
                <w:color w:val="000000"/>
                <w:kern w:val="0"/>
                <w:sz w:val="21"/>
                <w:szCs w:val="21"/>
              </w:rPr>
              <w:t>1.</w:t>
            </w:r>
            <w:r>
              <w:rPr>
                <w:rFonts w:hint="default" w:ascii="Times New Roman" w:hAnsi="Times New Roman" w:eastAsia="仿宋" w:cs="宋体"/>
                <w:color w:val="000000"/>
                <w:kern w:val="0"/>
                <w:sz w:val="21"/>
                <w:szCs w:val="21"/>
              </w:rPr>
              <w:t>8平方米</w:t>
            </w:r>
          </w:p>
        </w:tc>
        <w:tc>
          <w:tcPr>
            <w:tcW w:w="1449" w:type="dxa"/>
            <w:tcBorders>
              <w:top w:val="single" w:color="auto" w:sz="4" w:space="0"/>
              <w:left w:val="single" w:color="auto" w:sz="4" w:space="0"/>
              <w:bottom w:val="nil"/>
            </w:tcBorders>
            <w:noWrap w:val="0"/>
            <w:tcMar>
              <w:top w:w="-1" w:type="dxa"/>
              <w:left w:w="-1" w:type="dxa"/>
              <w:bottom w:w="-1" w:type="dxa"/>
              <w:right w:w="-1" w:type="dxa"/>
            </w:tcMar>
            <w:vAlign w:val="center"/>
          </w:tcPr>
          <w:p w14:paraId="375F8044">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Times New Roman" w:eastAsia="仿宋"/>
                <w:sz w:val="21"/>
                <w:lang w:val="en-US" w:eastAsia="zh-CN"/>
              </w:rPr>
            </w:pPr>
            <w:r>
              <w:rPr>
                <w:rFonts w:hint="eastAsia" w:ascii="Times New Roman" w:hAnsi="Times New Roman" w:eastAsia="仿宋"/>
                <w:sz w:val="21"/>
                <w:lang w:val="en-US" w:eastAsia="zh-CN"/>
              </w:rPr>
              <w:t>预期性</w:t>
            </w:r>
          </w:p>
        </w:tc>
      </w:tr>
      <w:tr w14:paraId="5CD3062D">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845"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6E5084A6">
            <w:pPr>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eastAsia="仿宋" w:cs="宋体"/>
                <w:color w:val="000000"/>
                <w:kern w:val="0"/>
                <w:sz w:val="21"/>
                <w:szCs w:val="21"/>
                <w:lang w:val="en-US" w:eastAsia="zh-CN"/>
              </w:rPr>
            </w:pPr>
            <w:r>
              <w:rPr>
                <w:rFonts w:hint="eastAsia" w:ascii="Times New Roman" w:hAnsi="Times New Roman" w:eastAsia="仿宋" w:cs="宋体"/>
                <w:color w:val="000000"/>
                <w:kern w:val="0"/>
                <w:sz w:val="21"/>
                <w:szCs w:val="21"/>
                <w:lang w:val="en-US" w:eastAsia="zh-CN"/>
              </w:rPr>
              <w:t>8</w:t>
            </w:r>
          </w:p>
        </w:tc>
        <w:tc>
          <w:tcPr>
            <w:tcW w:w="391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3B5B887">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Times New Roman" w:eastAsia="仿宋" w:cs="宋体"/>
                <w:kern w:val="0"/>
                <w:sz w:val="21"/>
                <w:szCs w:val="21"/>
                <w:lang w:val="zh-CN"/>
              </w:rPr>
            </w:pPr>
            <w:r>
              <w:rPr>
                <w:rFonts w:hint="eastAsia" w:ascii="Times New Roman" w:hAnsi="Times New Roman" w:eastAsia="仿宋" w:cs="宋体"/>
                <w:kern w:val="0"/>
                <w:sz w:val="21"/>
                <w:szCs w:val="21"/>
                <w:lang w:val="zh-CN"/>
              </w:rPr>
              <w:t>森林火灾受害率</w:t>
            </w:r>
          </w:p>
        </w:tc>
        <w:tc>
          <w:tcPr>
            <w:tcW w:w="158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4B78B27">
            <w:pPr>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eastAsia="仿宋" w:cs="宋体"/>
                <w:color w:val="000000"/>
                <w:kern w:val="0"/>
                <w:sz w:val="21"/>
                <w:szCs w:val="21"/>
              </w:rPr>
            </w:pPr>
            <w:r>
              <w:rPr>
                <w:rFonts w:hint="eastAsia" w:ascii="Times New Roman" w:hAnsi="Times New Roman" w:eastAsia="仿宋" w:cs="Times New Roman"/>
                <w:color w:val="333333"/>
                <w:sz w:val="21"/>
                <w:shd w:val="clear" w:color="auto" w:fill="FFFFFF"/>
              </w:rPr>
              <w:t>0.</w:t>
            </w:r>
            <w:r>
              <w:rPr>
                <w:rFonts w:hint="eastAsia" w:ascii="Times New Roman" w:hAnsi="Times New Roman" w:eastAsia="仿宋" w:cs="Times New Roman"/>
                <w:color w:val="333333"/>
                <w:sz w:val="21"/>
                <w:shd w:val="clear" w:color="auto" w:fill="FFFFFF"/>
                <w:lang w:val="en-US" w:eastAsia="zh-CN"/>
              </w:rPr>
              <w:t>2</w:t>
            </w:r>
            <w:r>
              <w:rPr>
                <w:rFonts w:hint="eastAsia" w:ascii="Times New Roman" w:hAnsi="Times New Roman" w:eastAsia="仿宋" w:cs="Times New Roman"/>
                <w:color w:val="333333"/>
                <w:sz w:val="21"/>
                <w:shd w:val="clear" w:color="auto" w:fill="FFFFFF"/>
              </w:rPr>
              <w:t>‰</w:t>
            </w:r>
          </w:p>
        </w:tc>
        <w:tc>
          <w:tcPr>
            <w:tcW w:w="1449" w:type="dxa"/>
            <w:tcBorders>
              <w:top w:val="single" w:color="auto" w:sz="4" w:space="0"/>
              <w:left w:val="single" w:color="auto" w:sz="4" w:space="0"/>
              <w:bottom w:val="nil"/>
            </w:tcBorders>
            <w:noWrap w:val="0"/>
            <w:tcMar>
              <w:top w:w="-1" w:type="dxa"/>
              <w:left w:w="-1" w:type="dxa"/>
              <w:bottom w:w="-1" w:type="dxa"/>
              <w:right w:w="-1" w:type="dxa"/>
            </w:tcMar>
            <w:vAlign w:val="center"/>
          </w:tcPr>
          <w:p w14:paraId="64BBE6FD">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Times New Roman" w:eastAsia="仿宋"/>
                <w:sz w:val="21"/>
                <w:lang w:val="en-US" w:eastAsia="zh-CN"/>
              </w:rPr>
            </w:pPr>
            <w:r>
              <w:rPr>
                <w:rFonts w:hint="eastAsia" w:ascii="Times New Roman" w:hAnsi="Times New Roman" w:eastAsia="仿宋"/>
                <w:sz w:val="21"/>
                <w:lang w:val="en-US" w:eastAsia="zh-CN"/>
              </w:rPr>
              <w:t>预期性</w:t>
            </w:r>
          </w:p>
        </w:tc>
      </w:tr>
      <w:tr w14:paraId="47CEDA05">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845" w:type="dxa"/>
            <w:tcBorders>
              <w:top w:val="single" w:color="auto" w:sz="4" w:space="0"/>
              <w:left w:val="single" w:color="auto" w:sz="12" w:space="0"/>
              <w:bottom w:val="single" w:color="auto" w:sz="4" w:space="0"/>
              <w:right w:val="nil"/>
            </w:tcBorders>
            <w:noWrap w:val="0"/>
            <w:tcMar>
              <w:top w:w="-1" w:type="dxa"/>
              <w:left w:w="-1" w:type="dxa"/>
              <w:bottom w:w="-1" w:type="dxa"/>
              <w:right w:w="-1" w:type="dxa"/>
            </w:tcMar>
            <w:vAlign w:val="center"/>
          </w:tcPr>
          <w:p w14:paraId="6891DA75">
            <w:pPr>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eastAsia="仿宋" w:cs="宋体"/>
                <w:color w:val="000000"/>
                <w:kern w:val="0"/>
                <w:sz w:val="21"/>
                <w:szCs w:val="21"/>
                <w:lang w:val="en-US" w:eastAsia="zh-CN"/>
              </w:rPr>
            </w:pPr>
            <w:r>
              <w:rPr>
                <w:rFonts w:hint="eastAsia" w:ascii="Times New Roman" w:hAnsi="Times New Roman" w:eastAsia="仿宋" w:cs="宋体"/>
                <w:color w:val="000000"/>
                <w:kern w:val="0"/>
                <w:sz w:val="21"/>
                <w:szCs w:val="21"/>
                <w:lang w:val="en-US" w:eastAsia="zh-CN"/>
              </w:rPr>
              <w:t>9</w:t>
            </w:r>
          </w:p>
        </w:tc>
        <w:tc>
          <w:tcPr>
            <w:tcW w:w="3913"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7AF5079C">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Times New Roman" w:eastAsia="仿宋" w:cs="宋体"/>
                <w:kern w:val="0"/>
                <w:sz w:val="21"/>
                <w:szCs w:val="21"/>
                <w:lang w:val="zh-CN"/>
              </w:rPr>
            </w:pPr>
            <w:r>
              <w:rPr>
                <w:rFonts w:hint="eastAsia" w:ascii="Times New Roman" w:hAnsi="Times New Roman" w:eastAsia="仿宋" w:cs="宋体"/>
                <w:kern w:val="0"/>
                <w:sz w:val="21"/>
                <w:szCs w:val="21"/>
                <w:lang w:val="zh-CN"/>
              </w:rPr>
              <w:t>灾害性地震预警信息发布时效（震后）</w:t>
            </w:r>
          </w:p>
        </w:tc>
        <w:tc>
          <w:tcPr>
            <w:tcW w:w="158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6C93CEE9">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Times New Roman" w:eastAsia="仿宋" w:cs="Times New Roman"/>
                <w:color w:val="333333"/>
                <w:sz w:val="21"/>
                <w:shd w:val="clear" w:color="auto" w:fill="FFFFFF"/>
              </w:rPr>
            </w:pPr>
            <w:r>
              <w:rPr>
                <w:rFonts w:hint="eastAsia" w:ascii="Times New Roman" w:hAnsi="Times New Roman" w:eastAsia="仿宋" w:cs="Times New Roman"/>
                <w:color w:val="333333"/>
                <w:sz w:val="21"/>
                <w:shd w:val="clear" w:color="auto" w:fill="FFFFFF"/>
              </w:rPr>
              <w:t>7秒</w:t>
            </w:r>
          </w:p>
        </w:tc>
        <w:tc>
          <w:tcPr>
            <w:tcW w:w="1449" w:type="dxa"/>
            <w:tcBorders>
              <w:top w:val="single" w:color="auto" w:sz="4" w:space="0"/>
              <w:left w:val="single" w:color="auto" w:sz="4" w:space="0"/>
              <w:bottom w:val="single" w:color="auto" w:sz="4" w:space="0"/>
            </w:tcBorders>
            <w:noWrap w:val="0"/>
            <w:tcMar>
              <w:top w:w="-1" w:type="dxa"/>
              <w:left w:w="-1" w:type="dxa"/>
              <w:bottom w:w="-1" w:type="dxa"/>
              <w:right w:w="-1" w:type="dxa"/>
            </w:tcMar>
            <w:vAlign w:val="center"/>
          </w:tcPr>
          <w:p w14:paraId="464116D0">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Times New Roman" w:eastAsia="仿宋"/>
                <w:sz w:val="21"/>
                <w:lang w:val="en-US" w:eastAsia="zh-CN"/>
              </w:rPr>
            </w:pPr>
            <w:r>
              <w:rPr>
                <w:rFonts w:hint="eastAsia" w:ascii="Times New Roman" w:hAnsi="Times New Roman" w:eastAsia="仿宋"/>
                <w:sz w:val="21"/>
                <w:lang w:val="en-US" w:eastAsia="zh-CN"/>
              </w:rPr>
              <w:t>预期性</w:t>
            </w:r>
          </w:p>
        </w:tc>
      </w:tr>
      <w:tr w14:paraId="0FDD103C">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35" w:hRule="atLeast"/>
          <w:jc w:val="center"/>
        </w:trPr>
        <w:tc>
          <w:tcPr>
            <w:tcW w:w="845" w:type="dxa"/>
            <w:tcBorders>
              <w:top w:val="single" w:color="auto" w:sz="4" w:space="0"/>
              <w:left w:val="single" w:color="auto" w:sz="12" w:space="0"/>
              <w:bottom w:val="single" w:color="auto" w:sz="4" w:space="0"/>
              <w:right w:val="nil"/>
            </w:tcBorders>
            <w:noWrap w:val="0"/>
            <w:tcMar>
              <w:top w:w="-1" w:type="dxa"/>
              <w:left w:w="-1" w:type="dxa"/>
              <w:bottom w:w="-1" w:type="dxa"/>
              <w:right w:w="-1" w:type="dxa"/>
            </w:tcMar>
            <w:vAlign w:val="center"/>
          </w:tcPr>
          <w:p w14:paraId="4848D5A2">
            <w:pPr>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eastAsia="仿宋" w:cs="宋体"/>
                <w:color w:val="000000"/>
                <w:kern w:val="0"/>
                <w:sz w:val="21"/>
                <w:szCs w:val="21"/>
                <w:lang w:val="en-US" w:eastAsia="zh-CN"/>
              </w:rPr>
            </w:pPr>
            <w:bookmarkStart w:id="111" w:name="_Toc8260"/>
            <w:bookmarkStart w:id="112" w:name="_Toc221606573"/>
            <w:r>
              <w:rPr>
                <w:rFonts w:hint="eastAsia" w:ascii="Times New Roman" w:hAnsi="Times New Roman" w:eastAsia="仿宋" w:cs="宋体"/>
                <w:color w:val="000000"/>
                <w:kern w:val="0"/>
                <w:sz w:val="21"/>
                <w:szCs w:val="21"/>
                <w:lang w:val="en-US" w:eastAsia="zh-CN"/>
              </w:rPr>
              <w:t>10</w:t>
            </w:r>
          </w:p>
        </w:tc>
        <w:tc>
          <w:tcPr>
            <w:tcW w:w="3913"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305D4794">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Times New Roman" w:eastAsia="仿宋" w:cs="宋体"/>
                <w:kern w:val="0"/>
                <w:sz w:val="21"/>
                <w:szCs w:val="21"/>
                <w:lang w:val="zh-CN"/>
              </w:rPr>
            </w:pPr>
            <w:r>
              <w:rPr>
                <w:rFonts w:hint="eastAsia" w:ascii="Times New Roman" w:hAnsi="Times New Roman" w:eastAsia="仿宋" w:cs="宋体"/>
                <w:kern w:val="0"/>
                <w:sz w:val="21"/>
                <w:szCs w:val="21"/>
                <w:lang w:val="en-US" w:eastAsia="zh-CN"/>
              </w:rPr>
              <w:t>海绵城市建成区达标比例</w:t>
            </w:r>
          </w:p>
        </w:tc>
        <w:tc>
          <w:tcPr>
            <w:tcW w:w="158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74B0BFA3">
            <w:pPr>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eastAsia="仿宋" w:cs="Times New Roman"/>
                <w:color w:val="333333"/>
                <w:sz w:val="21"/>
                <w:shd w:val="clear" w:color="auto" w:fill="FFFFFF"/>
                <w:lang w:val="en-US" w:eastAsia="zh-CN"/>
              </w:rPr>
            </w:pPr>
            <w:r>
              <w:rPr>
                <w:rFonts w:hint="eastAsia" w:ascii="Times New Roman" w:hAnsi="Times New Roman" w:eastAsia="仿宋" w:cs="Times New Roman"/>
                <w:color w:val="333333"/>
                <w:sz w:val="21"/>
                <w:shd w:val="clear" w:color="auto" w:fill="FFFFFF"/>
                <w:lang w:val="en-US" w:eastAsia="zh-CN"/>
              </w:rPr>
              <w:t>50%</w:t>
            </w:r>
          </w:p>
        </w:tc>
        <w:tc>
          <w:tcPr>
            <w:tcW w:w="1449" w:type="dxa"/>
            <w:tcBorders>
              <w:top w:val="single" w:color="auto" w:sz="4" w:space="0"/>
              <w:left w:val="single" w:color="auto" w:sz="4" w:space="0"/>
              <w:bottom w:val="single" w:color="auto" w:sz="4" w:space="0"/>
            </w:tcBorders>
            <w:noWrap w:val="0"/>
            <w:tcMar>
              <w:top w:w="-1" w:type="dxa"/>
              <w:left w:w="-1" w:type="dxa"/>
              <w:bottom w:w="-1" w:type="dxa"/>
              <w:right w:w="-1" w:type="dxa"/>
            </w:tcMar>
            <w:vAlign w:val="center"/>
          </w:tcPr>
          <w:p w14:paraId="5AA8363D">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Times New Roman" w:eastAsia="仿宋"/>
                <w:sz w:val="21"/>
                <w:lang w:val="en-US" w:eastAsia="zh-CN"/>
              </w:rPr>
            </w:pPr>
            <w:r>
              <w:rPr>
                <w:rFonts w:hint="eastAsia" w:ascii="Times New Roman" w:hAnsi="Times New Roman" w:eastAsia="仿宋"/>
                <w:sz w:val="21"/>
                <w:lang w:val="en-US" w:eastAsia="zh-CN"/>
              </w:rPr>
              <w:t>预期性</w:t>
            </w:r>
          </w:p>
        </w:tc>
      </w:tr>
      <w:tr w14:paraId="08601F9A">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845" w:type="dxa"/>
            <w:tcBorders>
              <w:top w:val="single" w:color="auto" w:sz="4" w:space="0"/>
              <w:left w:val="single" w:color="auto" w:sz="12" w:space="0"/>
              <w:bottom w:val="single" w:color="auto" w:sz="4" w:space="0"/>
              <w:right w:val="nil"/>
            </w:tcBorders>
            <w:noWrap w:val="0"/>
            <w:tcMar>
              <w:top w:w="-1" w:type="dxa"/>
              <w:left w:w="-1" w:type="dxa"/>
              <w:bottom w:w="-1" w:type="dxa"/>
              <w:right w:w="-1" w:type="dxa"/>
            </w:tcMar>
            <w:vAlign w:val="center"/>
          </w:tcPr>
          <w:p w14:paraId="3DD39DD8">
            <w:pPr>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eastAsia="仿宋" w:cs="宋体"/>
                <w:color w:val="000000"/>
                <w:kern w:val="0"/>
                <w:sz w:val="21"/>
                <w:szCs w:val="21"/>
                <w:lang w:val="en-US" w:eastAsia="zh-CN"/>
              </w:rPr>
            </w:pPr>
            <w:r>
              <w:rPr>
                <w:rFonts w:hint="eastAsia" w:ascii="Times New Roman" w:hAnsi="Times New Roman" w:eastAsia="仿宋" w:cs="宋体"/>
                <w:color w:val="000000"/>
                <w:kern w:val="0"/>
                <w:sz w:val="21"/>
                <w:szCs w:val="21"/>
                <w:lang w:val="en-US" w:eastAsia="zh-CN"/>
              </w:rPr>
              <w:t>11</w:t>
            </w:r>
          </w:p>
        </w:tc>
        <w:tc>
          <w:tcPr>
            <w:tcW w:w="3913"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508DF5EE">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Times New Roman" w:eastAsia="仿宋" w:cs="宋体"/>
                <w:kern w:val="0"/>
                <w:sz w:val="21"/>
                <w:szCs w:val="21"/>
                <w:lang w:val="zh-CN"/>
              </w:rPr>
            </w:pPr>
            <w:r>
              <w:rPr>
                <w:rFonts w:hint="eastAsia" w:ascii="Times New Roman" w:hAnsi="Times New Roman" w:eastAsia="仿宋" w:cs="宋体"/>
                <w:kern w:val="0"/>
                <w:sz w:val="21"/>
                <w:szCs w:val="21"/>
                <w:lang w:val="en-US" w:eastAsia="zh-CN"/>
              </w:rPr>
              <w:t>重点区域（北京环球度假区、大运河沿岸等）风险隐患排查覆盖率</w:t>
            </w:r>
          </w:p>
        </w:tc>
        <w:tc>
          <w:tcPr>
            <w:tcW w:w="158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03CF3D8D">
            <w:pPr>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eastAsia="仿宋" w:cs="Times New Roman"/>
                <w:color w:val="333333"/>
                <w:sz w:val="21"/>
                <w:shd w:val="clear" w:color="auto" w:fill="FFFFFF"/>
                <w:lang w:val="en-US" w:eastAsia="zh-CN"/>
              </w:rPr>
            </w:pPr>
            <w:r>
              <w:rPr>
                <w:rFonts w:hint="eastAsia" w:ascii="Times New Roman" w:hAnsi="Times New Roman" w:eastAsia="仿宋" w:cs="Times New Roman"/>
                <w:color w:val="333333"/>
                <w:sz w:val="21"/>
                <w:shd w:val="clear" w:color="auto" w:fill="FFFFFF"/>
                <w:lang w:val="en-US" w:eastAsia="zh-CN"/>
              </w:rPr>
              <w:t>100%</w:t>
            </w:r>
          </w:p>
        </w:tc>
        <w:tc>
          <w:tcPr>
            <w:tcW w:w="1449" w:type="dxa"/>
            <w:tcBorders>
              <w:top w:val="single" w:color="auto" w:sz="4" w:space="0"/>
              <w:left w:val="single" w:color="auto" w:sz="4" w:space="0"/>
              <w:bottom w:val="single" w:color="auto" w:sz="4" w:space="0"/>
            </w:tcBorders>
            <w:noWrap w:val="0"/>
            <w:tcMar>
              <w:top w:w="-1" w:type="dxa"/>
              <w:left w:w="-1" w:type="dxa"/>
              <w:bottom w:w="-1" w:type="dxa"/>
              <w:right w:w="-1" w:type="dxa"/>
            </w:tcMar>
            <w:vAlign w:val="center"/>
          </w:tcPr>
          <w:p w14:paraId="2B8A8710">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Times New Roman" w:eastAsia="仿宋"/>
                <w:sz w:val="21"/>
                <w:lang w:val="en-US" w:eastAsia="zh-CN"/>
              </w:rPr>
            </w:pPr>
            <w:r>
              <w:rPr>
                <w:rFonts w:hint="eastAsia" w:ascii="Times New Roman" w:hAnsi="Times New Roman" w:eastAsia="仿宋"/>
                <w:sz w:val="21"/>
                <w:lang w:val="en-US" w:eastAsia="zh-CN"/>
              </w:rPr>
              <w:t>预期性</w:t>
            </w:r>
          </w:p>
        </w:tc>
      </w:tr>
      <w:tr w14:paraId="49D2B4CA">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845" w:type="dxa"/>
            <w:tcBorders>
              <w:top w:val="single" w:color="auto" w:sz="4" w:space="0"/>
              <w:left w:val="single" w:color="auto" w:sz="12" w:space="0"/>
              <w:bottom w:val="single" w:color="auto" w:sz="4" w:space="0"/>
              <w:right w:val="nil"/>
            </w:tcBorders>
            <w:noWrap w:val="0"/>
            <w:tcMar>
              <w:top w:w="-1" w:type="dxa"/>
              <w:left w:w="-1" w:type="dxa"/>
              <w:bottom w:w="-1" w:type="dxa"/>
              <w:right w:w="-1" w:type="dxa"/>
            </w:tcMar>
            <w:vAlign w:val="center"/>
          </w:tcPr>
          <w:p w14:paraId="1C12CE48">
            <w:pPr>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eastAsia="仿宋" w:cs="宋体"/>
                <w:color w:val="000000"/>
                <w:kern w:val="0"/>
                <w:sz w:val="21"/>
                <w:szCs w:val="21"/>
                <w:lang w:val="en-US" w:eastAsia="zh-CN"/>
              </w:rPr>
            </w:pPr>
            <w:r>
              <w:rPr>
                <w:rFonts w:hint="eastAsia" w:ascii="Times New Roman" w:hAnsi="Times New Roman" w:eastAsia="仿宋" w:cs="宋体"/>
                <w:color w:val="000000"/>
                <w:kern w:val="0"/>
                <w:sz w:val="21"/>
                <w:szCs w:val="21"/>
                <w:lang w:val="en-US" w:eastAsia="zh-CN"/>
              </w:rPr>
              <w:t>12</w:t>
            </w:r>
          </w:p>
        </w:tc>
        <w:tc>
          <w:tcPr>
            <w:tcW w:w="3913"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4908ED9D">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Times New Roman" w:eastAsia="仿宋" w:cs="宋体"/>
                <w:kern w:val="0"/>
                <w:sz w:val="21"/>
                <w:szCs w:val="21"/>
                <w:lang w:val="en-US" w:eastAsia="zh-CN"/>
              </w:rPr>
            </w:pPr>
            <w:r>
              <w:rPr>
                <w:rFonts w:hint="eastAsia" w:ascii="Times New Roman" w:hAnsi="Times New Roman" w:eastAsia="仿宋" w:cs="宋体"/>
                <w:kern w:val="0"/>
                <w:sz w:val="21"/>
                <w:szCs w:val="21"/>
                <w:lang w:val="en-US" w:eastAsia="zh-CN"/>
              </w:rPr>
              <w:t>重大风险隐患年度整改率</w:t>
            </w:r>
          </w:p>
        </w:tc>
        <w:tc>
          <w:tcPr>
            <w:tcW w:w="158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30E19FBC">
            <w:pPr>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eastAsia="仿宋" w:cs="Times New Roman"/>
                <w:color w:val="333333"/>
                <w:sz w:val="21"/>
                <w:shd w:val="clear" w:color="auto" w:fill="FFFFFF"/>
                <w:lang w:val="en-US" w:eastAsia="zh-CN"/>
              </w:rPr>
            </w:pPr>
            <w:r>
              <w:rPr>
                <w:rFonts w:hint="eastAsia" w:ascii="Times New Roman" w:hAnsi="Times New Roman" w:eastAsia="仿宋" w:cs="Times New Roman"/>
                <w:color w:val="333333"/>
                <w:sz w:val="21"/>
                <w:shd w:val="clear" w:color="auto" w:fill="FFFFFF"/>
                <w:lang w:val="en-US" w:eastAsia="zh-CN"/>
              </w:rPr>
              <w:t>100%</w:t>
            </w:r>
          </w:p>
        </w:tc>
        <w:tc>
          <w:tcPr>
            <w:tcW w:w="1449" w:type="dxa"/>
            <w:tcBorders>
              <w:top w:val="single" w:color="auto" w:sz="4" w:space="0"/>
              <w:left w:val="single" w:color="auto" w:sz="4" w:space="0"/>
              <w:bottom w:val="single" w:color="auto" w:sz="4" w:space="0"/>
            </w:tcBorders>
            <w:noWrap w:val="0"/>
            <w:tcMar>
              <w:top w:w="-1" w:type="dxa"/>
              <w:left w:w="-1" w:type="dxa"/>
              <w:bottom w:w="-1" w:type="dxa"/>
              <w:right w:w="-1" w:type="dxa"/>
            </w:tcMar>
            <w:vAlign w:val="center"/>
          </w:tcPr>
          <w:p w14:paraId="6E516BD3">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Times New Roman" w:eastAsia="仿宋"/>
                <w:sz w:val="21"/>
                <w:lang w:val="en-US" w:eastAsia="zh-CN"/>
              </w:rPr>
            </w:pPr>
            <w:r>
              <w:rPr>
                <w:rFonts w:hint="eastAsia" w:ascii="Times New Roman" w:hAnsi="Times New Roman" w:eastAsia="仿宋"/>
                <w:sz w:val="21"/>
                <w:lang w:val="en-US" w:eastAsia="zh-CN"/>
              </w:rPr>
              <w:t>预期性</w:t>
            </w:r>
          </w:p>
        </w:tc>
      </w:tr>
      <w:tr w14:paraId="27454951">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845" w:type="dxa"/>
            <w:tcBorders>
              <w:top w:val="single" w:color="auto" w:sz="4" w:space="0"/>
              <w:left w:val="single" w:color="auto" w:sz="12" w:space="0"/>
              <w:bottom w:val="single" w:color="auto" w:sz="4" w:space="0"/>
              <w:right w:val="nil"/>
            </w:tcBorders>
            <w:noWrap w:val="0"/>
            <w:tcMar>
              <w:top w:w="-1" w:type="dxa"/>
              <w:left w:w="-1" w:type="dxa"/>
              <w:bottom w:w="-1" w:type="dxa"/>
              <w:right w:w="-1" w:type="dxa"/>
            </w:tcMar>
            <w:vAlign w:val="center"/>
          </w:tcPr>
          <w:p w14:paraId="5AFC5D9D">
            <w:pPr>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eastAsia="仿宋" w:cs="宋体"/>
                <w:color w:val="000000"/>
                <w:kern w:val="0"/>
                <w:sz w:val="21"/>
                <w:szCs w:val="21"/>
                <w:lang w:val="en-US" w:eastAsia="zh-CN"/>
              </w:rPr>
            </w:pPr>
            <w:r>
              <w:rPr>
                <w:rFonts w:hint="eastAsia" w:ascii="Times New Roman" w:hAnsi="Times New Roman" w:eastAsia="仿宋" w:cs="宋体"/>
                <w:color w:val="000000"/>
                <w:kern w:val="0"/>
                <w:sz w:val="21"/>
                <w:szCs w:val="21"/>
                <w:lang w:val="en-US" w:eastAsia="zh-CN"/>
              </w:rPr>
              <w:t>13</w:t>
            </w:r>
          </w:p>
        </w:tc>
        <w:tc>
          <w:tcPr>
            <w:tcW w:w="3913"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3C87F64E">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Times New Roman" w:eastAsia="仿宋" w:cs="宋体"/>
                <w:kern w:val="0"/>
                <w:sz w:val="21"/>
                <w:szCs w:val="21"/>
                <w:lang w:val="en-US" w:eastAsia="zh-CN"/>
              </w:rPr>
            </w:pPr>
            <w:r>
              <w:rPr>
                <w:rFonts w:hint="eastAsia" w:ascii="Times New Roman" w:hAnsi="Times New Roman" w:eastAsia="仿宋" w:cs="宋体"/>
                <w:kern w:val="0"/>
                <w:sz w:val="21"/>
                <w:szCs w:val="21"/>
                <w:lang w:val="en-US" w:eastAsia="zh-CN"/>
              </w:rPr>
              <w:t>基础设施抗灾抗毁能力</w:t>
            </w:r>
          </w:p>
        </w:tc>
        <w:tc>
          <w:tcPr>
            <w:tcW w:w="158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26BD9BB8">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Times New Roman" w:eastAsia="仿宋" w:cs="Times New Roman"/>
                <w:color w:val="333333"/>
                <w:sz w:val="21"/>
                <w:shd w:val="clear" w:color="auto" w:fill="FFFFFF"/>
                <w:lang w:val="en-US" w:eastAsia="zh-CN"/>
              </w:rPr>
            </w:pPr>
            <w:r>
              <w:rPr>
                <w:rFonts w:hint="eastAsia" w:ascii="Times New Roman" w:hAnsi="Times New Roman" w:eastAsia="仿宋" w:cs="宋体"/>
                <w:kern w:val="0"/>
                <w:sz w:val="21"/>
                <w:szCs w:val="21"/>
                <w:lang w:val="en-US" w:eastAsia="zh-CN"/>
              </w:rPr>
              <w:t>显著提升</w:t>
            </w:r>
          </w:p>
        </w:tc>
        <w:tc>
          <w:tcPr>
            <w:tcW w:w="1449" w:type="dxa"/>
            <w:tcBorders>
              <w:top w:val="single" w:color="auto" w:sz="4" w:space="0"/>
              <w:left w:val="single" w:color="auto" w:sz="4" w:space="0"/>
              <w:bottom w:val="single" w:color="auto" w:sz="4" w:space="0"/>
            </w:tcBorders>
            <w:noWrap w:val="0"/>
            <w:tcMar>
              <w:top w:w="-1" w:type="dxa"/>
              <w:left w:w="-1" w:type="dxa"/>
              <w:bottom w:w="-1" w:type="dxa"/>
              <w:right w:w="-1" w:type="dxa"/>
            </w:tcMar>
            <w:vAlign w:val="center"/>
          </w:tcPr>
          <w:p w14:paraId="0071A66C">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Times New Roman" w:eastAsia="仿宋"/>
                <w:sz w:val="21"/>
                <w:lang w:val="en-US" w:eastAsia="zh-CN"/>
              </w:rPr>
            </w:pPr>
            <w:r>
              <w:rPr>
                <w:rFonts w:hint="eastAsia" w:ascii="Times New Roman" w:hAnsi="Times New Roman" w:eastAsia="仿宋"/>
                <w:sz w:val="21"/>
                <w:lang w:val="en-US" w:eastAsia="zh-CN"/>
              </w:rPr>
              <w:t>预期性</w:t>
            </w:r>
          </w:p>
        </w:tc>
      </w:tr>
      <w:tr w14:paraId="2E397305">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845" w:type="dxa"/>
            <w:tcBorders>
              <w:top w:val="single" w:color="auto" w:sz="4" w:space="0"/>
              <w:left w:val="single" w:color="auto" w:sz="12" w:space="0"/>
              <w:bottom w:val="single" w:color="auto" w:sz="4" w:space="0"/>
              <w:right w:val="nil"/>
            </w:tcBorders>
            <w:noWrap w:val="0"/>
            <w:tcMar>
              <w:top w:w="-1" w:type="dxa"/>
              <w:left w:w="-1" w:type="dxa"/>
              <w:bottom w:w="-1" w:type="dxa"/>
              <w:right w:w="-1" w:type="dxa"/>
            </w:tcMar>
            <w:vAlign w:val="center"/>
          </w:tcPr>
          <w:p w14:paraId="239EA11B">
            <w:pPr>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eastAsia="仿宋" w:cs="宋体"/>
                <w:color w:val="000000"/>
                <w:kern w:val="0"/>
                <w:sz w:val="21"/>
                <w:szCs w:val="21"/>
                <w:lang w:val="en-US" w:eastAsia="zh-CN"/>
              </w:rPr>
            </w:pPr>
            <w:r>
              <w:rPr>
                <w:rFonts w:hint="eastAsia" w:ascii="Times New Roman" w:hAnsi="Times New Roman" w:eastAsia="仿宋" w:cs="宋体"/>
                <w:color w:val="000000"/>
                <w:kern w:val="0"/>
                <w:sz w:val="21"/>
                <w:szCs w:val="21"/>
                <w:lang w:val="en-US" w:eastAsia="zh-CN"/>
              </w:rPr>
              <w:t>14</w:t>
            </w:r>
          </w:p>
        </w:tc>
        <w:tc>
          <w:tcPr>
            <w:tcW w:w="3913"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15267793">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Times New Roman" w:eastAsia="仿宋" w:cs="宋体"/>
                <w:kern w:val="0"/>
                <w:sz w:val="21"/>
                <w:szCs w:val="21"/>
                <w:lang w:val="en-US" w:eastAsia="zh-CN"/>
              </w:rPr>
            </w:pPr>
            <w:r>
              <w:rPr>
                <w:rFonts w:hint="eastAsia" w:ascii="Times New Roman" w:hAnsi="Times New Roman" w:eastAsia="仿宋" w:cs="宋体"/>
                <w:kern w:val="0"/>
                <w:sz w:val="21"/>
                <w:szCs w:val="21"/>
                <w:lang w:val="en-US" w:eastAsia="zh-CN"/>
              </w:rPr>
              <w:t>故障处置响应时间</w:t>
            </w:r>
          </w:p>
        </w:tc>
        <w:tc>
          <w:tcPr>
            <w:tcW w:w="158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2A408064">
            <w:pPr>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eastAsia="仿宋" w:cs="Times New Roman"/>
                <w:color w:val="333333"/>
                <w:sz w:val="21"/>
                <w:shd w:val="clear" w:color="auto" w:fill="FFFFFF"/>
                <w:lang w:val="en-US" w:eastAsia="zh-CN"/>
              </w:rPr>
            </w:pPr>
            <w:r>
              <w:rPr>
                <w:rFonts w:hint="eastAsia" w:ascii="Times New Roman" w:hAnsi="Times New Roman" w:eastAsia="仿宋" w:cs="Times New Roman"/>
                <w:color w:val="333333"/>
                <w:sz w:val="21"/>
                <w:shd w:val="clear" w:color="auto" w:fill="FFFFFF"/>
                <w:lang w:val="en-US" w:eastAsia="zh-CN"/>
              </w:rPr>
              <w:t>优于30分钟</w:t>
            </w:r>
          </w:p>
        </w:tc>
        <w:tc>
          <w:tcPr>
            <w:tcW w:w="1449" w:type="dxa"/>
            <w:tcBorders>
              <w:top w:val="single" w:color="auto" w:sz="4" w:space="0"/>
              <w:left w:val="single" w:color="auto" w:sz="4" w:space="0"/>
              <w:bottom w:val="single" w:color="auto" w:sz="4" w:space="0"/>
            </w:tcBorders>
            <w:noWrap w:val="0"/>
            <w:tcMar>
              <w:top w:w="-1" w:type="dxa"/>
              <w:left w:w="-1" w:type="dxa"/>
              <w:bottom w:w="-1" w:type="dxa"/>
              <w:right w:w="-1" w:type="dxa"/>
            </w:tcMar>
            <w:vAlign w:val="center"/>
          </w:tcPr>
          <w:p w14:paraId="50DB8443">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Times New Roman" w:eastAsia="仿宋"/>
                <w:sz w:val="21"/>
                <w:lang w:val="en-US" w:eastAsia="zh-CN"/>
              </w:rPr>
            </w:pPr>
            <w:r>
              <w:rPr>
                <w:rFonts w:hint="eastAsia" w:ascii="Times New Roman" w:hAnsi="Times New Roman" w:eastAsia="仿宋"/>
                <w:sz w:val="21"/>
                <w:lang w:val="en-US" w:eastAsia="zh-CN"/>
              </w:rPr>
              <w:t>预期性</w:t>
            </w:r>
          </w:p>
        </w:tc>
      </w:tr>
      <w:bookmarkEnd w:id="2"/>
    </w:tbl>
    <w:p w14:paraId="63578395">
      <w:pPr>
        <w:pStyle w:val="4"/>
        <w:spacing w:before="156" w:after="156"/>
        <w:jc w:val="center"/>
        <w:rPr>
          <w:rFonts w:ascii="Times New Roman" w:hAnsi="Times New Roman"/>
        </w:rPr>
      </w:pPr>
      <w:bookmarkStart w:id="113" w:name="_Toc17574"/>
      <w:r>
        <w:rPr>
          <w:rFonts w:ascii="Times New Roman" w:hAnsi="Times New Roman"/>
        </w:rPr>
        <w:t>第三章</w:t>
      </w:r>
      <w:r>
        <w:rPr>
          <w:rFonts w:hint="eastAsia" w:ascii="Times New Roman" w:hAnsi="Times New Roman"/>
        </w:rPr>
        <w:t xml:space="preserve"> 主要</w:t>
      </w:r>
      <w:r>
        <w:rPr>
          <w:rFonts w:ascii="Times New Roman" w:hAnsi="Times New Roman"/>
        </w:rPr>
        <w:t>任务</w:t>
      </w:r>
      <w:bookmarkEnd w:id="111"/>
      <w:bookmarkEnd w:id="112"/>
      <w:bookmarkEnd w:id="113"/>
    </w:p>
    <w:p w14:paraId="3192A75A">
      <w:pPr>
        <w:pStyle w:val="5"/>
        <w:keepNext w:val="0"/>
        <w:keepLines w:val="0"/>
        <w:widowControl/>
        <w:numPr>
          <w:ilvl w:val="1"/>
          <w:numId w:val="0"/>
        </w:numPr>
        <w:adjustRightInd w:val="0"/>
        <w:snapToGrid w:val="0"/>
        <w:spacing w:before="156" w:after="156"/>
        <w:ind w:firstLine="640" w:firstLineChars="200"/>
        <w:jc w:val="left"/>
        <w:rPr>
          <w:rFonts w:ascii="Times New Roman" w:hAnsi="Times New Roman" w:eastAsia="黑体" w:cs="Times New Roman"/>
          <w:b w:val="0"/>
          <w:bCs w:val="0"/>
          <w:kern w:val="0"/>
          <w:szCs w:val="36"/>
        </w:rPr>
      </w:pPr>
      <w:bookmarkStart w:id="114" w:name="_Toc221606574"/>
      <w:bookmarkStart w:id="115" w:name="_Toc1631"/>
      <w:bookmarkStart w:id="116" w:name="_Toc25061"/>
      <w:r>
        <w:rPr>
          <w:rFonts w:hint="eastAsia" w:ascii="Times New Roman" w:hAnsi="Times New Roman" w:eastAsia="黑体" w:cs="Times New Roman"/>
          <w:b w:val="0"/>
          <w:bCs w:val="0"/>
          <w:kern w:val="0"/>
          <w:szCs w:val="36"/>
        </w:rPr>
        <w:t>一、</w:t>
      </w:r>
      <w:bookmarkStart w:id="117" w:name="OLE_LINK41"/>
      <w:r>
        <w:rPr>
          <w:rFonts w:hint="eastAsia" w:ascii="Times New Roman" w:hAnsi="Times New Roman" w:eastAsia="黑体" w:cs="Times New Roman"/>
          <w:b w:val="0"/>
          <w:bCs w:val="0"/>
          <w:kern w:val="0"/>
          <w:szCs w:val="36"/>
          <w:lang w:val="en-US" w:eastAsia="zh-CN"/>
        </w:rPr>
        <w:t>强化</w:t>
      </w:r>
      <w:r>
        <w:rPr>
          <w:rFonts w:hint="eastAsia" w:ascii="Times New Roman" w:hAnsi="Times New Roman" w:eastAsia="黑体" w:cs="Times New Roman"/>
          <w:b w:val="0"/>
          <w:bCs w:val="0"/>
          <w:kern w:val="0"/>
          <w:szCs w:val="36"/>
        </w:rPr>
        <w:t>韧性安全责任，</w:t>
      </w:r>
      <w:r>
        <w:rPr>
          <w:rFonts w:hint="eastAsia" w:ascii="Times New Roman" w:hAnsi="Times New Roman" w:eastAsia="黑体" w:cs="Times New Roman"/>
          <w:b w:val="0"/>
          <w:bCs w:val="0"/>
          <w:kern w:val="0"/>
          <w:szCs w:val="36"/>
          <w:lang w:val="en-US" w:eastAsia="zh-CN"/>
        </w:rPr>
        <w:t>夯实组织指挥</w:t>
      </w:r>
      <w:r>
        <w:rPr>
          <w:rFonts w:hint="eastAsia" w:ascii="Times New Roman" w:hAnsi="Times New Roman" w:eastAsia="黑体" w:cs="Times New Roman"/>
          <w:b w:val="0"/>
          <w:bCs w:val="0"/>
          <w:kern w:val="0"/>
          <w:szCs w:val="36"/>
        </w:rPr>
        <w:t>体系</w:t>
      </w:r>
      <w:bookmarkEnd w:id="114"/>
      <w:bookmarkEnd w:id="115"/>
      <w:bookmarkEnd w:id="116"/>
    </w:p>
    <w:bookmarkEnd w:id="117"/>
    <w:p w14:paraId="741C9447">
      <w:pPr>
        <w:pStyle w:val="6"/>
        <w:spacing w:before="156" w:after="156"/>
        <w:ind w:firstLine="641"/>
        <w:rPr>
          <w:rFonts w:ascii="Times New Roman" w:hAnsi="Times New Roman" w:cs="Times New Roman"/>
        </w:rPr>
      </w:pPr>
      <w:bookmarkStart w:id="118" w:name="_Toc25581"/>
      <w:bookmarkStart w:id="119" w:name="_Toc221606575"/>
      <w:bookmarkStart w:id="120" w:name="_Toc8097"/>
      <w:r>
        <w:rPr>
          <w:rFonts w:hint="eastAsia" w:ascii="Times New Roman" w:hAnsi="Times New Roman" w:cs="Times New Roman"/>
        </w:rPr>
        <w:t>（一）落实党委领导体制，健全安全责任体系</w:t>
      </w:r>
      <w:bookmarkEnd w:id="118"/>
      <w:bookmarkEnd w:id="119"/>
      <w:bookmarkEnd w:id="120"/>
    </w:p>
    <w:p w14:paraId="3F94D5E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仿宋_GB2312"/>
          <w:bCs/>
          <w:kern w:val="0"/>
          <w:sz w:val="32"/>
          <w:szCs w:val="32"/>
        </w:rPr>
      </w:pPr>
      <w:r>
        <w:rPr>
          <w:rFonts w:hint="eastAsia" w:ascii="Times New Roman" w:hAnsi="Times New Roman" w:eastAsia="仿宋_GB2312" w:cs="仿宋_GB2312"/>
          <w:bCs/>
          <w:color w:val="auto"/>
          <w:kern w:val="0"/>
          <w:sz w:val="32"/>
          <w:szCs w:val="32"/>
          <w:highlight w:val="none"/>
          <w:u w:val="none" w:color="auto"/>
          <w:lang w:val="en-US" w:eastAsia="zh-CN"/>
        </w:rPr>
        <w:t>强化党委对应急管理工作的集中统一领导，切实提升在跨区域、跨部门重大风险研判、战略资源统筹调配及全局性应急决策方面的权威性与效率。</w:t>
      </w:r>
      <w:r>
        <w:rPr>
          <w:rFonts w:hint="eastAsia" w:ascii="Times New Roman" w:hAnsi="Times New Roman" w:eastAsia="仿宋_GB2312" w:cs="仿宋_GB2312"/>
          <w:bCs/>
          <w:kern w:val="0"/>
          <w:sz w:val="32"/>
          <w:szCs w:val="32"/>
        </w:rPr>
        <w:t>持续推动《北京市通州区党政领导干部安全生产职责清单》深化落实，扣紧</w:t>
      </w:r>
      <w:r>
        <w:rPr>
          <w:rFonts w:hint="eastAsia" w:ascii="Times New Roman" w:hAnsi="Times New Roman" w:eastAsia="仿宋_GB2312" w:cs="仿宋_GB2312"/>
          <w:bCs/>
          <w:kern w:val="0"/>
          <w:sz w:val="32"/>
          <w:szCs w:val="32"/>
          <w:lang w:val="en-US" w:eastAsia="zh-CN"/>
        </w:rPr>
        <w:t>压</w:t>
      </w:r>
      <w:r>
        <w:rPr>
          <w:rFonts w:hint="eastAsia" w:ascii="Times New Roman" w:hAnsi="Times New Roman" w:eastAsia="仿宋_GB2312" w:cs="仿宋_GB2312"/>
          <w:bCs/>
          <w:kern w:val="0"/>
          <w:sz w:val="32"/>
          <w:szCs w:val="32"/>
        </w:rPr>
        <w:t>实安全生产责任体系链条。强化安全生产综合监管、自然灾害综合防治、消防安全综合治理、应急救援综合协调的统筹作用，增强应急管理工作的整体协调性，细化落实应急管理责任。深化落实北京城市副中心韧性城市建设协调工作机制。突出行业部门统筹指导、综合协调作用，夯实行业部门韧性城市建设责任链条。推动韧性城市建设有关行业部门工作衔接，形成韧性治理合力。</w:t>
      </w:r>
    </w:p>
    <w:p w14:paraId="76943599">
      <w:pPr>
        <w:pStyle w:val="6"/>
        <w:spacing w:before="156" w:after="156"/>
        <w:ind w:firstLine="641"/>
        <w:rPr>
          <w:rFonts w:ascii="Times New Roman" w:hAnsi="Times New Roman" w:cs="Times New Roman"/>
        </w:rPr>
      </w:pPr>
      <w:bookmarkStart w:id="121" w:name="_Toc221606576"/>
      <w:bookmarkStart w:id="122" w:name="_Toc20436"/>
      <w:bookmarkStart w:id="123" w:name="_Toc30965"/>
      <w:r>
        <w:rPr>
          <w:rFonts w:hint="eastAsia" w:ascii="Times New Roman" w:hAnsi="Times New Roman" w:cs="Times New Roman"/>
        </w:rPr>
        <w:t>（二）</w:t>
      </w:r>
      <w:bookmarkStart w:id="124" w:name="OLE_LINK37"/>
      <w:bookmarkStart w:id="125" w:name="OLE_LINK36"/>
      <w:r>
        <w:rPr>
          <w:rFonts w:hint="eastAsia" w:ascii="Times New Roman" w:hAnsi="Times New Roman" w:cs="Times New Roman"/>
        </w:rPr>
        <w:t>深化上下贯通机制，优化</w:t>
      </w:r>
      <w:bookmarkEnd w:id="124"/>
      <w:bookmarkEnd w:id="125"/>
      <w:r>
        <w:rPr>
          <w:rFonts w:hint="eastAsia" w:ascii="Times New Roman" w:hAnsi="Times New Roman" w:cs="Times New Roman"/>
        </w:rPr>
        <w:t>应急指挥响应体系</w:t>
      </w:r>
      <w:bookmarkEnd w:id="121"/>
      <w:bookmarkEnd w:id="122"/>
      <w:bookmarkEnd w:id="123"/>
    </w:p>
    <w:p w14:paraId="2596305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完善应急管理领导机构、指挥机构和办事机构，进一步明确突发事件应对议事协调机构的架构设置、职能关系。建立党委、政府统一领导，条块结合、属地管理为主的“大安全、大应急、大减灾”应急管理指挥体系，提升科学应对各类突发事件能力。建立健全突发事件信息通报机制，严格落实突发事件信息报告制度，加强应急值守，提升突发事件信息第一时间获取和按程序报告能力。健全完善各部门和相关单位灾情报送、会商研判、预警发布、物资共享、联合处置等联动协同机制。推动签订应急联动协议，构建应急联动、协同指挥等工作机制，强化事故灾害信息和应急资源互联互通、信息共建共享。加强与应急、公安等部门协同联动，提升突发事件快速处置和人员疏散转移能力</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持续优化多部门联</w:t>
      </w:r>
      <w:r>
        <w:rPr>
          <w:rFonts w:hint="eastAsia" w:ascii="Times New Roman" w:hAnsi="Times New Roman" w:eastAsia="仿宋_GB2312" w:cs="仿宋_GB2312"/>
          <w:bCs/>
          <w:kern w:val="0"/>
          <w:sz w:val="32"/>
          <w:szCs w:val="32"/>
          <w:lang w:val="en-US" w:eastAsia="zh-CN"/>
        </w:rPr>
        <w:t>合</w:t>
      </w:r>
      <w:r>
        <w:rPr>
          <w:rFonts w:hint="eastAsia" w:ascii="Times New Roman" w:hAnsi="Times New Roman" w:eastAsia="仿宋_GB2312" w:cs="仿宋_GB2312"/>
          <w:bCs/>
          <w:kern w:val="0"/>
          <w:sz w:val="32"/>
          <w:szCs w:val="32"/>
        </w:rPr>
        <w:t>值守、联合指挥工作机制，强化安全风险联合会商研判，为</w:t>
      </w:r>
      <w:r>
        <w:rPr>
          <w:rFonts w:hint="eastAsia" w:ascii="Times New Roman" w:hAnsi="Times New Roman" w:eastAsia="仿宋_GB2312" w:cs="仿宋_GB2312"/>
          <w:bCs/>
          <w:kern w:val="0"/>
          <w:sz w:val="32"/>
          <w:szCs w:val="32"/>
          <w:lang w:eastAsia="zh-CN"/>
        </w:rPr>
        <w:t>党委、政府</w:t>
      </w:r>
      <w:r>
        <w:rPr>
          <w:rFonts w:hint="eastAsia" w:ascii="Times New Roman" w:hAnsi="Times New Roman" w:eastAsia="仿宋_GB2312" w:cs="仿宋_GB2312"/>
          <w:bCs/>
          <w:kern w:val="0"/>
          <w:sz w:val="32"/>
          <w:szCs w:val="32"/>
        </w:rPr>
        <w:t>指挥决策提供有力支撑。</w:t>
      </w:r>
    </w:p>
    <w:p w14:paraId="101A9B1F">
      <w:pPr>
        <w:pStyle w:val="6"/>
        <w:spacing w:before="156" w:after="156"/>
        <w:ind w:firstLine="641"/>
        <w:rPr>
          <w:rFonts w:ascii="Times New Roman" w:hAnsi="Times New Roman" w:cs="Times New Roman"/>
        </w:rPr>
      </w:pPr>
      <w:bookmarkStart w:id="126" w:name="_Toc8665"/>
      <w:bookmarkStart w:id="127" w:name="_Toc221606577"/>
      <w:bookmarkStart w:id="128" w:name="_Toc31889"/>
      <w:r>
        <w:rPr>
          <w:rFonts w:hint="eastAsia" w:ascii="Times New Roman" w:hAnsi="Times New Roman" w:cs="Times New Roman"/>
        </w:rPr>
        <w:t>（三）深化安全形势研判，健全风险综合防控机制</w:t>
      </w:r>
      <w:bookmarkEnd w:id="126"/>
      <w:bookmarkEnd w:id="127"/>
      <w:bookmarkEnd w:id="128"/>
    </w:p>
    <w:p w14:paraId="66A3902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结合城市运行风险辨识、评估、分级、管控各环节实际需求，完善</w:t>
      </w:r>
      <w:r>
        <w:rPr>
          <w:rFonts w:hint="eastAsia" w:ascii="Times New Roman" w:hAnsi="Times New Roman" w:eastAsia="仿宋_GB2312" w:cs="仿宋_GB2312"/>
          <w:bCs/>
          <w:kern w:val="0"/>
          <w:sz w:val="32"/>
          <w:szCs w:val="32"/>
          <w:lang w:val="en-US" w:eastAsia="zh-CN"/>
        </w:rPr>
        <w:t>城市</w:t>
      </w:r>
      <w:r>
        <w:rPr>
          <w:rFonts w:hint="eastAsia" w:ascii="Times New Roman" w:hAnsi="Times New Roman" w:eastAsia="仿宋_GB2312" w:cs="仿宋_GB2312"/>
          <w:bCs/>
          <w:kern w:val="0"/>
          <w:sz w:val="32"/>
          <w:szCs w:val="32"/>
        </w:rPr>
        <w:t>副中心运行安全形势分析制度，完善有关行业部门、属地政府、专家团队等多方参与的监测预警、评估论证和联合会商工作机制。持续开展全区公共安全风险评估及动态更新，开展多灾种和灾害链风险综合研判，开展包括传统风险和新兴风险的重大安全风险监测预警和联防联控机制研究。针对重大风险、重大活动和重点时段，加强风险趋势综合分析研判与应对保障，动态掌握安全形势。</w:t>
      </w:r>
    </w:p>
    <w:p w14:paraId="5C9BFFD9">
      <w:pPr>
        <w:pStyle w:val="6"/>
        <w:spacing w:before="156" w:after="156"/>
        <w:ind w:firstLine="641"/>
        <w:rPr>
          <w:rFonts w:ascii="Times New Roman" w:hAnsi="Times New Roman" w:cs="Times New Roman"/>
        </w:rPr>
      </w:pPr>
      <w:bookmarkStart w:id="129" w:name="_Toc221606578"/>
      <w:bookmarkStart w:id="130" w:name="_Toc16461"/>
      <w:bookmarkStart w:id="131" w:name="_Toc11621"/>
      <w:r>
        <w:rPr>
          <w:rFonts w:hint="eastAsia" w:ascii="Times New Roman" w:hAnsi="Times New Roman" w:cs="Times New Roman"/>
        </w:rPr>
        <w:t>（四）</w:t>
      </w:r>
      <w:bookmarkStart w:id="132" w:name="OLE_LINK7"/>
      <w:bookmarkStart w:id="133" w:name="OLE_LINK6"/>
      <w:r>
        <w:rPr>
          <w:rFonts w:hint="eastAsia" w:ascii="Times New Roman" w:hAnsi="Times New Roman" w:cs="Times New Roman"/>
        </w:rPr>
        <w:t>强化区域协同联动，共建京津冀</w:t>
      </w:r>
      <w:bookmarkEnd w:id="132"/>
      <w:bookmarkEnd w:id="133"/>
      <w:r>
        <w:rPr>
          <w:rFonts w:hint="eastAsia" w:ascii="Times New Roman" w:hAnsi="Times New Roman" w:cs="Times New Roman"/>
        </w:rPr>
        <w:t>安全共同体</w:t>
      </w:r>
      <w:bookmarkEnd w:id="129"/>
      <w:bookmarkEnd w:id="130"/>
      <w:bookmarkEnd w:id="131"/>
    </w:p>
    <w:p w14:paraId="3F8B1C3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完善京津冀应急联动机制，常态化开展信息共享和联合会商，推动京津冀协同联动提质增效。推进预案体系协同，完善总体应急预案及相关专项预</w:t>
      </w:r>
      <w:r>
        <w:rPr>
          <w:rFonts w:hint="eastAsia" w:ascii="Times New Roman" w:hAnsi="Times New Roman" w:eastAsia="仿宋_GB2312" w:cs="仿宋_GB2312"/>
          <w:bCs/>
          <w:kern w:val="0"/>
          <w:sz w:val="32"/>
          <w:szCs w:val="32"/>
          <w:lang w:eastAsia="zh-CN"/>
        </w:rPr>
        <w:t>案与</w:t>
      </w:r>
      <w:r>
        <w:rPr>
          <w:rFonts w:hint="eastAsia" w:ascii="Times New Roman" w:hAnsi="Times New Roman" w:eastAsia="仿宋_GB2312" w:cs="仿宋_GB2312"/>
          <w:bCs/>
          <w:kern w:val="0"/>
          <w:sz w:val="32"/>
          <w:szCs w:val="32"/>
        </w:rPr>
        <w:t>相邻地域有效衔接，增强区域风险协防联控和应急处置救援联动合力。强化防洪防汛应急联动，健全综合应急救援体系。强化相邻区域协同响应、应急救援力量增援调度、应急物资协调共用共享等机制，进一步搭建完善与北三县应急管理部门的信息沟通和交流机制，在实际工作中优化跨区域突发事件应急处置流程，推动形成快速反应、有序运转、协同高效的应急处置联动机制，提升城市群协同抗风险能力。</w:t>
      </w:r>
    </w:p>
    <w:p w14:paraId="07D82543">
      <w:pPr>
        <w:pStyle w:val="5"/>
        <w:keepNext w:val="0"/>
        <w:keepLines w:val="0"/>
        <w:widowControl/>
        <w:numPr>
          <w:ilvl w:val="1"/>
          <w:numId w:val="0"/>
        </w:numPr>
        <w:adjustRightInd w:val="0"/>
        <w:snapToGrid w:val="0"/>
        <w:spacing w:before="156" w:after="156"/>
        <w:ind w:firstLine="640" w:firstLineChars="200"/>
        <w:jc w:val="left"/>
        <w:rPr>
          <w:rFonts w:ascii="Times New Roman" w:hAnsi="Times New Roman" w:eastAsia="黑体" w:cs="Times New Roman"/>
          <w:b w:val="0"/>
          <w:bCs w:val="0"/>
          <w:kern w:val="0"/>
          <w:szCs w:val="36"/>
        </w:rPr>
      </w:pPr>
      <w:bookmarkStart w:id="134" w:name="_Toc26200"/>
      <w:bookmarkStart w:id="135" w:name="_Toc221606579"/>
      <w:bookmarkStart w:id="136" w:name="_Toc26783"/>
      <w:r>
        <w:rPr>
          <w:rFonts w:hint="eastAsia" w:ascii="Times New Roman" w:hAnsi="Times New Roman" w:eastAsia="黑体" w:cs="Times New Roman"/>
          <w:b w:val="0"/>
          <w:bCs w:val="0"/>
          <w:kern w:val="0"/>
          <w:szCs w:val="36"/>
        </w:rPr>
        <w:t>二</w:t>
      </w:r>
      <w:r>
        <w:rPr>
          <w:rFonts w:ascii="Times New Roman" w:hAnsi="Times New Roman" w:eastAsia="黑体" w:cs="Times New Roman"/>
          <w:b w:val="0"/>
          <w:bCs w:val="0"/>
          <w:kern w:val="0"/>
          <w:szCs w:val="36"/>
        </w:rPr>
        <w:t>、</w:t>
      </w:r>
      <w:r>
        <w:rPr>
          <w:rFonts w:hint="eastAsia" w:ascii="Times New Roman" w:hAnsi="Times New Roman" w:eastAsia="黑体" w:cs="Times New Roman"/>
          <w:b w:val="0"/>
          <w:bCs w:val="0"/>
          <w:kern w:val="0"/>
          <w:szCs w:val="36"/>
          <w:lang w:val="en-US" w:eastAsia="zh-CN"/>
        </w:rPr>
        <w:t>坚持</w:t>
      </w:r>
      <w:r>
        <w:rPr>
          <w:rFonts w:hint="eastAsia" w:ascii="Times New Roman" w:hAnsi="Times New Roman" w:eastAsia="黑体" w:cs="Times New Roman"/>
          <w:b w:val="0"/>
          <w:bCs w:val="0"/>
          <w:kern w:val="0"/>
          <w:szCs w:val="36"/>
        </w:rPr>
        <w:t>源头</w:t>
      </w:r>
      <w:r>
        <w:rPr>
          <w:rFonts w:ascii="Times New Roman" w:hAnsi="Times New Roman" w:eastAsia="黑体" w:cs="Times New Roman"/>
          <w:b w:val="0"/>
          <w:bCs w:val="0"/>
          <w:kern w:val="0"/>
          <w:szCs w:val="36"/>
        </w:rPr>
        <w:t>管控，</w:t>
      </w:r>
      <w:r>
        <w:rPr>
          <w:rFonts w:hint="eastAsia" w:ascii="Times New Roman" w:hAnsi="Times New Roman" w:eastAsia="黑体" w:cs="Times New Roman"/>
          <w:b w:val="0"/>
          <w:bCs w:val="0"/>
          <w:kern w:val="0"/>
          <w:szCs w:val="36"/>
        </w:rPr>
        <w:t>健全安全生产治理体系</w:t>
      </w:r>
      <w:bookmarkEnd w:id="134"/>
      <w:bookmarkEnd w:id="135"/>
      <w:bookmarkEnd w:id="136"/>
    </w:p>
    <w:p w14:paraId="5CBE9DAF">
      <w:pPr>
        <w:pStyle w:val="6"/>
        <w:spacing w:before="156" w:after="156"/>
        <w:ind w:firstLine="641"/>
        <w:rPr>
          <w:rFonts w:ascii="Times New Roman" w:hAnsi="Times New Roman" w:cs="Times New Roman"/>
        </w:rPr>
      </w:pPr>
      <w:bookmarkStart w:id="137" w:name="_Toc221606580"/>
      <w:bookmarkStart w:id="138" w:name="_Toc29491"/>
      <w:bookmarkStart w:id="139" w:name="_Toc3004"/>
      <w:r>
        <w:rPr>
          <w:rFonts w:hint="eastAsia" w:ascii="Times New Roman" w:hAnsi="Times New Roman" w:cs="Times New Roman"/>
        </w:rPr>
        <w:t>（一）</w:t>
      </w:r>
      <w:bookmarkStart w:id="140" w:name="OLE_LINK32"/>
      <w:bookmarkStart w:id="141" w:name="OLE_LINK33"/>
      <w:r>
        <w:rPr>
          <w:rFonts w:hint="eastAsia" w:ascii="Times New Roman" w:hAnsi="Times New Roman" w:cs="Times New Roman"/>
        </w:rPr>
        <w:t>鼓励企业自我约束，压实安全生产全面责任</w:t>
      </w:r>
      <w:bookmarkEnd w:id="137"/>
      <w:bookmarkEnd w:id="138"/>
      <w:bookmarkEnd w:id="139"/>
      <w:bookmarkEnd w:id="140"/>
      <w:bookmarkEnd w:id="141"/>
    </w:p>
    <w:p w14:paraId="6458125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健全并严格落实</w:t>
      </w:r>
      <w:r>
        <w:rPr>
          <w:rFonts w:hint="eastAsia" w:ascii="Times New Roman" w:hAnsi="Times New Roman" w:eastAsia="仿宋_GB2312" w:cs="仿宋_GB2312"/>
          <w:bCs/>
          <w:kern w:val="0"/>
          <w:sz w:val="32"/>
          <w:szCs w:val="32"/>
          <w:lang w:eastAsia="zh-CN"/>
        </w:rPr>
        <w:t>党委、政府</w:t>
      </w:r>
      <w:r>
        <w:rPr>
          <w:rFonts w:hint="eastAsia" w:ascii="Times New Roman" w:hAnsi="Times New Roman" w:eastAsia="仿宋_GB2312" w:cs="仿宋_GB2312"/>
          <w:bCs/>
          <w:kern w:val="0"/>
          <w:sz w:val="32"/>
          <w:szCs w:val="32"/>
        </w:rPr>
        <w:t>领导责任、部门监管责任和企业主体责任。探索建立企业安全生产全面责任制度，督促企业采取一切合理可行措施确保安全生产。推动企业建立自我约束、持续改进的内生机制，落实全员安全生产责任制，针对高危工艺、设备设施和危险作业等定期开展安全风险评估和隐患排查治理。大力推行企业负责人安全生产履职抽考机制，落实企业“关键少数”安全管理责任。推动重点行业领域企业建立安全生产技术和管理团队，全面落实安全总监制度。全面落实企业安全生产和消防安全主体责任公开承诺及事故企业公开道歉制度。</w:t>
      </w:r>
    </w:p>
    <w:p w14:paraId="71EA000E">
      <w:pPr>
        <w:pStyle w:val="6"/>
        <w:pageBreakBefore w:val="0"/>
        <w:kinsoku/>
        <w:wordWrap/>
        <w:overflowPunct/>
        <w:topLinePunct w:val="0"/>
        <w:autoSpaceDE/>
        <w:autoSpaceDN/>
        <w:bidi w:val="0"/>
        <w:adjustRightInd/>
        <w:snapToGrid/>
        <w:spacing w:before="156" w:after="156" w:line="560" w:lineRule="exact"/>
        <w:ind w:firstLine="641"/>
        <w:textAlignment w:val="auto"/>
        <w:rPr>
          <w:rFonts w:ascii="Times New Roman" w:hAnsi="Times New Roman" w:cs="Times New Roman"/>
        </w:rPr>
      </w:pPr>
      <w:bookmarkStart w:id="142" w:name="_Toc1568"/>
      <w:bookmarkStart w:id="143" w:name="_Toc221606581"/>
      <w:bookmarkStart w:id="144" w:name="_Toc10802"/>
      <w:r>
        <w:rPr>
          <w:rFonts w:hint="eastAsia" w:ascii="Times New Roman" w:hAnsi="Times New Roman" w:cs="Times New Roman"/>
        </w:rPr>
        <w:t>（二）创新安全监管模式，优化风险隐患清零机制</w:t>
      </w:r>
      <w:bookmarkEnd w:id="142"/>
      <w:bookmarkEnd w:id="143"/>
      <w:bookmarkEnd w:id="144"/>
    </w:p>
    <w:p w14:paraId="68482E0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健全安全隐患排查治理体系，完善重大事故隐患动态清零机制，全面研判城市副中心运行过程中事故易发多发行业领域安全风险的规律特点，摸排系统性的重大安全风险。推行企业主要负责人</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安全管理人员</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岗位操作员工全程参与和“服务+专家”的模式，提高深度检查的规范性，加强重大事故隐患判定标准宣贯解读，动态清零重大事故隐患，解决企业本质性、系统性、源头性问题隐患，引导企业主动辨识风险，落实管控措施，防止同类隐患重复出现。推动生产经营单位从业人员安全素质能力提升，推进安责险制度建设，加强人防、技防、工程防、管理防措施，提高本质安全水平。推动医药制造企业开展双重预防机制数字化建设，逐步实现风险管控“从事后补救到事前预警”，隐患治理“从人工追踪到闭环智管”。</w:t>
      </w:r>
    </w:p>
    <w:p w14:paraId="7D3243DC">
      <w:pPr>
        <w:pStyle w:val="6"/>
        <w:spacing w:before="156" w:after="156"/>
        <w:ind w:firstLine="641"/>
        <w:rPr>
          <w:rFonts w:ascii="Times New Roman" w:hAnsi="Times New Roman" w:cs="Times New Roman"/>
        </w:rPr>
      </w:pPr>
      <w:bookmarkStart w:id="145" w:name="_Toc15756"/>
      <w:bookmarkStart w:id="146" w:name="_Toc221606582"/>
      <w:bookmarkStart w:id="147" w:name="_Toc25819"/>
      <w:r>
        <w:rPr>
          <w:rFonts w:hint="eastAsia" w:ascii="Times New Roman" w:hAnsi="Times New Roman" w:cs="Times New Roman"/>
        </w:rPr>
        <w:t>（三）</w:t>
      </w:r>
      <w:bookmarkStart w:id="148" w:name="OLE_LINK14"/>
      <w:bookmarkStart w:id="149" w:name="OLE_LINK13"/>
      <w:r>
        <w:rPr>
          <w:rFonts w:hint="eastAsia" w:ascii="Times New Roman" w:hAnsi="Times New Roman" w:cs="Times New Roman"/>
        </w:rPr>
        <w:t>严抓风险源头管控，高筑城市安全发展格局</w:t>
      </w:r>
      <w:bookmarkEnd w:id="145"/>
      <w:bookmarkEnd w:id="146"/>
      <w:bookmarkEnd w:id="147"/>
      <w:bookmarkEnd w:id="148"/>
      <w:bookmarkEnd w:id="149"/>
    </w:p>
    <w:p w14:paraId="28601CE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以科学规划合理布局引导构建安全发展格局，严格落实工业园区等功能区、企业和项目选址符合规划设计安全要求，全面加强安全生产源头管控和安全准入。严格落实建设项目安全设施“三同时”制度，从严审批重点行业领域建设项目。严格把控高危行业领域企业负责人、安全管理人员和特种作业人员等从业人员安全素质准入条件。严格做好危险化学品行政许可工作。持续深入开展安全生产专项整治三年行动，不断强化危险化学品、商贸、交通、消防、建筑施工、燃气、地下管线等重点行业领域专项治理，持续提升</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企安安</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系统使用质效。积极探索运用科技手段开展全流程管理，引导重点企业使用智能井盖，提升有限空间作业安全管理数字化、信息化、智能化水平。强化“一件事”全链条管理，严厉打击非法违法行为，健全应急、公安、商务、交通等多部门联动“打非”机制。始终保持对危险化学品非法生产经营行为零容忍态度，形成强力警示震慑。推进建筑领域源头防控，严格落实建筑工程安全管控标准，加强新建、改建、扩建工程安全监管，重点排查深基坑、高支模、起重机械等高危环节安全隐患，推行隐患闭环整改，杜绝违规施工行为。加强建筑废弃物处置安全监管，防范处置过程中安全风险</w:t>
      </w:r>
      <w:r>
        <w:rPr>
          <w:rFonts w:hint="eastAsia" w:ascii="Times New Roman" w:hAnsi="Times New Roman" w:eastAsia="仿宋_GB2312" w:cs="仿宋_GB2312"/>
          <w:bCs/>
          <w:kern w:val="0"/>
          <w:sz w:val="32"/>
          <w:szCs w:val="32"/>
          <w:lang w:eastAsia="zh-CN"/>
        </w:rPr>
        <w:t>。</w:t>
      </w:r>
    </w:p>
    <w:p w14:paraId="31B506FE">
      <w:pPr>
        <w:pStyle w:val="6"/>
        <w:pageBreakBefore w:val="0"/>
        <w:kinsoku/>
        <w:wordWrap/>
        <w:overflowPunct/>
        <w:topLinePunct w:val="0"/>
        <w:autoSpaceDE/>
        <w:autoSpaceDN/>
        <w:bidi w:val="0"/>
        <w:adjustRightInd/>
        <w:snapToGrid/>
        <w:spacing w:before="156" w:after="156" w:line="560" w:lineRule="exact"/>
        <w:ind w:firstLine="641"/>
        <w:textAlignment w:val="auto"/>
        <w:rPr>
          <w:rFonts w:ascii="Times New Roman" w:hAnsi="Times New Roman" w:cs="Times New Roman"/>
        </w:rPr>
      </w:pPr>
      <w:bookmarkStart w:id="150" w:name="_Toc12450"/>
      <w:bookmarkStart w:id="151" w:name="_Toc221606583"/>
      <w:bookmarkStart w:id="152" w:name="_Toc10866"/>
      <w:r>
        <w:rPr>
          <w:rFonts w:hint="eastAsia" w:ascii="Times New Roman" w:hAnsi="Times New Roman" w:cs="Times New Roman"/>
        </w:rPr>
        <w:t>（四）明晰监管职责边界，建立安全监管责任体系</w:t>
      </w:r>
      <w:bookmarkEnd w:id="150"/>
      <w:bookmarkEnd w:id="151"/>
      <w:bookmarkEnd w:id="152"/>
    </w:p>
    <w:p w14:paraId="107248D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强化落实“管行业必须管安全、管业务必须管安全、管生产经营必须管安全”和“谁主管谁负责”的要求，进一步理顺安全生产综合监管、行业监管、行业管理和支持保障部门的关系，厘清行业监管和属地管理</w:t>
      </w:r>
      <w:r>
        <w:rPr>
          <w:rFonts w:hint="eastAsia" w:ascii="Times New Roman" w:hAnsi="Times New Roman" w:eastAsia="仿宋_GB2312" w:cs="仿宋_GB2312"/>
          <w:bCs/>
          <w:kern w:val="0"/>
          <w:sz w:val="32"/>
          <w:szCs w:val="32"/>
          <w:lang w:eastAsia="zh-CN"/>
        </w:rPr>
        <w:t>的安全监管</w:t>
      </w:r>
      <w:r>
        <w:rPr>
          <w:rFonts w:hint="eastAsia" w:ascii="Times New Roman" w:hAnsi="Times New Roman" w:eastAsia="仿宋_GB2312" w:cs="仿宋_GB2312"/>
          <w:bCs/>
          <w:kern w:val="0"/>
          <w:sz w:val="32"/>
          <w:szCs w:val="32"/>
        </w:rPr>
        <w:t>职责边界，建立边界清晰、条块结合、权责一致的安全监管责任体系。持续推进治本攻坚行动，深化重点领域专项整治，推动实现重大事故隐患动态清零目标。建立安全监管职责动态调整机制，及时梳理新产业、新业态、新领域监管责任，消除监管盲区和漏洞。修订危险化学品事故专项应急预案，完善事故应急处置调度指挥流程，并定期开展多部门联合演练，提升协同处置能力。</w:t>
      </w:r>
    </w:p>
    <w:p w14:paraId="75E174BE">
      <w:pPr>
        <w:pStyle w:val="6"/>
        <w:pageBreakBefore w:val="0"/>
        <w:kinsoku/>
        <w:wordWrap/>
        <w:overflowPunct/>
        <w:topLinePunct w:val="0"/>
        <w:autoSpaceDE/>
        <w:autoSpaceDN/>
        <w:bidi w:val="0"/>
        <w:adjustRightInd/>
        <w:snapToGrid/>
        <w:spacing w:before="156" w:after="156" w:line="560" w:lineRule="exact"/>
        <w:ind w:firstLine="641"/>
        <w:textAlignment w:val="auto"/>
        <w:rPr>
          <w:rFonts w:ascii="Times New Roman" w:hAnsi="Times New Roman" w:cs="Times New Roman"/>
        </w:rPr>
      </w:pPr>
      <w:bookmarkStart w:id="153" w:name="_Toc221606584"/>
      <w:bookmarkStart w:id="154" w:name="_Toc3455"/>
      <w:bookmarkStart w:id="155" w:name="_Toc4585"/>
      <w:r>
        <w:rPr>
          <w:rFonts w:hint="eastAsia" w:ascii="Times New Roman" w:hAnsi="Times New Roman" w:cs="Times New Roman"/>
        </w:rPr>
        <w:t>（五）聚焦重点行业</w:t>
      </w:r>
      <w:r>
        <w:rPr>
          <w:rFonts w:ascii="Times New Roman" w:hAnsi="Times New Roman" w:cs="Times New Roman"/>
        </w:rPr>
        <w:t>监管，</w:t>
      </w:r>
      <w:r>
        <w:rPr>
          <w:rFonts w:hint="eastAsia" w:ascii="Times New Roman" w:hAnsi="Times New Roman" w:cs="Times New Roman"/>
        </w:rPr>
        <w:t>强化重点领域风险评估</w:t>
      </w:r>
      <w:bookmarkEnd w:id="153"/>
      <w:bookmarkEnd w:id="154"/>
      <w:bookmarkEnd w:id="155"/>
    </w:p>
    <w:p w14:paraId="48D0856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强化危化品、建筑施工、</w:t>
      </w:r>
      <w:r>
        <w:rPr>
          <w:rFonts w:hint="eastAsia" w:ascii="Times New Roman" w:hAnsi="Times New Roman" w:eastAsia="仿宋_GB2312" w:cs="仿宋_GB2312"/>
          <w:bCs/>
          <w:kern w:val="0"/>
          <w:sz w:val="32"/>
          <w:szCs w:val="32"/>
          <w:lang w:eastAsia="zh-CN"/>
        </w:rPr>
        <w:t>道路交通</w:t>
      </w:r>
      <w:r>
        <w:rPr>
          <w:rFonts w:hint="eastAsia" w:ascii="Times New Roman" w:hAnsi="Times New Roman" w:eastAsia="仿宋_GB2312" w:cs="仿宋_GB2312"/>
          <w:bCs/>
          <w:kern w:val="0"/>
          <w:sz w:val="32"/>
          <w:szCs w:val="32"/>
        </w:rPr>
        <w:t>、城市运行、重大活动、工贸、农林业等重点行业领域安全监管，协调推动重点领域专项整治。深入推进老旧装置排查评估，不断强化涉危使用企业专家指导服务，持续强化重点企业特别管控措施。积极推进危险化学品集中管理体系信息平台应用，督促危险化学品使用工业企业开展危险化学品追溯过程中的扫码签收工作以及危险化学品使用信息报告工作，强化使用环节安全管控，落实信息平台相关功能要求。组织开展工贸行业金属粉尘爆炸事故应急演练，进一步规范工贸行业涉爆粉尘企业安全管理工作。聚焦事故多发地区和重点行业领域，严管“边营业边施工</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双疏散通道”等安全兜底措施</w:t>
      </w:r>
      <w:r>
        <w:rPr>
          <w:rFonts w:hint="eastAsia" w:ascii="Times New Roman" w:hAnsi="Times New Roman" w:eastAsia="仿宋_GB2312" w:cs="仿宋_GB2312"/>
          <w:bCs/>
          <w:kern w:val="0"/>
          <w:sz w:val="32"/>
          <w:szCs w:val="32"/>
          <w:lang w:eastAsia="zh-CN"/>
        </w:rPr>
        <w:t>的落实</w:t>
      </w:r>
      <w:r>
        <w:rPr>
          <w:rFonts w:hint="eastAsia" w:ascii="Times New Roman" w:hAnsi="Times New Roman" w:eastAsia="仿宋_GB2312" w:cs="仿宋_GB2312"/>
          <w:bCs/>
          <w:kern w:val="0"/>
          <w:sz w:val="32"/>
          <w:szCs w:val="32"/>
        </w:rPr>
        <w:t>，加大兜底措施落实督导力度，完善全链条监管模式。</w:t>
      </w:r>
      <w:r>
        <w:rPr>
          <w:rFonts w:hint="eastAsia" w:ascii="Times New Roman" w:hAnsi="Times New Roman" w:eastAsia="仿宋_GB2312" w:cs="仿宋_GB2312"/>
          <w:bCs/>
          <w:kern w:val="0"/>
          <w:sz w:val="32"/>
          <w:szCs w:val="32"/>
          <w:lang w:val="en-US" w:eastAsia="zh-CN"/>
        </w:rPr>
        <w:t>充分运用视频监控、大数据等手段，防范道路交通、燃气、消防、自建房等领域安全风险。</w:t>
      </w:r>
      <w:r>
        <w:rPr>
          <w:rFonts w:hint="eastAsia" w:ascii="Times New Roman" w:hAnsi="Times New Roman" w:eastAsia="仿宋_GB2312" w:cs="仿宋_GB2312"/>
          <w:bCs/>
          <w:kern w:val="0"/>
          <w:sz w:val="32"/>
          <w:szCs w:val="32"/>
        </w:rPr>
        <w:t>加强重大活动、重要节假日等重点时期安全监管，全力做好安全防范工作，确保重点时期安全生产形势稳定。加强城市地下空间安全管理，建立地下空间安全风险台账，定期开展隐患排查，重点防范坍塌、漏水、燃气泄漏等风险，完善地下空间应急处置预案，提升应急处置能力</w:t>
      </w:r>
      <w:r>
        <w:rPr>
          <w:rFonts w:hint="eastAsia" w:ascii="Times New Roman" w:hAnsi="Times New Roman" w:eastAsia="仿宋_GB2312" w:cs="仿宋_GB2312"/>
          <w:bCs/>
          <w:kern w:val="0"/>
          <w:sz w:val="32"/>
          <w:szCs w:val="32"/>
          <w:lang w:eastAsia="zh-CN"/>
        </w:rPr>
        <w:t>。</w:t>
      </w:r>
    </w:p>
    <w:p w14:paraId="5BE67F31">
      <w:pPr>
        <w:pStyle w:val="6"/>
        <w:pageBreakBefore w:val="0"/>
        <w:kinsoku/>
        <w:wordWrap/>
        <w:overflowPunct/>
        <w:topLinePunct w:val="0"/>
        <w:autoSpaceDE/>
        <w:autoSpaceDN/>
        <w:bidi w:val="0"/>
        <w:adjustRightInd/>
        <w:snapToGrid/>
        <w:spacing w:before="156" w:after="156" w:line="560" w:lineRule="exact"/>
        <w:ind w:firstLine="641"/>
        <w:textAlignment w:val="auto"/>
        <w:rPr>
          <w:rFonts w:hint="eastAsia" w:ascii="Times New Roman" w:hAnsi="Times New Roman" w:cs="Times New Roman"/>
        </w:rPr>
      </w:pPr>
      <w:bookmarkStart w:id="156" w:name="_Toc3579"/>
      <w:bookmarkStart w:id="157" w:name="_Toc221606585"/>
      <w:bookmarkStart w:id="158" w:name="_Toc10241"/>
      <w:r>
        <w:rPr>
          <w:rFonts w:ascii="Times New Roman" w:hAnsi="Times New Roman" w:cs="Times New Roman"/>
        </w:rPr>
        <w:t>（六）</w:t>
      </w:r>
      <w:bookmarkStart w:id="159" w:name="OLE_LINK12"/>
      <w:r>
        <w:rPr>
          <w:rFonts w:ascii="Times New Roman" w:hAnsi="Times New Roman" w:cs="Times New Roman"/>
        </w:rPr>
        <w:t>规范公正文明监管，</w:t>
      </w:r>
      <w:bookmarkEnd w:id="159"/>
      <w:r>
        <w:rPr>
          <w:rFonts w:hint="eastAsia" w:ascii="Times New Roman" w:hAnsi="Times New Roman" w:cs="Times New Roman"/>
        </w:rPr>
        <w:t>提质</w:t>
      </w:r>
      <w:bookmarkEnd w:id="156"/>
      <w:bookmarkEnd w:id="157"/>
      <w:r>
        <w:rPr>
          <w:rFonts w:hint="eastAsia" w:ascii="Times New Roman" w:hAnsi="Times New Roman" w:cs="Times New Roman"/>
        </w:rPr>
        <w:t>安全执法权威效能</w:t>
      </w:r>
      <w:bookmarkEnd w:id="158"/>
    </w:p>
    <w:p w14:paraId="3074089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加大综合监管力度，持续推进非现场监管，规范应急管理行政执法行为，提升监管工作规范公正文明水平，有序开展督导工作与重点领域专项指导。采取线上、线下相结合的方式，针对重点商贸企业开展安全生产教育培训。提升“企安安”使用效能，持续完善分级分类监管标准，不断提升服务质效。持续优化企业分类分级监管，推进企业安全生产标准化建设，完善正向激励政策，推动企业由“他律”转向“自律”。</w:t>
      </w:r>
    </w:p>
    <w:p w14:paraId="7683D862">
      <w:pPr>
        <w:pStyle w:val="5"/>
        <w:keepNext w:val="0"/>
        <w:keepLines w:val="0"/>
        <w:widowControl/>
        <w:numPr>
          <w:ilvl w:val="1"/>
          <w:numId w:val="0"/>
        </w:numPr>
        <w:adjustRightInd w:val="0"/>
        <w:snapToGrid w:val="0"/>
        <w:spacing w:before="156" w:after="156"/>
        <w:ind w:firstLine="640" w:firstLineChars="200"/>
        <w:jc w:val="left"/>
        <w:rPr>
          <w:rFonts w:hint="eastAsia" w:ascii="Times New Roman" w:hAnsi="Times New Roman" w:eastAsia="黑体" w:cs="Times New Roman"/>
          <w:b w:val="0"/>
          <w:bCs w:val="0"/>
          <w:kern w:val="0"/>
          <w:szCs w:val="36"/>
          <w:lang w:val="en-US" w:eastAsia="zh-CN"/>
        </w:rPr>
      </w:pPr>
      <w:bookmarkStart w:id="160" w:name="_Toc221606586"/>
      <w:bookmarkStart w:id="161" w:name="_Toc23299"/>
      <w:bookmarkStart w:id="162" w:name="_Toc24751"/>
      <w:r>
        <w:rPr>
          <w:rFonts w:hint="eastAsia" w:ascii="Times New Roman" w:hAnsi="Times New Roman" w:eastAsia="黑体" w:cs="Times New Roman"/>
          <w:b w:val="0"/>
          <w:bCs w:val="0"/>
          <w:kern w:val="0"/>
          <w:szCs w:val="36"/>
        </w:rPr>
        <w:t>三、</w:t>
      </w:r>
      <w:r>
        <w:rPr>
          <w:rFonts w:hint="eastAsia" w:ascii="Times New Roman" w:hAnsi="Times New Roman" w:eastAsia="黑体" w:cs="Times New Roman"/>
          <w:b w:val="0"/>
          <w:bCs w:val="0"/>
          <w:kern w:val="0"/>
          <w:szCs w:val="36"/>
          <w:lang w:val="en-US" w:eastAsia="zh-CN"/>
        </w:rPr>
        <w:t>突出关口前移，构建全域覆盖的抗灾韧性体系</w:t>
      </w:r>
      <w:bookmarkEnd w:id="160"/>
      <w:bookmarkEnd w:id="161"/>
      <w:bookmarkEnd w:id="162"/>
    </w:p>
    <w:p w14:paraId="12486D63">
      <w:pPr>
        <w:pStyle w:val="6"/>
        <w:spacing w:before="156" w:after="156"/>
        <w:ind w:firstLine="641"/>
        <w:rPr>
          <w:rFonts w:ascii="Times New Roman" w:hAnsi="Times New Roman" w:cs="Times New Roman"/>
        </w:rPr>
      </w:pPr>
      <w:bookmarkStart w:id="163" w:name="_Toc221440742"/>
      <w:bookmarkStart w:id="164" w:name="_Toc221606588"/>
      <w:bookmarkStart w:id="165" w:name="_Toc23295"/>
      <w:bookmarkStart w:id="166" w:name="_Toc25710"/>
      <w:r>
        <w:rPr>
          <w:rFonts w:hint="eastAsia" w:ascii="Times New Roman" w:hAnsi="Times New Roman" w:cs="Times New Roman"/>
        </w:rPr>
        <w:t>（</w:t>
      </w:r>
      <w:r>
        <w:rPr>
          <w:rFonts w:hint="eastAsia" w:ascii="Times New Roman" w:hAnsi="Times New Roman" w:cs="Times New Roman"/>
          <w:lang w:val="en-US" w:eastAsia="zh-CN"/>
        </w:rPr>
        <w:t>一</w:t>
      </w:r>
      <w:r>
        <w:rPr>
          <w:rFonts w:hint="eastAsia" w:ascii="Times New Roman" w:hAnsi="Times New Roman" w:cs="Times New Roman"/>
        </w:rPr>
        <w:t>）深化灾害风险评估，提升灾害风险管控能力</w:t>
      </w:r>
      <w:bookmarkEnd w:id="163"/>
      <w:bookmarkEnd w:id="164"/>
      <w:bookmarkEnd w:id="165"/>
      <w:bookmarkEnd w:id="166"/>
    </w:p>
    <w:p w14:paraId="19A8DC9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持续开展全区常态灾害风险调查和隐患排查，动态更新自然灾害综合风险基础数据，每年对不少于首轮普查底数10%的调查对象开展更新与核查，确保数据准确率不低于95%，推动普查成果在</w:t>
      </w:r>
      <w:r>
        <w:rPr>
          <w:rFonts w:hint="eastAsia" w:ascii="Times New Roman" w:hAnsi="Times New Roman" w:eastAsia="仿宋_GB2312" w:cs="仿宋_GB2312"/>
          <w:bCs/>
          <w:kern w:val="0"/>
          <w:sz w:val="32"/>
          <w:szCs w:val="32"/>
          <w:lang w:val="en-US" w:eastAsia="zh-CN"/>
        </w:rPr>
        <w:t>北京城市</w:t>
      </w:r>
      <w:r>
        <w:rPr>
          <w:rFonts w:hint="eastAsia" w:ascii="Times New Roman" w:hAnsi="Times New Roman" w:eastAsia="仿宋_GB2312" w:cs="仿宋_GB2312"/>
          <w:bCs/>
          <w:kern w:val="0"/>
          <w:sz w:val="32"/>
          <w:szCs w:val="32"/>
        </w:rPr>
        <w:t>副中心规划建设中的转化应用。强化风险区划与国土空间规划的衔接，完善重大项目风险评估论证和部门联审程序，在工程建设中严格落实风险避让和灾害设防要求，引导医院、学校、养老机构等重点项目科学选址。</w:t>
      </w:r>
    </w:p>
    <w:p w14:paraId="2ED5DDF3">
      <w:pPr>
        <w:pStyle w:val="6"/>
        <w:spacing w:before="156" w:after="156"/>
        <w:ind w:firstLine="641"/>
        <w:rPr>
          <w:rFonts w:ascii="Times New Roman" w:hAnsi="Times New Roman" w:cs="Times New Roman"/>
        </w:rPr>
      </w:pPr>
      <w:bookmarkStart w:id="167" w:name="_Toc221606590"/>
      <w:bookmarkStart w:id="168" w:name="_Toc28769"/>
      <w:bookmarkStart w:id="169" w:name="_Toc13258"/>
      <w:r>
        <w:rPr>
          <w:rFonts w:ascii="Times New Roman" w:hAnsi="Times New Roman" w:cs="Times New Roman"/>
        </w:rPr>
        <w:t>（</w:t>
      </w:r>
      <w:r>
        <w:rPr>
          <w:rFonts w:hint="eastAsia" w:ascii="Times New Roman" w:hAnsi="Times New Roman" w:cs="Times New Roman"/>
          <w:lang w:val="en-US" w:eastAsia="zh-CN"/>
        </w:rPr>
        <w:t>二</w:t>
      </w:r>
      <w:r>
        <w:rPr>
          <w:rFonts w:ascii="Times New Roman" w:hAnsi="Times New Roman" w:cs="Times New Roman"/>
        </w:rPr>
        <w:t>）</w:t>
      </w:r>
      <w:r>
        <w:rPr>
          <w:rFonts w:hint="eastAsia" w:ascii="Times New Roman" w:hAnsi="Times New Roman" w:cs="Times New Roman"/>
        </w:rPr>
        <w:t>健全精准预警机制，</w:t>
      </w:r>
      <w:r>
        <w:rPr>
          <w:rFonts w:ascii="Times New Roman" w:hAnsi="Times New Roman" w:cs="Times New Roman"/>
        </w:rPr>
        <w:t>提升</w:t>
      </w:r>
      <w:r>
        <w:rPr>
          <w:rFonts w:hint="eastAsia" w:ascii="Times New Roman" w:hAnsi="Times New Roman" w:cs="Times New Roman"/>
        </w:rPr>
        <w:t>灾害预报响应能力</w:t>
      </w:r>
      <w:bookmarkEnd w:id="167"/>
      <w:bookmarkEnd w:id="168"/>
      <w:bookmarkEnd w:id="169"/>
    </w:p>
    <w:p w14:paraId="2903EA8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强化月度、季度、汛期、森林防火期以及重点时期自然灾害风险形势分析研判，建立“月度分析、季度会商、重点时段加密”模式，完善涉灾部门、专家团队、属地政府、灾害现场、周边区市等多方综合风险会商研判制度，深化与周边区市的信息共享和联合研判，形成“上下联动、区域协同”的会商格局</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lang w:val="en-US" w:eastAsia="zh-CN"/>
        </w:rPr>
        <w:t>建设区域气象协同保障体系，实现百米级分钟级预报全域覆盖及高级别预警跨域联动响应。优化监测站点布局，重点完善低洼易涝点、老旧小区、交通枢纽等重点区域监测设施，提升风险实时感知能力。</w:t>
      </w:r>
      <w:r>
        <w:rPr>
          <w:rFonts w:hint="eastAsia" w:ascii="Times New Roman" w:hAnsi="Times New Roman" w:eastAsia="仿宋_GB2312" w:cs="仿宋_GB2312"/>
          <w:bCs/>
          <w:kern w:val="0"/>
          <w:sz w:val="32"/>
          <w:szCs w:val="32"/>
        </w:rPr>
        <w:t>固化各灾种各等级下的响应措施，强化应急避险转移闭环管理，摸清受威胁群众底数，明确转移路线和安置点，重点保障老弱病残等群体安全转移。健全完善自然灾害应对“预警－叫应－反馈”机制，</w:t>
      </w:r>
      <w:r>
        <w:rPr>
          <w:rFonts w:hint="eastAsia" w:ascii="Times New Roman" w:hAnsi="Times New Roman" w:eastAsia="仿宋_GB2312" w:cs="仿宋_GB2312"/>
          <w:bCs/>
          <w:kern w:val="0"/>
          <w:sz w:val="32"/>
          <w:szCs w:val="32"/>
          <w:lang w:val="en-US" w:eastAsia="zh-CN"/>
        </w:rPr>
        <w:t>综合运用应急广播、短信微信、智能外呼、鸣锣吹哨、敲门入户等手段，推动预警信息直达网格、直达企业、直达群众，明确预警响应流程和处置时限，</w:t>
      </w:r>
      <w:r>
        <w:rPr>
          <w:rFonts w:hint="eastAsia" w:ascii="Times New Roman" w:hAnsi="Times New Roman" w:eastAsia="仿宋_GB2312" w:cs="仿宋_GB2312"/>
          <w:bCs/>
          <w:kern w:val="0"/>
          <w:sz w:val="32"/>
          <w:szCs w:val="32"/>
        </w:rPr>
        <w:t>建立群众接收确认和基层处置反馈通道，形成指令传达与执行成效的双向闭环，提升预警响应时效性和精准度。</w:t>
      </w:r>
    </w:p>
    <w:tbl>
      <w:tblPr>
        <w:tblStyle w:val="27"/>
        <w:tblW w:w="8946" w:type="dxa"/>
        <w:jc w:val="center"/>
        <w:tblBorders>
          <w:top w:val="single" w:color="0A0A0A" w:sz="6" w:space="0"/>
          <w:left w:val="single" w:color="0A0A0A" w:sz="6" w:space="0"/>
          <w:bottom w:val="single" w:color="0A0A0A" w:sz="6" w:space="0"/>
          <w:right w:val="single" w:color="0A0A0A" w:sz="6" w:space="0"/>
          <w:insideH w:val="outset" w:color="000000" w:sz="6" w:space="0"/>
          <w:insideV w:val="outset" w:color="000000" w:sz="6" w:space="0"/>
        </w:tblBorders>
        <w:tblLayout w:type="fixed"/>
        <w:tblCellMar>
          <w:top w:w="0" w:type="dxa"/>
          <w:left w:w="113" w:type="dxa"/>
          <w:bottom w:w="0" w:type="dxa"/>
          <w:right w:w="113" w:type="dxa"/>
        </w:tblCellMar>
      </w:tblPr>
      <w:tblGrid>
        <w:gridCol w:w="8946"/>
      </w:tblGrid>
      <w:tr w14:paraId="173FC063">
        <w:tblPrEx>
          <w:tblBorders>
            <w:top w:val="single" w:color="0A0A0A" w:sz="6" w:space="0"/>
            <w:left w:val="single" w:color="0A0A0A" w:sz="6" w:space="0"/>
            <w:bottom w:val="single" w:color="0A0A0A" w:sz="6" w:space="0"/>
            <w:right w:val="single" w:color="0A0A0A" w:sz="6" w:space="0"/>
            <w:insideH w:val="outset" w:color="000000" w:sz="6" w:space="0"/>
            <w:insideV w:val="outset" w:color="000000" w:sz="6" w:space="0"/>
          </w:tblBorders>
          <w:tblCellMar>
            <w:top w:w="0" w:type="dxa"/>
            <w:left w:w="113" w:type="dxa"/>
            <w:bottom w:w="0" w:type="dxa"/>
            <w:right w:w="113" w:type="dxa"/>
          </w:tblCellMar>
        </w:tblPrEx>
        <w:trPr>
          <w:trHeight w:val="474" w:hRule="atLeast"/>
          <w:tblHeader/>
          <w:jc w:val="center"/>
        </w:trPr>
        <w:tc>
          <w:tcPr>
            <w:tcW w:w="8946"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14:paraId="4BBB7516">
            <w:pPr>
              <w:keepNext w:val="0"/>
              <w:keepLines w:val="0"/>
              <w:suppressLineNumbers w:val="0"/>
              <w:spacing w:before="0" w:beforeAutospacing="0" w:after="0" w:afterAutospacing="0" w:line="560" w:lineRule="exact"/>
              <w:ind w:left="0" w:right="0"/>
              <w:jc w:val="center"/>
              <w:textAlignment w:val="center"/>
              <w:rPr>
                <w:rFonts w:hint="eastAsia" w:ascii="Times New Roman" w:hAnsi="Times New Roman" w:eastAsia="楷体_GB2312"/>
                <w:color w:val="auto"/>
                <w:sz w:val="24"/>
                <w:highlight w:val="none"/>
                <w:u w:val="none" w:color="auto"/>
                <w:lang w:eastAsia="zh-CN"/>
              </w:rPr>
            </w:pPr>
            <w:r>
              <w:rPr>
                <w:rFonts w:hint="default" w:ascii="Times New Roman" w:hAnsi="Times New Roman" w:eastAsia="楷体_GB2312"/>
                <w:color w:val="auto"/>
                <w:kern w:val="0"/>
                <w:sz w:val="28"/>
                <w:szCs w:val="28"/>
                <w:highlight w:val="none"/>
                <w:u w:val="none" w:color="auto"/>
              </w:rPr>
              <w:t>专栏</w:t>
            </w:r>
            <w:r>
              <w:rPr>
                <w:rFonts w:hint="eastAsia" w:hAnsi="仿宋_GB2312" w:cs="仿宋_GB2312"/>
                <w:color w:val="auto"/>
                <w:kern w:val="0"/>
                <w:sz w:val="28"/>
                <w:szCs w:val="28"/>
                <w:highlight w:val="none"/>
                <w:u w:val="none" w:color="auto"/>
                <w:lang w:val="en-US" w:eastAsia="zh-CN"/>
              </w:rPr>
              <w:t>1</w:t>
            </w:r>
            <w:r>
              <w:rPr>
                <w:rFonts w:hint="eastAsia" w:ascii="仿宋_GB2312" w:hAnsi="仿宋_GB2312" w:eastAsia="仿宋_GB2312" w:cs="仿宋_GB2312"/>
                <w:color w:val="auto"/>
                <w:kern w:val="0"/>
                <w:sz w:val="28"/>
                <w:szCs w:val="28"/>
                <w:highlight w:val="none"/>
                <w:u w:val="none" w:color="auto"/>
                <w:lang w:val="en-US" w:eastAsia="zh-CN"/>
              </w:rPr>
              <w:t xml:space="preserve"> </w:t>
            </w:r>
            <w:r>
              <w:rPr>
                <w:rFonts w:hint="eastAsia" w:ascii="Times New Roman" w:hAnsi="Times New Roman" w:eastAsia="楷体_GB2312"/>
                <w:color w:val="auto"/>
                <w:kern w:val="0"/>
                <w:sz w:val="28"/>
                <w:szCs w:val="28"/>
                <w:highlight w:val="none"/>
                <w:u w:val="none" w:color="auto"/>
                <w:lang w:val="en-US" w:eastAsia="zh-CN"/>
              </w:rPr>
              <w:t>灾害风险精准识别与早期预警工程</w:t>
            </w:r>
          </w:p>
        </w:tc>
      </w:tr>
      <w:tr w14:paraId="0C8C31E7">
        <w:tblPrEx>
          <w:tblBorders>
            <w:top w:val="single" w:color="0A0A0A" w:sz="6" w:space="0"/>
            <w:left w:val="single" w:color="0A0A0A" w:sz="6" w:space="0"/>
            <w:bottom w:val="single" w:color="0A0A0A" w:sz="6" w:space="0"/>
            <w:right w:val="single" w:color="0A0A0A" w:sz="6" w:space="0"/>
            <w:insideH w:val="outset" w:color="000000" w:sz="6" w:space="0"/>
            <w:insideV w:val="outset" w:color="000000" w:sz="6" w:space="0"/>
          </w:tblBorders>
          <w:tblCellMar>
            <w:top w:w="0" w:type="dxa"/>
            <w:left w:w="113" w:type="dxa"/>
            <w:bottom w:w="0" w:type="dxa"/>
            <w:right w:w="113" w:type="dxa"/>
          </w:tblCellMar>
        </w:tblPrEx>
        <w:trPr>
          <w:trHeight w:val="1270" w:hRule="atLeast"/>
          <w:jc w:val="center"/>
        </w:trPr>
        <w:tc>
          <w:tcPr>
            <w:tcW w:w="8946"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14:paraId="15AED112">
            <w:pPr>
              <w:keepNext w:val="0"/>
              <w:keepLines w:val="0"/>
              <w:pageBreakBefore w:val="0"/>
              <w:widowControl w:val="0"/>
              <w:numPr>
                <w:ilvl w:val="0"/>
                <w:numId w:val="1"/>
              </w:numPr>
              <w:suppressLineNumbers w:val="0"/>
              <w:kinsoku/>
              <w:wordWrap/>
              <w:overflowPunct/>
              <w:topLinePunct w:val="0"/>
              <w:autoSpaceDE w:val="0"/>
              <w:autoSpaceDN/>
              <w:bidi w:val="0"/>
              <w:adjustRightInd w:val="0"/>
              <w:snapToGrid w:val="0"/>
              <w:spacing w:before="0" w:beforeAutospacing="0" w:after="0" w:afterAutospacing="0" w:line="460" w:lineRule="exact"/>
              <w:ind w:left="0" w:right="0" w:rightChars="0"/>
              <w:jc w:val="both"/>
              <w:textAlignment w:val="auto"/>
              <w:rPr>
                <w:rFonts w:hint="eastAsia" w:hAnsi="宋体" w:cs="宋体"/>
                <w:color w:val="auto"/>
                <w:sz w:val="28"/>
                <w:szCs w:val="28"/>
                <w:highlight w:val="none"/>
                <w:u w:val="none" w:color="auto"/>
                <w:lang w:val="en-US" w:eastAsia="zh-CN"/>
              </w:rPr>
            </w:pPr>
            <w:r>
              <w:rPr>
                <w:rFonts w:hint="eastAsia" w:ascii="楷体_GB2312" w:hAnsi="楷体_GB2312" w:eastAsia="楷体_GB2312" w:cs="楷体_GB2312"/>
                <w:color w:val="auto"/>
                <w:sz w:val="28"/>
                <w:szCs w:val="28"/>
                <w:highlight w:val="none"/>
                <w:u w:val="none" w:color="auto"/>
                <w:lang w:val="en-US" w:eastAsia="zh-CN"/>
              </w:rPr>
              <w:t>三维立体气象精密监测网建设。</w:t>
            </w:r>
            <w:r>
              <w:rPr>
                <w:rFonts w:hint="eastAsia" w:hAnsi="宋体" w:cs="宋体"/>
                <w:color w:val="auto"/>
                <w:sz w:val="28"/>
                <w:szCs w:val="28"/>
                <w:highlight w:val="none"/>
                <w:u w:val="none" w:color="auto"/>
                <w:lang w:val="en-US" w:eastAsia="zh-CN"/>
              </w:rPr>
              <w:t>建设覆盖全域、功能先进的三维多要素立体观测系统。科学布局建设垂直气象探测站网，实现平均站间距30千米的密集覆盖，构建高时空分辨率的立体监测网络。引进微波辐射计、风廓线雷达、水汽监测仪等先进垂直观测设备和特种观测项目，推动气象观测从传统平面模式向立体化、精细化转型。开展对大气温度、湿度、风场、水汽输送等关键要素的三维立体监测，显著拓宽观测领域，开展对三维气象空间的精细化立体扫描，从根本上消灭天气监测盲区。建立健全分灾种、分重点行业的气象风险指标体系和预警阈值，针对暴雨、大风、高温等不同灾害天气以及城市运行、交通运输等重点行业需求，制定差异化的风险评估标准。通过立体观测数据与数值预报模式的深度融合，大幅提升对极端天气的精准预报能力和提前预警时效，为防灾减灾决策提供更加科学、可靠的技术支撑。</w:t>
            </w:r>
          </w:p>
          <w:p w14:paraId="007045DF">
            <w:pPr>
              <w:keepNext w:val="0"/>
              <w:keepLines w:val="0"/>
              <w:pageBreakBefore w:val="0"/>
              <w:widowControl w:val="0"/>
              <w:numPr>
                <w:ilvl w:val="0"/>
                <w:numId w:val="1"/>
              </w:numPr>
              <w:suppressLineNumbers w:val="0"/>
              <w:kinsoku/>
              <w:wordWrap/>
              <w:overflowPunct/>
              <w:topLinePunct w:val="0"/>
              <w:autoSpaceDE w:val="0"/>
              <w:autoSpaceDN/>
              <w:bidi w:val="0"/>
              <w:adjustRightInd w:val="0"/>
              <w:snapToGrid w:val="0"/>
              <w:spacing w:before="0" w:beforeAutospacing="0" w:after="0" w:afterAutospacing="0" w:line="460" w:lineRule="exact"/>
              <w:ind w:left="0" w:right="0" w:rightChars="0"/>
              <w:jc w:val="both"/>
              <w:textAlignment w:val="auto"/>
              <w:rPr>
                <w:rFonts w:hint="eastAsia" w:hAnsi="宋体" w:cs="宋体"/>
                <w:color w:val="auto"/>
                <w:sz w:val="28"/>
                <w:szCs w:val="28"/>
                <w:highlight w:val="none"/>
                <w:u w:val="none" w:color="auto"/>
                <w:lang w:val="en-US" w:eastAsia="zh-CN"/>
              </w:rPr>
            </w:pPr>
            <w:bookmarkStart w:id="170" w:name="_Toc6472"/>
            <w:bookmarkStart w:id="171" w:name="_Toc221606612"/>
            <w:r>
              <w:rPr>
                <w:rFonts w:hint="eastAsia" w:ascii="楷体_GB2312" w:hAnsi="楷体_GB2312" w:eastAsia="楷体_GB2312" w:cs="楷体_GB2312"/>
                <w:color w:val="auto"/>
                <w:sz w:val="28"/>
                <w:szCs w:val="28"/>
                <w:highlight w:val="none"/>
                <w:u w:val="none" w:color="auto"/>
                <w:lang w:val="en-US" w:eastAsia="zh-CN"/>
              </w:rPr>
              <w:t>地下空间风险智能化防控</w:t>
            </w:r>
            <w:bookmarkEnd w:id="170"/>
            <w:bookmarkEnd w:id="171"/>
            <w:r>
              <w:rPr>
                <w:rFonts w:hint="eastAsia" w:ascii="楷体_GB2312" w:hAnsi="楷体_GB2312" w:eastAsia="楷体_GB2312" w:cs="楷体_GB2312"/>
                <w:color w:val="auto"/>
                <w:sz w:val="28"/>
                <w:szCs w:val="28"/>
                <w:highlight w:val="none"/>
                <w:u w:val="none" w:color="auto"/>
                <w:lang w:val="en-US" w:eastAsia="zh-CN"/>
              </w:rPr>
              <w:t>。</w:t>
            </w:r>
            <w:r>
              <w:rPr>
                <w:rFonts w:hint="eastAsia" w:hAnsi="宋体" w:cs="宋体"/>
                <w:color w:val="auto"/>
                <w:sz w:val="28"/>
                <w:szCs w:val="28"/>
                <w:highlight w:val="none"/>
                <w:u w:val="none" w:color="auto"/>
                <w:lang w:val="en-US" w:eastAsia="zh-CN"/>
              </w:rPr>
              <w:t>依托大型地下空间部署的物联网监测网络，整合多维度实时采集数据，构建高精度风险演化模拟系统，运用大数据分析与智能算法，实现火灾蔓延路径、结构失稳临界点、积水倒灌速度等关键风险参数的精准测算，精准预判风险发展态势，编制季度动态更新的风险评估报告，针对评估识别的高风险区域、薄弱环节，制定靶向性治理方案，明确整改措施、责任主体与完成时限，实现风险闭环管控。建立健全地下空间主动防灾体系，全面配套应急疏散指示系统、应急照明设备、独立应急通信系统及标准化应急物资储备点，优化储备物资种类与数量；加强地下通讯基站加密建设，保障灾害场景下通信畅通，设置地下综合应急车道，完善应急通行配套设施，全面提升灾害监测预警、紧急救援、疏散引导等核心应急处置能力。进一步扩大地下综合管廊覆盖范围，将更多区域的电力、通信、燃气、供排水等各类市政管线纳入统一管控，实现管线集约化、规范化管理，减少管线故障引发的安全隐患；搭建一体化智慧运维平台，整合监测、管控、运维等全流程数据，实现地下基础设施运行状态实时监控、智能预警与高效处置，持续提升城市基础设施的稳定性、安全性与抗风险能力。</w:t>
            </w:r>
          </w:p>
          <w:p w14:paraId="52C5CEBA">
            <w:pPr>
              <w:keepNext w:val="0"/>
              <w:keepLines w:val="0"/>
              <w:pageBreakBefore w:val="0"/>
              <w:widowControl w:val="0"/>
              <w:numPr>
                <w:ilvl w:val="0"/>
                <w:numId w:val="1"/>
              </w:numPr>
              <w:suppressLineNumbers w:val="0"/>
              <w:kinsoku/>
              <w:wordWrap/>
              <w:overflowPunct/>
              <w:topLinePunct w:val="0"/>
              <w:autoSpaceDE w:val="0"/>
              <w:autoSpaceDN/>
              <w:bidi w:val="0"/>
              <w:adjustRightInd w:val="0"/>
              <w:snapToGrid w:val="0"/>
              <w:spacing w:before="0" w:beforeAutospacing="0" w:after="0" w:afterAutospacing="0" w:line="460" w:lineRule="exact"/>
              <w:ind w:left="0" w:right="0" w:rightChars="0"/>
              <w:jc w:val="both"/>
              <w:textAlignment w:val="auto"/>
              <w:rPr>
                <w:rFonts w:hint="eastAsia" w:hAnsi="宋体" w:cs="宋体"/>
                <w:color w:val="auto"/>
                <w:sz w:val="28"/>
                <w:szCs w:val="28"/>
                <w:highlight w:val="none"/>
                <w:u w:val="none" w:color="auto"/>
                <w:lang w:val="en-US" w:eastAsia="zh-CN"/>
              </w:rPr>
            </w:pPr>
            <w:bookmarkStart w:id="172" w:name="_Toc221606613"/>
            <w:bookmarkStart w:id="173" w:name="_Toc4550"/>
            <w:r>
              <w:rPr>
                <w:rFonts w:hint="eastAsia" w:ascii="楷体_GB2312" w:hAnsi="楷体_GB2312" w:eastAsia="楷体_GB2312" w:cs="楷体_GB2312"/>
                <w:color w:val="auto"/>
                <w:sz w:val="28"/>
                <w:szCs w:val="28"/>
                <w:highlight w:val="none"/>
                <w:u w:val="none" w:color="auto"/>
                <w:lang w:val="en-US" w:eastAsia="zh-CN"/>
              </w:rPr>
              <w:t>高层建筑安全韧性提升</w:t>
            </w:r>
            <w:bookmarkEnd w:id="172"/>
            <w:bookmarkEnd w:id="173"/>
            <w:r>
              <w:rPr>
                <w:rFonts w:hint="eastAsia" w:ascii="楷体_GB2312" w:hAnsi="楷体_GB2312" w:eastAsia="楷体_GB2312" w:cs="楷体_GB2312"/>
                <w:color w:val="auto"/>
                <w:sz w:val="28"/>
                <w:szCs w:val="28"/>
                <w:highlight w:val="none"/>
                <w:u w:val="none" w:color="auto"/>
                <w:lang w:val="en-US" w:eastAsia="zh-CN"/>
              </w:rPr>
              <w:t>。</w:t>
            </w:r>
            <w:r>
              <w:rPr>
                <w:rFonts w:hint="eastAsia" w:hAnsi="宋体" w:cs="宋体"/>
                <w:color w:val="auto"/>
                <w:sz w:val="28"/>
                <w:szCs w:val="28"/>
                <w:highlight w:val="none"/>
                <w:u w:val="none" w:color="auto"/>
                <w:lang w:val="en-US" w:eastAsia="zh-CN"/>
              </w:rPr>
              <w:t>针对既有高层、超高层建筑和在建建筑，开展结构安全与抗震性能普查评估，运用专业检测设备，细致排查建筑主体结构、抗震构件、基础承载等关键部位，全面摸清建筑安全底数，依据评估结果分级分类，有序推进隐患建筑加固改造工程，严把施工工艺、材料质量与验收关口，切实消除老旧建筑安全隐患，提升抗风险能力。对于新建建筑，严格执行抗震设防、消防设计等国家强制性标准，压实建设、设计、施工、监理等多方主体责任，强化设计方案审查、施工全过程监管与竣工验收全流程质量控制，杜绝先天安全隐患，确保新建项目从源头上满足安全韧性要求。同步推广安装电气火灾监控、消防用水监测、消防设施远程监控等一体化智慧消防系统，依托物联网技术实现消防安全状态全天候实时感知、智能预警与快速处置。持续完善消防通道规划、建设与长效管理机制，常态化开展专项整治，依法从严查处占用、堵塞消防通道行为，同时优化应急疏散指示标识与避难设施布局，细化疏散路线，全面提升应急避险与自救互救能力。</w:t>
            </w:r>
          </w:p>
        </w:tc>
      </w:tr>
    </w:tbl>
    <w:p w14:paraId="7DAC421C">
      <w:pPr>
        <w:pStyle w:val="6"/>
        <w:spacing w:before="156" w:after="156"/>
        <w:ind w:firstLine="641"/>
        <w:rPr>
          <w:rFonts w:ascii="Times New Roman" w:hAnsi="Times New Roman" w:eastAsia="楷体_GB2312" w:cs="楷体_GB2312"/>
          <w:color w:val="000000" w:themeColor="text1"/>
          <w14:textFill>
            <w14:solidFill>
              <w14:schemeClr w14:val="tx1"/>
            </w14:solidFill>
          </w14:textFill>
        </w:rPr>
      </w:pPr>
      <w:bookmarkStart w:id="174" w:name="_Toc221606591"/>
      <w:bookmarkStart w:id="175" w:name="_Toc16357"/>
      <w:bookmarkStart w:id="176" w:name="_Toc18975"/>
      <w:r>
        <w:rPr>
          <w:rFonts w:hint="eastAsia" w:ascii="Times New Roman" w:hAnsi="Times New Roman" w:cs="Times New Roman"/>
        </w:rPr>
        <w:t>（</w:t>
      </w:r>
      <w:r>
        <w:rPr>
          <w:rFonts w:hint="eastAsia" w:ascii="Times New Roman" w:hAnsi="Times New Roman" w:cs="Times New Roman"/>
          <w:lang w:val="en-US" w:eastAsia="zh-CN"/>
        </w:rPr>
        <w:t>三</w:t>
      </w:r>
      <w:r>
        <w:rPr>
          <w:rFonts w:hint="eastAsia" w:ascii="Times New Roman" w:hAnsi="Times New Roman" w:cs="Times New Roman"/>
        </w:rPr>
        <w:t>）统筹防洪内涝治理，</w:t>
      </w:r>
      <w:bookmarkEnd w:id="174"/>
      <w:bookmarkEnd w:id="175"/>
      <w:r>
        <w:rPr>
          <w:rFonts w:hint="eastAsia" w:ascii="Times New Roman" w:hAnsi="Times New Roman" w:cs="Times New Roman"/>
        </w:rPr>
        <w:t>筑牢城市汛期安全屏障</w:t>
      </w:r>
      <w:bookmarkEnd w:id="176"/>
    </w:p>
    <w:p w14:paraId="2FB3AB3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优化排水分区，建立完善雨洪控制工程体系，建成“通州堰”防洪工程体系，完成北运河的城市副中心段堤防加固，持续推进翟减沟、减运沟、玉带河、萧太后河等流域骨干排水防涝河道综合治理工程实施，推进中坝河、小盐河等流域蓄涝区及配套防涝泵站前期研究与建设实施。分区制定“强排、蓄排、垫排、自排”相结合的排水防涝方法，</w:t>
      </w:r>
      <w:r>
        <w:rPr>
          <w:rFonts w:hint="eastAsia" w:ascii="Times New Roman" w:hAnsi="Times New Roman" w:eastAsia="仿宋_GB2312" w:cs="仿宋_GB2312"/>
          <w:bCs/>
          <w:kern w:val="0"/>
          <w:sz w:val="32"/>
          <w:szCs w:val="32"/>
        </w:rPr>
        <w:t>多思路应对城市副中心地势低洼难点。</w:t>
      </w:r>
      <w:r>
        <w:rPr>
          <w:rFonts w:hint="eastAsia" w:ascii="Times New Roman" w:hAnsi="Times New Roman" w:eastAsia="仿宋_GB2312" w:cs="仿宋_GB2312"/>
          <w:bCs/>
          <w:kern w:val="0"/>
          <w:sz w:val="32"/>
          <w:szCs w:val="32"/>
          <w:lang w:val="en-US" w:eastAsia="zh-CN"/>
        </w:rPr>
        <w:t>持续完善路网配套防涝系统，配套建设雨水调蓄池、强排泵站，系统推进雨水管道提标、雨污分流改造，消除积水点，实现小雨及时排净，大雨快速退水。持续推进海绵城市建设，</w:t>
      </w:r>
      <w:r>
        <w:rPr>
          <w:rFonts w:hint="eastAsia" w:ascii="Times New Roman" w:hAnsi="Times New Roman" w:eastAsia="仿宋_GB2312" w:cs="仿宋_GB2312"/>
          <w:bCs/>
          <w:kern w:val="0"/>
          <w:sz w:val="32"/>
          <w:szCs w:val="32"/>
        </w:rPr>
        <w:t>综合采用“渗、滞、蓄、净、用、排”技术措施建设透水道路、下凹式绿地、雨水调蓄池等海绵设施，系统推进雨水管网、泵站、调蓄池等灰色设施与绿色生态设施融合，提升雨水积蓄、渗透和净化能力，并研究低洼空地、公园绿地、下沉式广场等区域作为临时蓄涝区，结合低洼道路、下凹桥区积水治理等防涝工程，</w:t>
      </w:r>
      <w:r>
        <w:rPr>
          <w:rFonts w:hint="eastAsia" w:ascii="Times New Roman" w:hAnsi="Times New Roman" w:eastAsia="仿宋_GB2312" w:cs="仿宋_GB2312"/>
          <w:bCs/>
          <w:kern w:val="0"/>
          <w:sz w:val="32"/>
          <w:szCs w:val="32"/>
          <w:lang w:val="en-US" w:eastAsia="zh-CN"/>
        </w:rPr>
        <w:t>到“十五五”末城市建成区80%以上面积达到海绵城市目标要求。</w:t>
      </w:r>
    </w:p>
    <w:p w14:paraId="7A73EF29">
      <w:pPr>
        <w:pStyle w:val="2"/>
        <w:rPr>
          <w:rFonts w:hint="eastAsia" w:ascii="Times New Roman" w:hAnsi="Times New Roman" w:eastAsia="仿宋_GB2312" w:cs="仿宋_GB2312"/>
          <w:bCs/>
          <w:kern w:val="0"/>
          <w:sz w:val="32"/>
          <w:szCs w:val="32"/>
          <w:lang w:val="en-US" w:eastAsia="zh-CN"/>
        </w:rPr>
      </w:pPr>
    </w:p>
    <w:p w14:paraId="72154A84">
      <w:pPr>
        <w:pStyle w:val="3"/>
        <w:rPr>
          <w:rFonts w:hint="eastAsia" w:ascii="Times New Roman" w:hAnsi="Times New Roman" w:eastAsia="仿宋_GB2312" w:cs="仿宋_GB2312"/>
          <w:bCs/>
          <w:kern w:val="0"/>
          <w:sz w:val="32"/>
          <w:szCs w:val="32"/>
          <w:lang w:val="en-US" w:eastAsia="zh-CN"/>
        </w:rPr>
      </w:pPr>
    </w:p>
    <w:p w14:paraId="4400708A">
      <w:pPr>
        <w:rPr>
          <w:rFonts w:hint="eastAsia"/>
          <w:lang w:val="en-US" w:eastAsia="zh-CN"/>
        </w:rPr>
      </w:pPr>
    </w:p>
    <w:tbl>
      <w:tblPr>
        <w:tblStyle w:val="27"/>
        <w:tblW w:w="8946" w:type="dxa"/>
        <w:jc w:val="center"/>
        <w:tblBorders>
          <w:top w:val="single" w:color="0A0A0A" w:sz="6" w:space="0"/>
          <w:left w:val="single" w:color="0A0A0A" w:sz="6" w:space="0"/>
          <w:bottom w:val="single" w:color="0A0A0A" w:sz="6" w:space="0"/>
          <w:right w:val="single" w:color="0A0A0A" w:sz="6" w:space="0"/>
          <w:insideH w:val="outset" w:color="000000" w:sz="6" w:space="0"/>
          <w:insideV w:val="outset" w:color="000000" w:sz="6" w:space="0"/>
        </w:tblBorders>
        <w:tblLayout w:type="fixed"/>
        <w:tblCellMar>
          <w:top w:w="0" w:type="dxa"/>
          <w:left w:w="113" w:type="dxa"/>
          <w:bottom w:w="0" w:type="dxa"/>
          <w:right w:w="113" w:type="dxa"/>
        </w:tblCellMar>
      </w:tblPr>
      <w:tblGrid>
        <w:gridCol w:w="8946"/>
      </w:tblGrid>
      <w:tr w14:paraId="76AF3A0C">
        <w:tblPrEx>
          <w:tblBorders>
            <w:top w:val="single" w:color="0A0A0A" w:sz="6" w:space="0"/>
            <w:left w:val="single" w:color="0A0A0A" w:sz="6" w:space="0"/>
            <w:bottom w:val="single" w:color="0A0A0A" w:sz="6" w:space="0"/>
            <w:right w:val="single" w:color="0A0A0A" w:sz="6" w:space="0"/>
            <w:insideH w:val="outset" w:color="000000" w:sz="6" w:space="0"/>
            <w:insideV w:val="outset" w:color="000000" w:sz="6" w:space="0"/>
          </w:tblBorders>
          <w:tblCellMar>
            <w:top w:w="0" w:type="dxa"/>
            <w:left w:w="113" w:type="dxa"/>
            <w:bottom w:w="0" w:type="dxa"/>
            <w:right w:w="113" w:type="dxa"/>
          </w:tblCellMar>
        </w:tblPrEx>
        <w:trPr>
          <w:trHeight w:val="474" w:hRule="atLeast"/>
          <w:tblHeader/>
          <w:jc w:val="center"/>
        </w:trPr>
        <w:tc>
          <w:tcPr>
            <w:tcW w:w="8946"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14:paraId="6B41AB09">
            <w:pPr>
              <w:keepNext w:val="0"/>
              <w:keepLines w:val="0"/>
              <w:suppressLineNumbers w:val="0"/>
              <w:spacing w:before="0" w:beforeAutospacing="0" w:after="0" w:afterAutospacing="0" w:line="560" w:lineRule="exact"/>
              <w:ind w:left="0" w:right="0"/>
              <w:jc w:val="center"/>
              <w:textAlignment w:val="center"/>
              <w:rPr>
                <w:rFonts w:hint="eastAsia" w:ascii="Times New Roman" w:hAnsi="Times New Roman" w:eastAsia="楷体_GB2312"/>
                <w:color w:val="auto"/>
                <w:sz w:val="24"/>
                <w:highlight w:val="none"/>
                <w:u w:val="none" w:color="auto"/>
                <w:lang w:eastAsia="zh-CN"/>
              </w:rPr>
            </w:pPr>
            <w:r>
              <w:rPr>
                <w:rFonts w:hint="eastAsia" w:ascii="Times New Roman" w:hAnsi="Times New Roman" w:eastAsia="楷体_GB2312"/>
                <w:color w:val="auto"/>
                <w:kern w:val="0"/>
                <w:sz w:val="28"/>
                <w:szCs w:val="28"/>
                <w:highlight w:val="none"/>
                <w:u w:val="none" w:color="auto"/>
                <w:lang w:val="en-US" w:eastAsia="zh-CN"/>
              </w:rPr>
              <w:t>专栏2 防洪排涝能力提升工程</w:t>
            </w:r>
          </w:p>
        </w:tc>
      </w:tr>
      <w:tr w14:paraId="797BC688">
        <w:tblPrEx>
          <w:tblBorders>
            <w:top w:val="single" w:color="0A0A0A" w:sz="6" w:space="0"/>
            <w:left w:val="single" w:color="0A0A0A" w:sz="6" w:space="0"/>
            <w:bottom w:val="single" w:color="0A0A0A" w:sz="6" w:space="0"/>
            <w:right w:val="single" w:color="0A0A0A" w:sz="6" w:space="0"/>
            <w:insideH w:val="outset" w:color="000000" w:sz="6" w:space="0"/>
            <w:insideV w:val="outset" w:color="000000" w:sz="6" w:space="0"/>
          </w:tblBorders>
          <w:tblCellMar>
            <w:top w:w="0" w:type="dxa"/>
            <w:left w:w="113" w:type="dxa"/>
            <w:bottom w:w="0" w:type="dxa"/>
            <w:right w:w="113" w:type="dxa"/>
          </w:tblCellMar>
        </w:tblPrEx>
        <w:trPr>
          <w:trHeight w:val="1270" w:hRule="atLeast"/>
          <w:jc w:val="center"/>
        </w:trPr>
        <w:tc>
          <w:tcPr>
            <w:tcW w:w="8946"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14:paraId="2672E3BB">
            <w:pPr>
              <w:keepNext w:val="0"/>
              <w:keepLines w:val="0"/>
              <w:pageBreakBefore w:val="0"/>
              <w:widowControl w:val="0"/>
              <w:numPr>
                <w:ilvl w:val="0"/>
                <w:numId w:val="2"/>
              </w:numPr>
              <w:suppressLineNumbers w:val="0"/>
              <w:kinsoku/>
              <w:wordWrap/>
              <w:overflowPunct/>
              <w:topLinePunct w:val="0"/>
              <w:autoSpaceDE w:val="0"/>
              <w:autoSpaceDN/>
              <w:bidi w:val="0"/>
              <w:adjustRightInd w:val="0"/>
              <w:snapToGrid w:val="0"/>
              <w:spacing w:before="0" w:beforeAutospacing="0" w:after="0" w:afterAutospacing="0" w:line="460" w:lineRule="exact"/>
              <w:ind w:left="0" w:right="0" w:rightChars="0"/>
              <w:jc w:val="both"/>
              <w:textAlignment w:val="auto"/>
              <w:rPr>
                <w:rFonts w:hint="eastAsia" w:hAnsi="宋体" w:cs="宋体"/>
                <w:color w:val="auto"/>
                <w:sz w:val="28"/>
                <w:szCs w:val="28"/>
                <w:highlight w:val="none"/>
                <w:u w:val="none" w:color="auto"/>
                <w:lang w:val="en-US" w:eastAsia="zh-CN"/>
              </w:rPr>
            </w:pPr>
            <w:bookmarkStart w:id="177" w:name="_Toc27059"/>
            <w:bookmarkStart w:id="178" w:name="_Toc221606615"/>
            <w:r>
              <w:rPr>
                <w:rFonts w:hint="eastAsia" w:ascii="楷体_GB2312" w:hAnsi="楷体_GB2312" w:eastAsia="楷体_GB2312" w:cs="楷体_GB2312"/>
                <w:color w:val="auto"/>
                <w:sz w:val="28"/>
                <w:szCs w:val="28"/>
                <w:highlight w:val="none"/>
                <w:u w:val="none" w:color="auto"/>
                <w:lang w:val="en-US" w:eastAsia="zh-CN"/>
              </w:rPr>
              <w:t>防洪安全能力提升</w:t>
            </w:r>
            <w:bookmarkEnd w:id="177"/>
            <w:r>
              <w:rPr>
                <w:rFonts w:hint="eastAsia" w:ascii="楷体_GB2312" w:hAnsi="楷体_GB2312" w:eastAsia="楷体_GB2312" w:cs="楷体_GB2312"/>
                <w:color w:val="auto"/>
                <w:sz w:val="28"/>
                <w:szCs w:val="28"/>
                <w:highlight w:val="none"/>
                <w:u w:val="none" w:color="auto"/>
                <w:lang w:val="en-US" w:eastAsia="zh-CN"/>
              </w:rPr>
              <w:t>。</w:t>
            </w:r>
            <w:r>
              <w:rPr>
                <w:rFonts w:hint="eastAsia" w:hAnsi="宋体" w:cs="宋体"/>
                <w:color w:val="auto"/>
                <w:sz w:val="28"/>
                <w:szCs w:val="28"/>
                <w:highlight w:val="none"/>
                <w:u w:val="none" w:color="auto"/>
                <w:lang w:val="en-US" w:eastAsia="zh-CN"/>
              </w:rPr>
              <w:t>持续巩固“通州堰”防洪安全屏障，聚焦城市副中心北部宋庄镇、东部潞城镇和西集镇等关键区域，构筑坚固的外围防洪安全屏障，坚持“上绕下排”科学治理理念，统筹流域与区域防洪需求，合理布局河道、堤防、水网等防洪设施，实现防洪排涝系统协同发力，系统提升区域抵御洪涝灾害的综合能力。重点推进一批核心防洪工程建设，主要包括新挖温潮减河、治理潮白河通州段、两河水网二三期工程、城北水网二期工程等，通过河道疏浚、水网连通等举措，优化区域水系格局，提升行洪排涝能力。同步实施北运河副中心段堤防加固工程，加固总长约4.6公里，严格按照防洪标准规范施工，同步配套建设景观绿化工程，以及相关金属结构、电气设备和自动化控制系统，实现堤防安全与生态景观双提升。开展萧太后河（张家湾古镇段）综合治理工程，重点治理东六环至凉水河段，建设内容包括防洪段整治、蓄涝段扩容、新开分洪渠、新建蓄涝区，配套建设分洪闸、泵站、防洪闸等设施，全面提升河道行洪、蓄涝能力。</w:t>
            </w:r>
          </w:p>
          <w:bookmarkEnd w:id="178"/>
          <w:p w14:paraId="4DAF13D7">
            <w:pPr>
              <w:keepNext w:val="0"/>
              <w:keepLines w:val="0"/>
              <w:pageBreakBefore w:val="0"/>
              <w:widowControl w:val="0"/>
              <w:numPr>
                <w:ilvl w:val="0"/>
                <w:numId w:val="2"/>
              </w:numPr>
              <w:suppressLineNumbers w:val="0"/>
              <w:kinsoku/>
              <w:wordWrap/>
              <w:overflowPunct/>
              <w:topLinePunct w:val="0"/>
              <w:autoSpaceDE w:val="0"/>
              <w:autoSpaceDN/>
              <w:bidi w:val="0"/>
              <w:adjustRightInd w:val="0"/>
              <w:snapToGrid w:val="0"/>
              <w:spacing w:before="0" w:beforeAutospacing="0" w:after="0" w:afterAutospacing="0" w:line="460" w:lineRule="exact"/>
              <w:ind w:left="0" w:right="0" w:rightChars="0"/>
              <w:jc w:val="both"/>
              <w:textAlignment w:val="auto"/>
              <w:rPr>
                <w:rFonts w:hint="eastAsia" w:hAnsi="宋体" w:cs="宋体"/>
                <w:color w:val="auto"/>
                <w:sz w:val="28"/>
                <w:szCs w:val="28"/>
                <w:highlight w:val="none"/>
                <w:u w:val="none" w:color="auto"/>
                <w:lang w:val="en-US" w:eastAsia="zh-CN"/>
              </w:rPr>
            </w:pPr>
            <w:bookmarkStart w:id="179" w:name="_Toc14588"/>
            <w:bookmarkStart w:id="180" w:name="_Toc221606616"/>
            <w:r>
              <w:rPr>
                <w:rFonts w:hint="eastAsia" w:ascii="楷体_GB2312" w:hAnsi="楷体_GB2312" w:eastAsia="楷体_GB2312" w:cs="楷体_GB2312"/>
                <w:color w:val="auto"/>
                <w:sz w:val="28"/>
                <w:szCs w:val="28"/>
                <w:highlight w:val="none"/>
                <w:u w:val="none" w:color="auto"/>
                <w:lang w:val="en-US" w:eastAsia="zh-CN"/>
              </w:rPr>
              <w:t>城市内涝治理</w:t>
            </w:r>
            <w:bookmarkEnd w:id="179"/>
            <w:r>
              <w:rPr>
                <w:rFonts w:hint="eastAsia" w:ascii="楷体_GB2312" w:hAnsi="楷体_GB2312" w:eastAsia="楷体_GB2312" w:cs="楷体_GB2312"/>
                <w:color w:val="auto"/>
                <w:sz w:val="28"/>
                <w:szCs w:val="28"/>
                <w:highlight w:val="none"/>
                <w:u w:val="none" w:color="auto"/>
                <w:lang w:val="en-US" w:eastAsia="zh-CN"/>
              </w:rPr>
              <w:t>。</w:t>
            </w:r>
            <w:r>
              <w:rPr>
                <w:rFonts w:hint="eastAsia" w:hAnsi="宋体" w:cs="宋体"/>
                <w:color w:val="auto"/>
                <w:sz w:val="28"/>
                <w:szCs w:val="28"/>
                <w:highlight w:val="none"/>
                <w:u w:val="none" w:color="auto"/>
                <w:lang w:val="en-US" w:eastAsia="zh-CN"/>
              </w:rPr>
              <w:t>开展</w:t>
            </w:r>
            <w:r>
              <w:rPr>
                <w:rFonts w:hint="default" w:hAnsi="宋体" w:cs="宋体"/>
                <w:color w:val="auto"/>
                <w:sz w:val="28"/>
                <w:szCs w:val="28"/>
                <w:highlight w:val="none"/>
                <w:u w:val="none" w:color="auto"/>
                <w:lang w:val="en-US" w:eastAsia="zh-CN"/>
              </w:rPr>
              <w:t>城市雨污合流管网改造工程，聚焦管网提质增效与排涝能力提升，切实解决城市排水防涝短板。重点推进城市副中心雨污合流管网改造二期、三期工程建设，统筹规划、分步实施，拟新建雨污水管线总长约29.8公里，同步配套建设检查井、雨水口等附属设施，严格按照市政工程建设标准，严把管线选材、施工工艺与验收关口，确保新建管线质量达标、排水通畅，有效破解雨污合流导致的水体污染、管网堵塞等突出问题，推动雨污分流常态化、规范化。同步开展</w:t>
            </w:r>
            <w:r>
              <w:rPr>
                <w:rFonts w:hint="eastAsia" w:hAnsi="宋体" w:cs="宋体"/>
                <w:color w:val="auto"/>
                <w:sz w:val="28"/>
                <w:szCs w:val="28"/>
                <w:highlight w:val="none"/>
                <w:u w:val="none" w:color="auto"/>
                <w:lang w:val="en-US" w:eastAsia="zh-CN"/>
              </w:rPr>
              <w:t>城市副中心</w:t>
            </w:r>
            <w:r>
              <w:rPr>
                <w:rFonts w:hint="default" w:hAnsi="宋体" w:cs="宋体"/>
                <w:color w:val="auto"/>
                <w:sz w:val="28"/>
                <w:szCs w:val="28"/>
                <w:highlight w:val="none"/>
                <w:u w:val="none" w:color="auto"/>
                <w:lang w:val="en-US" w:eastAsia="zh-CN"/>
              </w:rPr>
              <w:t>重点点位排涝泵站建设工程，坚持系统谋划、精准施策，统筹推进雨水管网升级、排涝泵站新建与调蓄池配套建设，科学布局泵站点位，优化泵站设计规模，提升泵站排水效率，同步完善雨水调蓄设施，增强雨水积蓄、渗透和净化能力，实现雨水资源合理利用与科学调控。重点针对</w:t>
            </w:r>
            <w:r>
              <w:rPr>
                <w:rFonts w:hint="eastAsia" w:hAnsi="宋体" w:cs="宋体"/>
                <w:color w:val="auto"/>
                <w:sz w:val="28"/>
                <w:szCs w:val="28"/>
                <w:highlight w:val="none"/>
                <w:u w:val="none" w:color="auto"/>
                <w:lang w:val="en-US" w:eastAsia="zh-CN"/>
              </w:rPr>
              <w:t>城市副中心</w:t>
            </w:r>
            <w:r>
              <w:rPr>
                <w:rFonts w:hint="default" w:hAnsi="宋体" w:cs="宋体"/>
                <w:color w:val="auto"/>
                <w:sz w:val="28"/>
                <w:szCs w:val="28"/>
                <w:highlight w:val="none"/>
                <w:u w:val="none" w:color="auto"/>
                <w:lang w:val="en-US" w:eastAsia="zh-CN"/>
              </w:rPr>
              <w:t>东南部城区、东六环辅路等排涝薄弱区域，通过泵站建设、管网优化、调蓄扩容等综合举措，彻底解决该区域排涝能力不足、雨季积水内涝等民生痛点，保障群众出行安全与城市正常运行，进一步完善城市排水防涝体系，提升城市应对极端降雨天气的综合抗风险能力</w:t>
            </w:r>
            <w:r>
              <w:rPr>
                <w:rFonts w:hint="eastAsia" w:hAnsi="宋体" w:cs="宋体"/>
                <w:color w:val="auto"/>
                <w:sz w:val="28"/>
                <w:szCs w:val="28"/>
                <w:highlight w:val="none"/>
                <w:u w:val="none" w:color="auto"/>
                <w:lang w:val="en-US" w:eastAsia="zh-CN"/>
              </w:rPr>
              <w:t>。</w:t>
            </w:r>
            <w:bookmarkEnd w:id="180"/>
          </w:p>
        </w:tc>
      </w:tr>
    </w:tbl>
    <w:p w14:paraId="0860CBAF">
      <w:pPr>
        <w:pStyle w:val="6"/>
        <w:pageBreakBefore w:val="0"/>
        <w:kinsoku/>
        <w:wordWrap/>
        <w:overflowPunct/>
        <w:topLinePunct w:val="0"/>
        <w:autoSpaceDE/>
        <w:autoSpaceDN/>
        <w:bidi w:val="0"/>
        <w:adjustRightInd/>
        <w:snapToGrid/>
        <w:spacing w:before="156" w:after="156" w:line="560" w:lineRule="exact"/>
        <w:ind w:firstLine="641"/>
        <w:textAlignment w:val="auto"/>
        <w:rPr>
          <w:rFonts w:ascii="Times New Roman" w:hAnsi="Times New Roman" w:cs="Times New Roman"/>
        </w:rPr>
      </w:pPr>
      <w:bookmarkStart w:id="181" w:name="_Toc221606592"/>
      <w:bookmarkStart w:id="182" w:name="_Toc29429"/>
      <w:bookmarkStart w:id="183" w:name="_Toc32083"/>
      <w:r>
        <w:rPr>
          <w:rFonts w:hint="eastAsia" w:ascii="Times New Roman" w:hAnsi="Times New Roman" w:cs="Times New Roman"/>
        </w:rPr>
        <w:t>（</w:t>
      </w:r>
      <w:r>
        <w:rPr>
          <w:rFonts w:hint="eastAsia" w:ascii="Times New Roman" w:hAnsi="Times New Roman" w:cs="Times New Roman"/>
          <w:lang w:val="en-US" w:eastAsia="zh-CN"/>
        </w:rPr>
        <w:t>四</w:t>
      </w:r>
      <w:r>
        <w:rPr>
          <w:rFonts w:hint="eastAsia" w:ascii="Times New Roman" w:hAnsi="Times New Roman" w:cs="Times New Roman"/>
        </w:rPr>
        <w:t>）</w:t>
      </w:r>
      <w:bookmarkStart w:id="184" w:name="OLE_LINK11"/>
      <w:bookmarkStart w:id="185" w:name="OLE_LINK10"/>
      <w:r>
        <w:rPr>
          <w:rFonts w:hint="eastAsia" w:ascii="Times New Roman" w:hAnsi="Times New Roman" w:cs="Times New Roman"/>
        </w:rPr>
        <w:t>优化森防管理机制，</w:t>
      </w:r>
      <w:bookmarkEnd w:id="184"/>
      <w:bookmarkEnd w:id="185"/>
      <w:r>
        <w:rPr>
          <w:rFonts w:hint="eastAsia" w:ascii="Times New Roman" w:hAnsi="Times New Roman" w:cs="Times New Roman"/>
        </w:rPr>
        <w:t>实化基层森林防火效能</w:t>
      </w:r>
      <w:bookmarkEnd w:id="181"/>
      <w:bookmarkEnd w:id="182"/>
      <w:bookmarkEnd w:id="183"/>
    </w:p>
    <w:p w14:paraId="4AB6DED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Cs/>
          <w:kern w:val="0"/>
          <w:sz w:val="32"/>
          <w:szCs w:val="32"/>
        </w:rPr>
      </w:pPr>
      <w:bookmarkStart w:id="186" w:name="OLE_LINK2"/>
      <w:r>
        <w:rPr>
          <w:rFonts w:hint="eastAsia" w:ascii="Times New Roman" w:hAnsi="Times New Roman" w:eastAsia="仿宋_GB2312" w:cs="仿宋_GB2312"/>
          <w:bCs/>
          <w:kern w:val="0"/>
          <w:sz w:val="32"/>
          <w:szCs w:val="32"/>
          <w:lang w:val="en-US" w:eastAsia="zh-CN"/>
        </w:rPr>
        <w:t>结合森林防火建设分区，强化森林防火体系建设。</w:t>
      </w:r>
      <w:r>
        <w:rPr>
          <w:rFonts w:hint="eastAsia" w:ascii="Times New Roman" w:hAnsi="Times New Roman" w:eastAsia="仿宋_GB2312" w:cs="仿宋_GB2312"/>
          <w:bCs/>
          <w:kern w:val="0"/>
          <w:sz w:val="32"/>
          <w:szCs w:val="32"/>
        </w:rPr>
        <w:t>落实林长制要求，压实四级林长责任，完善“一长两员”网格化管理体系。调整区森防指成员单位职责分工，强化区森林消防综合应急救援队伍专业支撑地位，完善区森防指运行机制。指导各重点有林乡镇健全完善森林防灭火指挥运行机制。完善森林火险预警与预防应对机制</w:t>
      </w:r>
      <w:bookmarkEnd w:id="186"/>
      <w:r>
        <w:rPr>
          <w:rFonts w:hint="eastAsia" w:ascii="Times New Roman" w:hAnsi="Times New Roman" w:eastAsia="仿宋_GB2312" w:cs="仿宋_GB2312"/>
          <w:bCs/>
          <w:kern w:val="0"/>
          <w:sz w:val="32"/>
          <w:szCs w:val="32"/>
        </w:rPr>
        <w:t>，认真落实森林防火期24小时值班备勤制度和“零报告”制度。针对乡镇火灾风险与资源条件的差异，加强分类指导，创新基层管理模式，推进乡镇森林防灭火规范化管理，精准提高基层一线森林火灾防控能力。规范和加强森林防灭火物资储备管理。统筹推进区森林消防综合应急救援队伍、乡镇森林消防半专业队伍能力建设。以森林消防实战化训练体系建设为抓手，深化森防队伍训练考核、创新等级测评制度，推动区森林消防综合应急救援队伍基地建设，加大科技强训、科技促训力度，加快我区森林消防队伍指挥员、教练员、考评员等专业人才培养；持续更新迭代灭火装备，大力发展以水灭火能力，推动区森防队伍向“质量建队”转型。</w:t>
      </w:r>
    </w:p>
    <w:p w14:paraId="76FA5167">
      <w:pPr>
        <w:pStyle w:val="6"/>
        <w:pageBreakBefore w:val="0"/>
        <w:kinsoku/>
        <w:wordWrap/>
        <w:overflowPunct/>
        <w:topLinePunct w:val="0"/>
        <w:autoSpaceDE/>
        <w:autoSpaceDN/>
        <w:bidi w:val="0"/>
        <w:adjustRightInd/>
        <w:snapToGrid/>
        <w:spacing w:before="156" w:after="156" w:line="560" w:lineRule="exact"/>
        <w:ind w:firstLine="641"/>
        <w:textAlignment w:val="auto"/>
        <w:rPr>
          <w:rFonts w:ascii="Times New Roman" w:hAnsi="Times New Roman" w:cs="Times New Roman"/>
        </w:rPr>
      </w:pPr>
      <w:bookmarkStart w:id="187" w:name="_Toc1116"/>
      <w:bookmarkStart w:id="188" w:name="_Toc221606593"/>
      <w:bookmarkStart w:id="189" w:name="_Toc14034"/>
      <w:r>
        <w:rPr>
          <w:rFonts w:hint="eastAsia" w:ascii="Times New Roman" w:hAnsi="Times New Roman" w:cs="Times New Roman"/>
        </w:rPr>
        <w:t>（</w:t>
      </w:r>
      <w:r>
        <w:rPr>
          <w:rFonts w:hint="eastAsia" w:ascii="Times New Roman" w:hAnsi="Times New Roman" w:cs="Times New Roman"/>
          <w:lang w:val="en-US" w:eastAsia="zh-CN"/>
        </w:rPr>
        <w:t>五</w:t>
      </w:r>
      <w:r>
        <w:rPr>
          <w:rFonts w:hint="eastAsia" w:ascii="Times New Roman" w:hAnsi="Times New Roman" w:cs="Times New Roman"/>
        </w:rPr>
        <w:t>）提质抗震能力建设，升级城市综合防震水平</w:t>
      </w:r>
      <w:bookmarkEnd w:id="187"/>
      <w:bookmarkEnd w:id="188"/>
      <w:bookmarkEnd w:id="189"/>
    </w:p>
    <w:p w14:paraId="36C8B26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推动鼓励社会公众安装“地震预警”APP</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鼓励采用先进建造技术，对学校、医院等重要公共建筑物开展排查和抗震性能鉴定。全面加强建设工程抗震设防管理，</w:t>
      </w:r>
      <w:r>
        <w:rPr>
          <w:rFonts w:hint="eastAsia" w:ascii="Times New Roman" w:hAnsi="Times New Roman" w:eastAsia="仿宋_GB2312" w:cs="仿宋_GB2312"/>
          <w:bCs/>
          <w:kern w:val="0"/>
          <w:sz w:val="32"/>
          <w:szCs w:val="32"/>
          <w:lang w:val="en-US" w:eastAsia="zh-CN"/>
        </w:rPr>
        <w:t>分类推进交通枢纽、学校、医院、体育场馆等重要设施抗震加固，</w:t>
      </w:r>
      <w:r>
        <w:rPr>
          <w:rFonts w:hint="eastAsia" w:ascii="Times New Roman" w:hAnsi="Times New Roman" w:eastAsia="仿宋_GB2312" w:cs="仿宋_GB2312"/>
          <w:bCs/>
          <w:kern w:val="0"/>
          <w:sz w:val="32"/>
          <w:szCs w:val="32"/>
        </w:rPr>
        <w:t>对抗震性能不足的建筑物及桥梁设施进行建档和抗震加固，重点提升老城区与老建筑工程抗震质量。全面推进抗震加固及建筑防火改造，应用橡胶隔震支座、滑移装置及消能阻尼器等各类减震隔震技术，提升工程抗震设防等级。探索开展基于地震风险评估的强震灾害情景构建</w:t>
      </w:r>
      <w:r>
        <w:rPr>
          <w:rFonts w:hint="eastAsia" w:ascii="Times New Roman" w:hAnsi="Times New Roman" w:eastAsia="仿宋_GB2312" w:cs="仿宋_GB2312"/>
          <w:bCs/>
          <w:kern w:val="0"/>
          <w:sz w:val="32"/>
          <w:szCs w:val="32"/>
          <w:lang w:val="en-US" w:eastAsia="zh-CN"/>
        </w:rPr>
        <w:t>结果</w:t>
      </w:r>
      <w:r>
        <w:rPr>
          <w:rFonts w:hint="eastAsia" w:ascii="Times New Roman" w:hAnsi="Times New Roman" w:eastAsia="仿宋_GB2312" w:cs="仿宋_GB2312"/>
          <w:bCs/>
          <w:kern w:val="0"/>
          <w:sz w:val="32"/>
          <w:szCs w:val="32"/>
        </w:rPr>
        <w:t>应用。</w:t>
      </w:r>
    </w:p>
    <w:tbl>
      <w:tblPr>
        <w:tblStyle w:val="27"/>
        <w:tblW w:w="8946" w:type="dxa"/>
        <w:jc w:val="center"/>
        <w:tblBorders>
          <w:top w:val="single" w:color="0A0A0A" w:sz="6" w:space="0"/>
          <w:left w:val="single" w:color="0A0A0A" w:sz="6" w:space="0"/>
          <w:bottom w:val="single" w:color="0A0A0A" w:sz="6" w:space="0"/>
          <w:right w:val="single" w:color="0A0A0A" w:sz="6" w:space="0"/>
          <w:insideH w:val="outset" w:color="000000" w:sz="6" w:space="0"/>
          <w:insideV w:val="outset" w:color="000000" w:sz="6" w:space="0"/>
        </w:tblBorders>
        <w:tblLayout w:type="fixed"/>
        <w:tblCellMar>
          <w:top w:w="0" w:type="dxa"/>
          <w:left w:w="113" w:type="dxa"/>
          <w:bottom w:w="0" w:type="dxa"/>
          <w:right w:w="113" w:type="dxa"/>
        </w:tblCellMar>
      </w:tblPr>
      <w:tblGrid>
        <w:gridCol w:w="8946"/>
      </w:tblGrid>
      <w:tr w14:paraId="3E77C4D8">
        <w:tblPrEx>
          <w:tblBorders>
            <w:top w:val="single" w:color="0A0A0A" w:sz="6" w:space="0"/>
            <w:left w:val="single" w:color="0A0A0A" w:sz="6" w:space="0"/>
            <w:bottom w:val="single" w:color="0A0A0A" w:sz="6" w:space="0"/>
            <w:right w:val="single" w:color="0A0A0A" w:sz="6" w:space="0"/>
            <w:insideH w:val="outset" w:color="000000" w:sz="6" w:space="0"/>
            <w:insideV w:val="outset" w:color="000000" w:sz="6" w:space="0"/>
          </w:tblBorders>
          <w:tblCellMar>
            <w:top w:w="0" w:type="dxa"/>
            <w:left w:w="113" w:type="dxa"/>
            <w:bottom w:w="0" w:type="dxa"/>
            <w:right w:w="113" w:type="dxa"/>
          </w:tblCellMar>
        </w:tblPrEx>
        <w:trPr>
          <w:trHeight w:val="474" w:hRule="atLeast"/>
          <w:tblHeader/>
          <w:jc w:val="center"/>
        </w:trPr>
        <w:tc>
          <w:tcPr>
            <w:tcW w:w="8946"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14:paraId="1D90B586">
            <w:pPr>
              <w:keepNext w:val="0"/>
              <w:keepLines w:val="0"/>
              <w:suppressLineNumbers w:val="0"/>
              <w:spacing w:before="0" w:beforeAutospacing="0" w:after="0" w:afterAutospacing="0" w:line="560" w:lineRule="exact"/>
              <w:ind w:left="0" w:right="0"/>
              <w:jc w:val="center"/>
              <w:textAlignment w:val="center"/>
              <w:rPr>
                <w:rFonts w:hint="eastAsia" w:ascii="Times New Roman" w:hAnsi="Times New Roman" w:eastAsia="楷体_GB2312"/>
                <w:color w:val="auto"/>
                <w:sz w:val="24"/>
                <w:highlight w:val="none"/>
                <w:u w:val="none" w:color="auto"/>
                <w:lang w:eastAsia="zh-CN"/>
              </w:rPr>
            </w:pPr>
            <w:r>
              <w:rPr>
                <w:rFonts w:hint="eastAsia" w:ascii="Times New Roman" w:hAnsi="Times New Roman" w:eastAsia="楷体_GB2312"/>
                <w:color w:val="auto"/>
                <w:kern w:val="0"/>
                <w:sz w:val="28"/>
                <w:szCs w:val="28"/>
                <w:highlight w:val="none"/>
                <w:u w:val="none" w:color="auto"/>
                <w:lang w:val="en-US" w:eastAsia="zh-CN"/>
              </w:rPr>
              <w:t xml:space="preserve">专栏3 </w:t>
            </w:r>
            <w:r>
              <w:rPr>
                <w:rFonts w:hint="eastAsia" w:ascii="楷体_GB2312" w:hAnsi="楷体_GB2312" w:eastAsia="楷体_GB2312" w:cs="楷体_GB2312"/>
                <w:color w:val="auto"/>
                <w:sz w:val="28"/>
                <w:szCs w:val="28"/>
                <w:highlight w:val="none"/>
                <w:u w:val="none" w:color="auto"/>
                <w:lang w:val="en-US" w:eastAsia="zh-CN"/>
              </w:rPr>
              <w:t>城市防震抗震能力提升工程</w:t>
            </w:r>
          </w:p>
        </w:tc>
      </w:tr>
      <w:tr w14:paraId="434A2A07">
        <w:tblPrEx>
          <w:tblBorders>
            <w:top w:val="single" w:color="0A0A0A" w:sz="6" w:space="0"/>
            <w:left w:val="single" w:color="0A0A0A" w:sz="6" w:space="0"/>
            <w:bottom w:val="single" w:color="0A0A0A" w:sz="6" w:space="0"/>
            <w:right w:val="single" w:color="0A0A0A" w:sz="6" w:space="0"/>
            <w:insideH w:val="outset" w:color="000000" w:sz="6" w:space="0"/>
            <w:insideV w:val="outset" w:color="000000" w:sz="6" w:space="0"/>
          </w:tblBorders>
          <w:tblCellMar>
            <w:top w:w="0" w:type="dxa"/>
            <w:left w:w="113" w:type="dxa"/>
            <w:bottom w:w="0" w:type="dxa"/>
            <w:right w:w="113" w:type="dxa"/>
          </w:tblCellMar>
        </w:tblPrEx>
        <w:trPr>
          <w:trHeight w:val="1270" w:hRule="atLeast"/>
          <w:jc w:val="center"/>
        </w:trPr>
        <w:tc>
          <w:tcPr>
            <w:tcW w:w="8946"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14:paraId="2AF460EE">
            <w:pPr>
              <w:keepNext w:val="0"/>
              <w:keepLines w:val="0"/>
              <w:pageBreakBefore w:val="0"/>
              <w:widowControl w:val="0"/>
              <w:numPr>
                <w:ilvl w:val="0"/>
                <w:numId w:val="3"/>
              </w:numPr>
              <w:suppressLineNumbers w:val="0"/>
              <w:kinsoku/>
              <w:wordWrap/>
              <w:overflowPunct/>
              <w:topLinePunct w:val="0"/>
              <w:autoSpaceDE w:val="0"/>
              <w:autoSpaceDN/>
              <w:bidi w:val="0"/>
              <w:adjustRightInd w:val="0"/>
              <w:snapToGrid w:val="0"/>
              <w:spacing w:before="0" w:beforeAutospacing="0" w:after="0" w:afterAutospacing="0" w:line="460" w:lineRule="exact"/>
              <w:ind w:left="0" w:right="0" w:rightChars="0"/>
              <w:jc w:val="both"/>
              <w:textAlignment w:val="auto"/>
              <w:rPr>
                <w:rFonts w:hint="eastAsia" w:hAnsi="宋体" w:cs="宋体"/>
                <w:color w:val="auto"/>
                <w:sz w:val="28"/>
                <w:szCs w:val="28"/>
                <w:highlight w:val="none"/>
                <w:u w:val="none" w:color="auto"/>
                <w:lang w:val="en-US" w:eastAsia="zh-CN"/>
              </w:rPr>
            </w:pPr>
            <w:r>
              <w:rPr>
                <w:rFonts w:hint="eastAsia" w:ascii="楷体_GB2312" w:hAnsi="楷体_GB2312" w:eastAsia="楷体_GB2312" w:cs="楷体_GB2312"/>
                <w:color w:val="auto"/>
                <w:sz w:val="28"/>
                <w:szCs w:val="28"/>
                <w:highlight w:val="none"/>
                <w:u w:val="none" w:color="auto"/>
                <w:lang w:val="en-US" w:eastAsia="zh-CN"/>
              </w:rPr>
              <w:t>重要建筑与生命线工程抗震加固。</w:t>
            </w:r>
            <w:r>
              <w:rPr>
                <w:rFonts w:hint="eastAsia" w:hAnsi="宋体" w:cs="宋体"/>
                <w:color w:val="auto"/>
                <w:sz w:val="28"/>
                <w:szCs w:val="28"/>
                <w:highlight w:val="none"/>
                <w:u w:val="none" w:color="auto"/>
                <w:lang w:val="en-US" w:eastAsia="zh-CN"/>
              </w:rPr>
              <w:t>开展城市副中心基础设施韧性评估工作，针对水、电、气、热等关键民生领域，建立科学评估体系，全面排查各领域应对灾害事故的防控能力、应急处置流程及薄弱环节，精准识别设施老化、应急响应不足等突出问题，为后续优化提升提供科学依据。分类推进重要设施抗震加固，聚焦交通枢纽、学校、医院、体育场馆等人员密集、功能关键的重要设施，逐一排查抗震性能隐患，制定个性化加固方案。开展城市桥梁安全风险全面排查与评估，提升桥梁系统安全冗余，强化灾后快速修复能力，确保基础设施在灾害发生后能够快速恢复正常运行，全方位夯实城市副中心基础设施安全韧性基础。</w:t>
            </w:r>
          </w:p>
        </w:tc>
      </w:tr>
    </w:tbl>
    <w:p w14:paraId="7EE83D24">
      <w:pPr>
        <w:pStyle w:val="6"/>
        <w:spacing w:before="156" w:after="156"/>
        <w:ind w:firstLine="641"/>
        <w:rPr>
          <w:rFonts w:ascii="Times New Roman" w:hAnsi="Times New Roman"/>
          <w:bCs w:val="0"/>
        </w:rPr>
      </w:pPr>
      <w:bookmarkStart w:id="190" w:name="_Toc28768"/>
      <w:bookmarkStart w:id="191" w:name="_Toc221606589"/>
      <w:bookmarkStart w:id="192" w:name="_Toc12274"/>
      <w:bookmarkStart w:id="193" w:name="_Toc25102"/>
      <w:bookmarkStart w:id="194" w:name="_Toc221606594"/>
      <w:r>
        <w:rPr>
          <w:rFonts w:hint="eastAsia" w:ascii="Times New Roman" w:hAnsi="Times New Roman" w:cs="Times New Roman"/>
        </w:rPr>
        <w:t>（</w:t>
      </w:r>
      <w:r>
        <w:rPr>
          <w:rFonts w:hint="eastAsia" w:ascii="Times New Roman" w:hAnsi="Times New Roman" w:cs="Times New Roman"/>
          <w:lang w:val="en-US" w:eastAsia="zh-CN"/>
        </w:rPr>
        <w:t>六</w:t>
      </w:r>
      <w:r>
        <w:rPr>
          <w:rFonts w:hint="eastAsia" w:ascii="Times New Roman" w:hAnsi="Times New Roman" w:cs="Times New Roman"/>
        </w:rPr>
        <w:t>）</w:t>
      </w:r>
      <w:bookmarkEnd w:id="190"/>
      <w:bookmarkEnd w:id="191"/>
      <w:r>
        <w:rPr>
          <w:rFonts w:hint="eastAsia" w:ascii="Times New Roman" w:hAnsi="Times New Roman"/>
          <w:bCs w:val="0"/>
        </w:rPr>
        <w:t>健全应急避难体系，筑牢</w:t>
      </w:r>
      <w:r>
        <w:rPr>
          <w:rFonts w:hint="eastAsia" w:ascii="Times New Roman" w:hAnsi="Times New Roman"/>
          <w:bCs w:val="0"/>
          <w:lang w:val="en-US" w:eastAsia="zh-CN"/>
        </w:rPr>
        <w:t>人员</w:t>
      </w:r>
      <w:r>
        <w:rPr>
          <w:rFonts w:hint="eastAsia" w:ascii="Times New Roman" w:hAnsi="Times New Roman"/>
          <w:bCs w:val="0"/>
        </w:rPr>
        <w:t>避险安全屏障</w:t>
      </w:r>
      <w:bookmarkEnd w:id="192"/>
    </w:p>
    <w:p w14:paraId="6534A5A7">
      <w:pPr>
        <w:spacing w:line="560" w:lineRule="exact"/>
        <w:ind w:firstLine="640" w:firstLineChars="200"/>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rPr>
        <w:t>统筹推进避难场所建设，结合区域灾害特点和人口密度分布实际，</w:t>
      </w:r>
      <w:r>
        <w:rPr>
          <w:rFonts w:hint="eastAsia" w:ascii="Times New Roman" w:hAnsi="Times New Roman" w:eastAsia="仿宋_GB2312" w:cs="仿宋_GB2312"/>
          <w:bCs/>
          <w:kern w:val="0"/>
          <w:sz w:val="32"/>
          <w:szCs w:val="32"/>
          <w:lang w:val="en-US" w:eastAsia="zh-CN"/>
        </w:rPr>
        <w:t>加强大型体育场馆、图书馆等公共建筑平急功能转换，</w:t>
      </w:r>
      <w:r>
        <w:rPr>
          <w:rFonts w:hint="eastAsia" w:ascii="Times New Roman" w:hAnsi="Times New Roman" w:eastAsia="仿宋_GB2312" w:cs="仿宋_GB2312"/>
          <w:bCs/>
          <w:kern w:val="0"/>
          <w:sz w:val="32"/>
          <w:szCs w:val="32"/>
        </w:rPr>
        <w:t>利用学校、广场、公园等分类分级设置应急避难场所。依托乡镇（街道）党群服务中心、村（社区）“两委”办公场所、微型消防站、国防动员相关场所等，推进基层应急避难场所建设。</w:t>
      </w:r>
      <w:r>
        <w:rPr>
          <w:rFonts w:hint="eastAsia" w:ascii="Times New Roman" w:hAnsi="Times New Roman" w:eastAsia="仿宋_GB2312" w:cs="仿宋_GB2312"/>
          <w:bCs/>
          <w:kern w:val="0"/>
          <w:sz w:val="32"/>
          <w:szCs w:val="32"/>
          <w:lang w:val="en-US" w:eastAsia="zh-CN"/>
        </w:rPr>
        <w:t>高水平推进应急避难场所建设，将社区绿地、社区活动中心等多样化公共空间纳入应急避难场所建设体系，在重要地区、部分灾害受影响区域鼓励推进室内应急避难场所建设。每个乡镇（街道）应结合学校等公共建筑配置至少1处综合性应急避难场所。</w:t>
      </w:r>
    </w:p>
    <w:tbl>
      <w:tblPr>
        <w:tblStyle w:val="27"/>
        <w:tblW w:w="8946" w:type="dxa"/>
        <w:jc w:val="center"/>
        <w:tblBorders>
          <w:top w:val="single" w:color="0A0A0A" w:sz="6" w:space="0"/>
          <w:left w:val="single" w:color="0A0A0A" w:sz="6" w:space="0"/>
          <w:bottom w:val="single" w:color="0A0A0A" w:sz="6" w:space="0"/>
          <w:right w:val="single" w:color="0A0A0A" w:sz="6" w:space="0"/>
          <w:insideH w:val="outset" w:color="000000" w:sz="6" w:space="0"/>
          <w:insideV w:val="outset" w:color="000000" w:sz="6" w:space="0"/>
        </w:tblBorders>
        <w:tblLayout w:type="fixed"/>
        <w:tblCellMar>
          <w:top w:w="0" w:type="dxa"/>
          <w:left w:w="113" w:type="dxa"/>
          <w:bottom w:w="0" w:type="dxa"/>
          <w:right w:w="113" w:type="dxa"/>
        </w:tblCellMar>
      </w:tblPr>
      <w:tblGrid>
        <w:gridCol w:w="8946"/>
      </w:tblGrid>
      <w:tr w14:paraId="10A10C39">
        <w:tblPrEx>
          <w:tblBorders>
            <w:top w:val="single" w:color="0A0A0A" w:sz="6" w:space="0"/>
            <w:left w:val="single" w:color="0A0A0A" w:sz="6" w:space="0"/>
            <w:bottom w:val="single" w:color="0A0A0A" w:sz="6" w:space="0"/>
            <w:right w:val="single" w:color="0A0A0A" w:sz="6" w:space="0"/>
            <w:insideH w:val="outset" w:color="000000" w:sz="6" w:space="0"/>
            <w:insideV w:val="outset" w:color="000000" w:sz="6" w:space="0"/>
          </w:tblBorders>
          <w:tblCellMar>
            <w:top w:w="0" w:type="dxa"/>
            <w:left w:w="113" w:type="dxa"/>
            <w:bottom w:w="0" w:type="dxa"/>
            <w:right w:w="113" w:type="dxa"/>
          </w:tblCellMar>
        </w:tblPrEx>
        <w:trPr>
          <w:trHeight w:val="474" w:hRule="atLeast"/>
          <w:tblHeader/>
          <w:jc w:val="center"/>
        </w:trPr>
        <w:tc>
          <w:tcPr>
            <w:tcW w:w="8946"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14:paraId="03950178">
            <w:pPr>
              <w:keepNext w:val="0"/>
              <w:keepLines w:val="0"/>
              <w:suppressLineNumbers w:val="0"/>
              <w:spacing w:before="0" w:beforeAutospacing="0" w:after="0" w:afterAutospacing="0" w:line="560" w:lineRule="exact"/>
              <w:ind w:left="0" w:right="0"/>
              <w:jc w:val="center"/>
              <w:textAlignment w:val="center"/>
              <w:rPr>
                <w:rFonts w:hint="default" w:ascii="Times New Roman" w:hAnsi="Times New Roman" w:eastAsia="楷体_GB2312"/>
                <w:color w:val="auto"/>
                <w:sz w:val="24"/>
                <w:highlight w:val="none"/>
                <w:u w:val="none" w:color="auto"/>
                <w:lang w:val="en-US" w:eastAsia="zh-CN"/>
              </w:rPr>
            </w:pPr>
            <w:r>
              <w:rPr>
                <w:rFonts w:hint="eastAsia" w:ascii="Times New Roman" w:hAnsi="Times New Roman" w:eastAsia="楷体_GB2312"/>
                <w:color w:val="auto"/>
                <w:kern w:val="0"/>
                <w:sz w:val="28"/>
                <w:szCs w:val="28"/>
                <w:highlight w:val="none"/>
                <w:u w:val="none" w:color="auto"/>
                <w:lang w:val="en-US" w:eastAsia="zh-CN"/>
              </w:rPr>
              <w:t xml:space="preserve">专栏4 </w:t>
            </w:r>
            <w:r>
              <w:rPr>
                <w:rFonts w:hint="eastAsia" w:ascii="楷体_GB2312" w:hAnsi="楷体_GB2312" w:eastAsia="楷体_GB2312" w:cs="楷体_GB2312"/>
                <w:color w:val="auto"/>
                <w:sz w:val="28"/>
                <w:szCs w:val="28"/>
                <w:highlight w:val="none"/>
                <w:u w:val="none" w:color="auto"/>
                <w:lang w:val="en-US" w:eastAsia="zh-CN"/>
              </w:rPr>
              <w:t>应急避难场所建设工程</w:t>
            </w:r>
          </w:p>
        </w:tc>
      </w:tr>
      <w:tr w14:paraId="3AE636A7">
        <w:tblPrEx>
          <w:tblBorders>
            <w:top w:val="single" w:color="0A0A0A" w:sz="6" w:space="0"/>
            <w:left w:val="single" w:color="0A0A0A" w:sz="6" w:space="0"/>
            <w:bottom w:val="single" w:color="0A0A0A" w:sz="6" w:space="0"/>
            <w:right w:val="single" w:color="0A0A0A" w:sz="6" w:space="0"/>
            <w:insideH w:val="outset" w:color="000000" w:sz="6" w:space="0"/>
            <w:insideV w:val="outset" w:color="000000" w:sz="6" w:space="0"/>
          </w:tblBorders>
          <w:tblCellMar>
            <w:top w:w="0" w:type="dxa"/>
            <w:left w:w="113" w:type="dxa"/>
            <w:bottom w:w="0" w:type="dxa"/>
            <w:right w:w="113" w:type="dxa"/>
          </w:tblCellMar>
        </w:tblPrEx>
        <w:trPr>
          <w:trHeight w:val="1270" w:hRule="atLeast"/>
          <w:jc w:val="center"/>
        </w:trPr>
        <w:tc>
          <w:tcPr>
            <w:tcW w:w="8946"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14:paraId="073C48D8">
            <w:pPr>
              <w:keepNext w:val="0"/>
              <w:keepLines w:val="0"/>
              <w:pageBreakBefore w:val="0"/>
              <w:widowControl w:val="0"/>
              <w:numPr>
                <w:ilvl w:val="0"/>
                <w:numId w:val="4"/>
              </w:numPr>
              <w:suppressLineNumbers w:val="0"/>
              <w:kinsoku/>
              <w:wordWrap/>
              <w:overflowPunct/>
              <w:topLinePunct w:val="0"/>
              <w:autoSpaceDE w:val="0"/>
              <w:autoSpaceDN/>
              <w:bidi w:val="0"/>
              <w:adjustRightInd w:val="0"/>
              <w:snapToGrid w:val="0"/>
              <w:spacing w:before="0" w:beforeAutospacing="0" w:after="0" w:afterAutospacing="0" w:line="460" w:lineRule="exact"/>
              <w:ind w:left="0" w:right="0" w:rightChars="0"/>
              <w:jc w:val="both"/>
              <w:textAlignment w:val="auto"/>
              <w:rPr>
                <w:rFonts w:hint="eastAsia" w:hAnsi="宋体" w:cs="宋体"/>
                <w:color w:val="auto"/>
                <w:sz w:val="28"/>
                <w:szCs w:val="28"/>
                <w:highlight w:val="none"/>
                <w:u w:val="none" w:color="auto"/>
                <w:lang w:val="en-US" w:eastAsia="zh-CN"/>
              </w:rPr>
            </w:pPr>
            <w:r>
              <w:rPr>
                <w:rFonts w:hint="eastAsia" w:ascii="楷体" w:hAnsi="楷体" w:eastAsia="楷体" w:cs="楷体"/>
                <w:color w:val="auto"/>
                <w:sz w:val="28"/>
                <w:szCs w:val="28"/>
                <w:highlight w:val="none"/>
                <w:u w:val="none" w:color="auto"/>
                <w:lang w:val="en-US" w:eastAsia="zh-CN"/>
              </w:rPr>
              <w:t>应急避难场所适应性改造。</w:t>
            </w:r>
            <w:r>
              <w:rPr>
                <w:rFonts w:hint="eastAsia" w:hAnsi="宋体" w:cs="宋体"/>
                <w:color w:val="auto"/>
                <w:sz w:val="28"/>
                <w:szCs w:val="28"/>
                <w:highlight w:val="none"/>
                <w:u w:val="none" w:color="auto"/>
                <w:lang w:val="en-US" w:eastAsia="zh-CN"/>
              </w:rPr>
              <w:t>配合市局开展北京市应急避难场所建设，包括室内型应急避难场所建设、室外型应急避难场所建设和应急避难场所更新，对现有公园、广场、停车场改造建设，满足市民可短期应急避难需求。探索将社区绿地、社区活动中心等多样化公共空间纳入城市应急避难场所建设体系，并参照应急避难场所的建设标准，进行系统性、标准化韧性设计改造。依据标准设置满足应急避难需求的设施设备和物资。通过集成光伏照明、自维持供水、应急厕所、无线通信等可快速启用的配套设施，使其在应急状态下可即时转换为高标准避难安置场所。到2030年，改造建成一批室内外应急避难场所。依据标准设置满足应急避难需求的必要功能区及设施设备和物资。</w:t>
            </w:r>
          </w:p>
        </w:tc>
      </w:tr>
    </w:tbl>
    <w:p w14:paraId="1AF14EDC">
      <w:pPr>
        <w:pStyle w:val="5"/>
        <w:keepNext w:val="0"/>
        <w:keepLines w:val="0"/>
        <w:widowControl/>
        <w:numPr>
          <w:ilvl w:val="1"/>
          <w:numId w:val="0"/>
        </w:numPr>
        <w:adjustRightInd w:val="0"/>
        <w:snapToGrid w:val="0"/>
        <w:spacing w:before="156" w:after="156"/>
        <w:ind w:firstLine="640" w:firstLineChars="200"/>
        <w:jc w:val="left"/>
        <w:rPr>
          <w:rFonts w:hint="default" w:ascii="Times New Roman" w:hAnsi="Times New Roman" w:eastAsia="黑体" w:cs="Times New Roman"/>
          <w:b w:val="0"/>
          <w:bCs w:val="0"/>
          <w:kern w:val="0"/>
          <w:szCs w:val="36"/>
          <w:lang w:val="en-US"/>
        </w:rPr>
      </w:pPr>
      <w:bookmarkStart w:id="195" w:name="_Toc14055"/>
      <w:r>
        <w:rPr>
          <w:rFonts w:hint="eastAsia" w:ascii="Times New Roman" w:hAnsi="Times New Roman" w:eastAsia="黑体" w:cs="Times New Roman"/>
          <w:b w:val="0"/>
          <w:bCs w:val="0"/>
          <w:kern w:val="0"/>
          <w:szCs w:val="36"/>
        </w:rPr>
        <w:t>四、持续固强补弱，全面</w:t>
      </w:r>
      <w:bookmarkEnd w:id="193"/>
      <w:bookmarkEnd w:id="194"/>
      <w:r>
        <w:rPr>
          <w:rFonts w:hint="eastAsia" w:ascii="Times New Roman" w:hAnsi="Times New Roman" w:eastAsia="黑体" w:cs="Times New Roman"/>
          <w:b w:val="0"/>
          <w:bCs w:val="0"/>
          <w:kern w:val="0"/>
          <w:szCs w:val="36"/>
          <w:lang w:val="en-US" w:eastAsia="zh-CN"/>
        </w:rPr>
        <w:t>提升综合应急处置能力</w:t>
      </w:r>
      <w:bookmarkEnd w:id="195"/>
    </w:p>
    <w:p w14:paraId="7B03C9D9">
      <w:pPr>
        <w:pStyle w:val="6"/>
        <w:spacing w:before="156" w:after="156"/>
        <w:ind w:firstLine="641"/>
        <w:rPr>
          <w:rFonts w:ascii="Times New Roman" w:hAnsi="Times New Roman" w:cs="Times New Roman"/>
        </w:rPr>
      </w:pPr>
      <w:bookmarkStart w:id="196" w:name="_Toc221440749"/>
      <w:bookmarkStart w:id="197" w:name="_Toc221606595"/>
      <w:bookmarkStart w:id="198" w:name="_Toc7736"/>
      <w:bookmarkStart w:id="199" w:name="_Toc24960"/>
      <w:r>
        <w:rPr>
          <w:rFonts w:hint="eastAsia" w:ascii="Times New Roman" w:hAnsi="Times New Roman" w:cs="Times New Roman"/>
        </w:rPr>
        <w:t>（一）优化应急值守，提升指挥调度规范水平</w:t>
      </w:r>
      <w:bookmarkEnd w:id="196"/>
      <w:bookmarkEnd w:id="197"/>
      <w:bookmarkEnd w:id="198"/>
      <w:bookmarkEnd w:id="199"/>
    </w:p>
    <w:p w14:paraId="2498ACF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严格执行《北京市应急值守工作</w:t>
      </w:r>
      <w:r>
        <w:rPr>
          <w:rFonts w:hint="eastAsia" w:ascii="Times New Roman" w:hAnsi="Times New Roman" w:eastAsia="仿宋_GB2312" w:cs="仿宋_GB2312"/>
          <w:bCs/>
          <w:kern w:val="0"/>
          <w:sz w:val="32"/>
          <w:szCs w:val="32"/>
          <w:lang w:val="en-US" w:eastAsia="zh-CN"/>
        </w:rPr>
        <w:t>管理</w:t>
      </w:r>
      <w:r>
        <w:rPr>
          <w:rFonts w:hint="eastAsia" w:ascii="Times New Roman" w:hAnsi="Times New Roman" w:eastAsia="仿宋_GB2312" w:cs="仿宋_GB2312"/>
          <w:bCs/>
          <w:kern w:val="0"/>
          <w:sz w:val="32"/>
          <w:szCs w:val="32"/>
        </w:rPr>
        <w:t>规范》，深化</w:t>
      </w:r>
      <w:r>
        <w:rPr>
          <w:rFonts w:hint="eastAsia" w:ascii="Times New Roman" w:hAnsi="Times New Roman" w:eastAsia="仿宋_GB2312" w:cs="仿宋_GB2312"/>
          <w:bCs/>
          <w:kern w:val="0"/>
          <w:sz w:val="32"/>
          <w:szCs w:val="32"/>
          <w:lang w:val="en-US" w:eastAsia="zh-CN"/>
        </w:rPr>
        <w:t>区</w:t>
      </w:r>
      <w:r>
        <w:rPr>
          <w:rFonts w:hint="eastAsia" w:ascii="Times New Roman" w:hAnsi="Times New Roman" w:eastAsia="仿宋_GB2312" w:cs="仿宋_GB2312"/>
          <w:bCs/>
          <w:kern w:val="0"/>
          <w:sz w:val="32"/>
          <w:szCs w:val="32"/>
        </w:rPr>
        <w:t>副中心应急指挥中心与消防、公安、城管、交通、水务等重点部门的常态联</w:t>
      </w:r>
      <w:r>
        <w:rPr>
          <w:rFonts w:hint="eastAsia" w:ascii="Times New Roman" w:hAnsi="Times New Roman" w:eastAsia="仿宋_GB2312" w:cs="仿宋_GB2312"/>
          <w:bCs/>
          <w:kern w:val="0"/>
          <w:sz w:val="32"/>
          <w:szCs w:val="32"/>
          <w:lang w:val="en-US" w:eastAsia="zh-CN"/>
        </w:rPr>
        <w:t>合</w:t>
      </w:r>
      <w:r>
        <w:rPr>
          <w:rFonts w:hint="eastAsia" w:ascii="Times New Roman" w:hAnsi="Times New Roman" w:eastAsia="仿宋_GB2312" w:cs="仿宋_GB2312"/>
          <w:bCs/>
          <w:kern w:val="0"/>
          <w:sz w:val="32"/>
          <w:szCs w:val="32"/>
        </w:rPr>
        <w:t>值守，探索与驻通州部队建立军地联合值守与联络员互派机制。坚决落实突发事件信息报告制度，拓宽信息渠道，优化流程，确保重要紧急信息1小时内报告。定期组织信息报告实战演练，推动国家应急指挥系统向街道（乡镇）延伸，实现行政办公区等重点区域信息直报。完善针对城市内涝、重大活动保障等</w:t>
      </w:r>
      <w:r>
        <w:rPr>
          <w:rFonts w:hint="eastAsia" w:ascii="Times New Roman" w:hAnsi="Times New Roman" w:eastAsia="仿宋_GB2312" w:cs="仿宋_GB2312"/>
          <w:bCs/>
          <w:kern w:val="0"/>
          <w:sz w:val="32"/>
          <w:szCs w:val="32"/>
          <w:lang w:val="en-US" w:eastAsia="zh-CN"/>
        </w:rPr>
        <w:t>城市</w:t>
      </w:r>
      <w:r>
        <w:rPr>
          <w:rFonts w:hint="eastAsia" w:ascii="Times New Roman" w:hAnsi="Times New Roman" w:eastAsia="仿宋_GB2312" w:cs="仿宋_GB2312"/>
          <w:bCs/>
          <w:kern w:val="0"/>
          <w:sz w:val="32"/>
          <w:szCs w:val="32"/>
        </w:rPr>
        <w:t>副中心典型场景的调度指令清单。强化指挥调度数据分析和结果运用。常态化开展“四实三不两随机”无脚本实战演练，推动区、</w:t>
      </w:r>
      <w:r>
        <w:rPr>
          <w:rFonts w:hint="eastAsia" w:ascii="Times New Roman" w:hAnsi="Times New Roman" w:eastAsia="仿宋_GB2312" w:cs="仿宋_GB2312"/>
          <w:bCs/>
          <w:kern w:val="0"/>
          <w:sz w:val="32"/>
          <w:szCs w:val="32"/>
          <w:lang w:eastAsia="zh-CN"/>
        </w:rPr>
        <w:t>街道（乡镇）</w:t>
      </w:r>
      <w:r>
        <w:rPr>
          <w:rFonts w:hint="eastAsia" w:ascii="Times New Roman" w:hAnsi="Times New Roman" w:eastAsia="仿宋_GB2312" w:cs="仿宋_GB2312"/>
          <w:bCs/>
          <w:kern w:val="0"/>
          <w:sz w:val="32"/>
          <w:szCs w:val="32"/>
        </w:rPr>
        <w:t>两级指挥中心规范化运行，全面强化突发事件快速响应和扁平化指挥能力。</w:t>
      </w:r>
    </w:p>
    <w:p w14:paraId="5DCDB7C8">
      <w:pPr>
        <w:pStyle w:val="6"/>
        <w:pageBreakBefore w:val="0"/>
        <w:kinsoku/>
        <w:wordWrap/>
        <w:overflowPunct/>
        <w:topLinePunct w:val="0"/>
        <w:autoSpaceDE/>
        <w:autoSpaceDN/>
        <w:bidi w:val="0"/>
        <w:adjustRightInd/>
        <w:snapToGrid/>
        <w:spacing w:before="156" w:after="156" w:line="560" w:lineRule="exact"/>
        <w:ind w:firstLine="641"/>
        <w:textAlignment w:val="auto"/>
        <w:rPr>
          <w:rFonts w:hint="eastAsia" w:ascii="Times New Roman" w:hAnsi="Times New Roman" w:cs="Times New Roman"/>
        </w:rPr>
      </w:pPr>
      <w:bookmarkStart w:id="200" w:name="_Toc221606596"/>
      <w:bookmarkStart w:id="201" w:name="_Toc2351"/>
      <w:bookmarkStart w:id="202" w:name="_Toc8190"/>
      <w:r>
        <w:rPr>
          <w:rFonts w:hint="eastAsia" w:ascii="Times New Roman" w:hAnsi="Times New Roman" w:cs="Times New Roman"/>
        </w:rPr>
        <w:t>（</w:t>
      </w:r>
      <w:r>
        <w:rPr>
          <w:rFonts w:hint="eastAsia" w:ascii="Times New Roman" w:hAnsi="Times New Roman" w:cs="Times New Roman"/>
          <w:lang w:val="en-US" w:eastAsia="zh-CN"/>
        </w:rPr>
        <w:t>二</w:t>
      </w:r>
      <w:r>
        <w:rPr>
          <w:rFonts w:hint="eastAsia" w:ascii="Times New Roman" w:hAnsi="Times New Roman" w:cs="Times New Roman"/>
        </w:rPr>
        <w:t>）建强多元力量，提质应急救援实战能力</w:t>
      </w:r>
      <w:bookmarkEnd w:id="200"/>
      <w:bookmarkEnd w:id="201"/>
      <w:bookmarkEnd w:id="202"/>
    </w:p>
    <w:p w14:paraId="3A3DAB0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依托消防救援队伍，强化高层建筑、地下工程、轨道等灾害事故救援能力，打造应对“全灾种、大应急”的综合性应急救援队伍，建强具备全灾种应急救援能力的综合性消防救援力量体系。统筹推进应急救援队伍规范化建设，重点组织水域、森防、城市生命线等行业开展攻关式、实战式培训和“大练兵”，提升应急救援专业化水平。加强</w:t>
      </w:r>
      <w:r>
        <w:rPr>
          <w:rFonts w:hint="eastAsia" w:ascii="Times New Roman" w:hAnsi="Times New Roman" w:eastAsia="仿宋_GB2312" w:cs="仿宋_GB2312"/>
          <w:bCs/>
          <w:kern w:val="0"/>
          <w:sz w:val="32"/>
          <w:szCs w:val="32"/>
          <w:lang w:val="en-US" w:eastAsia="zh-CN"/>
        </w:rPr>
        <w:t>救援</w:t>
      </w:r>
      <w:r>
        <w:rPr>
          <w:rFonts w:hint="eastAsia" w:ascii="Times New Roman" w:hAnsi="Times New Roman" w:eastAsia="仿宋_GB2312" w:cs="仿宋_GB2312"/>
          <w:bCs/>
          <w:kern w:val="0"/>
          <w:sz w:val="32"/>
          <w:szCs w:val="32"/>
        </w:rPr>
        <w:t>队伍教育训练体系建设，组织应急救援队伍持续开展“野外化、实战化”大练兵，建立实战牵引的执勤训练模式，集中开展应急救援大练兵，提高“抢大险、救大灾”能力。</w:t>
      </w:r>
      <w:bookmarkStart w:id="203" w:name="OLE_LINK23"/>
      <w:bookmarkStart w:id="204" w:name="OLE_LINK24"/>
      <w:r>
        <w:rPr>
          <w:rFonts w:hint="eastAsia" w:ascii="Times New Roman" w:hAnsi="Times New Roman" w:eastAsia="仿宋_GB2312" w:cs="仿宋_GB2312"/>
          <w:bCs/>
          <w:kern w:val="0"/>
          <w:sz w:val="32"/>
          <w:szCs w:val="32"/>
        </w:rPr>
        <w:t>针对典型灾害场景，开展政、企、军、民应急救援联合演练，提升应对突发事件协同作战能力。</w:t>
      </w:r>
      <w:bookmarkEnd w:id="203"/>
      <w:bookmarkEnd w:id="204"/>
      <w:r>
        <w:rPr>
          <w:rFonts w:hint="eastAsia" w:ascii="Times New Roman" w:hAnsi="Times New Roman" w:eastAsia="仿宋_GB2312" w:cs="仿宋_GB2312"/>
          <w:bCs/>
          <w:kern w:val="0"/>
          <w:sz w:val="32"/>
          <w:szCs w:val="32"/>
        </w:rPr>
        <w:t>加强小型消防站、企事业单位专职消防队和志愿消防队建设，提升快速反应、救早灭小能力。组建通州区应急志愿服务支队，促进区应急志愿者队伍健康发展。积极建立并完善区应急志愿服务协调联动机制，将现有30支应急志愿服务大队纳入区级应急救援力量体系。采用政府购买服务、补助补偿、保险保障等方式，鼓励扶持社会应急力量蓬勃健康发展。</w:t>
      </w:r>
    </w:p>
    <w:tbl>
      <w:tblPr>
        <w:tblStyle w:val="27"/>
        <w:tblW w:w="8946" w:type="dxa"/>
        <w:jc w:val="center"/>
        <w:tblBorders>
          <w:top w:val="single" w:color="0A0A0A" w:sz="6" w:space="0"/>
          <w:left w:val="single" w:color="0A0A0A" w:sz="6" w:space="0"/>
          <w:bottom w:val="single" w:color="0A0A0A" w:sz="6" w:space="0"/>
          <w:right w:val="single" w:color="0A0A0A" w:sz="6" w:space="0"/>
          <w:insideH w:val="outset" w:color="000000" w:sz="6" w:space="0"/>
          <w:insideV w:val="outset" w:color="000000" w:sz="6" w:space="0"/>
        </w:tblBorders>
        <w:tblLayout w:type="fixed"/>
        <w:tblCellMar>
          <w:top w:w="0" w:type="dxa"/>
          <w:left w:w="113" w:type="dxa"/>
          <w:bottom w:w="0" w:type="dxa"/>
          <w:right w:w="113" w:type="dxa"/>
        </w:tblCellMar>
      </w:tblPr>
      <w:tblGrid>
        <w:gridCol w:w="8946"/>
      </w:tblGrid>
      <w:tr w14:paraId="4CD52477">
        <w:tblPrEx>
          <w:tblBorders>
            <w:top w:val="single" w:color="0A0A0A" w:sz="6" w:space="0"/>
            <w:left w:val="single" w:color="0A0A0A" w:sz="6" w:space="0"/>
            <w:bottom w:val="single" w:color="0A0A0A" w:sz="6" w:space="0"/>
            <w:right w:val="single" w:color="0A0A0A" w:sz="6" w:space="0"/>
            <w:insideH w:val="outset" w:color="000000" w:sz="6" w:space="0"/>
            <w:insideV w:val="outset" w:color="000000" w:sz="6" w:space="0"/>
          </w:tblBorders>
          <w:tblCellMar>
            <w:top w:w="0" w:type="dxa"/>
            <w:left w:w="113" w:type="dxa"/>
            <w:bottom w:w="0" w:type="dxa"/>
            <w:right w:w="113" w:type="dxa"/>
          </w:tblCellMar>
        </w:tblPrEx>
        <w:trPr>
          <w:trHeight w:val="474" w:hRule="atLeast"/>
          <w:tblHeader/>
          <w:jc w:val="center"/>
        </w:trPr>
        <w:tc>
          <w:tcPr>
            <w:tcW w:w="8946"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14:paraId="4B221219">
            <w:pPr>
              <w:keepNext w:val="0"/>
              <w:keepLines w:val="0"/>
              <w:suppressLineNumbers w:val="0"/>
              <w:spacing w:before="0" w:beforeAutospacing="0" w:after="0" w:afterAutospacing="0" w:line="560" w:lineRule="exact"/>
              <w:ind w:left="0" w:right="0"/>
              <w:jc w:val="center"/>
              <w:textAlignment w:val="center"/>
              <w:rPr>
                <w:rFonts w:hint="eastAsia" w:ascii="Times New Roman" w:hAnsi="Times New Roman" w:eastAsia="楷体_GB2312"/>
                <w:color w:val="auto"/>
                <w:sz w:val="24"/>
                <w:highlight w:val="none"/>
                <w:u w:val="none" w:color="auto"/>
                <w:lang w:eastAsia="zh-CN"/>
              </w:rPr>
            </w:pPr>
            <w:r>
              <w:rPr>
                <w:rFonts w:hint="eastAsia" w:ascii="Times New Roman" w:hAnsi="Times New Roman" w:eastAsia="楷体_GB2312"/>
                <w:color w:val="auto"/>
                <w:kern w:val="0"/>
                <w:sz w:val="28"/>
                <w:szCs w:val="28"/>
                <w:highlight w:val="none"/>
                <w:u w:val="none" w:color="auto"/>
                <w:lang w:val="en-US" w:eastAsia="zh-CN"/>
              </w:rPr>
              <w:t xml:space="preserve">专栏5 </w:t>
            </w:r>
            <w:r>
              <w:rPr>
                <w:rFonts w:hint="eastAsia" w:ascii="楷体_GB2312" w:hAnsi="楷体_GB2312" w:eastAsia="楷体_GB2312" w:cs="楷体_GB2312"/>
                <w:color w:val="auto"/>
                <w:sz w:val="28"/>
                <w:szCs w:val="28"/>
                <w:highlight w:val="none"/>
                <w:u w:val="none" w:color="auto"/>
                <w:lang w:val="en-US" w:eastAsia="zh-CN"/>
              </w:rPr>
              <w:t>应急救援力量能力提升工程</w:t>
            </w:r>
          </w:p>
        </w:tc>
      </w:tr>
      <w:tr w14:paraId="62FEBFD4">
        <w:tblPrEx>
          <w:tblBorders>
            <w:top w:val="single" w:color="0A0A0A" w:sz="6" w:space="0"/>
            <w:left w:val="single" w:color="0A0A0A" w:sz="6" w:space="0"/>
            <w:bottom w:val="single" w:color="0A0A0A" w:sz="6" w:space="0"/>
            <w:right w:val="single" w:color="0A0A0A" w:sz="6" w:space="0"/>
            <w:insideH w:val="outset" w:color="000000" w:sz="6" w:space="0"/>
            <w:insideV w:val="outset" w:color="000000" w:sz="6" w:space="0"/>
          </w:tblBorders>
          <w:tblCellMar>
            <w:top w:w="0" w:type="dxa"/>
            <w:left w:w="113" w:type="dxa"/>
            <w:bottom w:w="0" w:type="dxa"/>
            <w:right w:w="113" w:type="dxa"/>
          </w:tblCellMar>
        </w:tblPrEx>
        <w:trPr>
          <w:trHeight w:val="1270" w:hRule="atLeast"/>
          <w:jc w:val="center"/>
        </w:trPr>
        <w:tc>
          <w:tcPr>
            <w:tcW w:w="8946"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14:paraId="7911DBB3">
            <w:pPr>
              <w:keepNext w:val="0"/>
              <w:keepLines w:val="0"/>
              <w:pageBreakBefore w:val="0"/>
              <w:widowControl w:val="0"/>
              <w:numPr>
                <w:ilvl w:val="0"/>
                <w:numId w:val="5"/>
              </w:numPr>
              <w:suppressLineNumbers w:val="0"/>
              <w:kinsoku/>
              <w:wordWrap/>
              <w:overflowPunct/>
              <w:topLinePunct w:val="0"/>
              <w:autoSpaceDE w:val="0"/>
              <w:autoSpaceDN/>
              <w:bidi w:val="0"/>
              <w:adjustRightInd w:val="0"/>
              <w:snapToGrid w:val="0"/>
              <w:spacing w:before="0" w:beforeAutospacing="0" w:after="0" w:afterAutospacing="0" w:line="460" w:lineRule="exact"/>
              <w:ind w:left="0" w:right="0" w:rightChars="0"/>
              <w:jc w:val="both"/>
              <w:textAlignment w:val="auto"/>
              <w:rPr>
                <w:rFonts w:hint="eastAsia" w:hAnsi="宋体" w:cs="宋体"/>
                <w:color w:val="auto"/>
                <w:sz w:val="28"/>
                <w:szCs w:val="28"/>
                <w:highlight w:val="none"/>
                <w:u w:val="none" w:color="auto"/>
                <w:lang w:val="en-US" w:eastAsia="zh-CN"/>
              </w:rPr>
            </w:pPr>
            <w:r>
              <w:rPr>
                <w:rFonts w:hint="eastAsia" w:ascii="楷体" w:hAnsi="楷体" w:eastAsia="楷体" w:cs="楷体"/>
                <w:color w:val="auto"/>
                <w:sz w:val="28"/>
                <w:szCs w:val="28"/>
                <w:highlight w:val="none"/>
                <w:u w:val="none" w:color="auto"/>
                <w:lang w:val="en-US" w:eastAsia="zh-CN"/>
              </w:rPr>
              <w:t>极端场景实战化联合演练。</w:t>
            </w:r>
            <w:r>
              <w:rPr>
                <w:rFonts w:hint="eastAsia" w:hAnsi="宋体" w:cs="宋体"/>
                <w:color w:val="auto"/>
                <w:sz w:val="28"/>
                <w:szCs w:val="28"/>
                <w:highlight w:val="none"/>
                <w:u w:val="none" w:color="auto"/>
                <w:lang w:val="en-US" w:eastAsia="zh-CN"/>
              </w:rPr>
              <w:t>选取覆盖城市副中心极端降雨内涝、地震灾害、森林火灾、基础设施故障等各类极端风险场景，组织应急管理部门、消防救援队伍、医疗救护机构、交通部门、社区居委会等多方主体协同参与，构建全方位、多层次的应急演练体系，高仿真模拟极端条件下人员疏散转移、应急物资调配、关键设施抢修、伤员搜救转运、医疗救治、舆情应对、群众安置等全链条关键环节，全面提升区域极端场景应急处置能力。持续强化演练成果转化，将演练中总结的经验做法、发现的问题短板融入日常应急管理工作，不断提升应急处置专业化水平，确保在极端灾害场景下能够快速响应、科学处置。</w:t>
            </w:r>
          </w:p>
        </w:tc>
      </w:tr>
    </w:tbl>
    <w:p w14:paraId="0A5AD9E6">
      <w:pPr>
        <w:pStyle w:val="6"/>
        <w:spacing w:before="156" w:after="156"/>
        <w:ind w:firstLine="641"/>
        <w:rPr>
          <w:rFonts w:ascii="Times New Roman" w:hAnsi="Times New Roman" w:cs="Times New Roman"/>
        </w:rPr>
      </w:pPr>
      <w:bookmarkStart w:id="205" w:name="_Toc221606597"/>
      <w:bookmarkStart w:id="206" w:name="_Toc19544"/>
      <w:bookmarkStart w:id="207" w:name="_Toc29590"/>
      <w:r>
        <w:rPr>
          <w:rFonts w:hint="eastAsia" w:ascii="Times New Roman" w:hAnsi="Times New Roman" w:cs="Times New Roman"/>
        </w:rPr>
        <w:t>（</w:t>
      </w:r>
      <w:r>
        <w:rPr>
          <w:rFonts w:hint="eastAsia" w:ascii="Times New Roman" w:hAnsi="Times New Roman" w:cs="Times New Roman"/>
          <w:lang w:val="en-US" w:eastAsia="zh-CN"/>
        </w:rPr>
        <w:t>三</w:t>
      </w:r>
      <w:r>
        <w:rPr>
          <w:rFonts w:hint="eastAsia" w:ascii="Times New Roman" w:hAnsi="Times New Roman" w:cs="Times New Roman"/>
        </w:rPr>
        <w:t>）强化预案实效，推动预案实战智能转型</w:t>
      </w:r>
      <w:bookmarkEnd w:id="205"/>
      <w:bookmarkEnd w:id="206"/>
      <w:bookmarkEnd w:id="207"/>
    </w:p>
    <w:p w14:paraId="5EB6734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持续完善应急预案体系，修订突发事件总体应急预案，配套完善专项预案、部门预案和现场处置方案，以及城市生命线、重大活动保障等应急预案。积极开展实战化应急演练，实现应急预案“指令化”“清单化”。强化城市综合应急能力评估，开展城市级联耦合巨灾“情景－应对”研究，建立巨灾情景库，完善“三断”等极端情景下的预案和处置方案。探索数字应急预案智能应用平台建设，推动应急预案编制数字化、应用智能化，实现指挥决策科学化。</w:t>
      </w:r>
    </w:p>
    <w:tbl>
      <w:tblPr>
        <w:tblStyle w:val="27"/>
        <w:tblW w:w="8946" w:type="dxa"/>
        <w:jc w:val="center"/>
        <w:tblBorders>
          <w:top w:val="single" w:color="0A0A0A" w:sz="6" w:space="0"/>
          <w:left w:val="single" w:color="0A0A0A" w:sz="6" w:space="0"/>
          <w:bottom w:val="single" w:color="0A0A0A" w:sz="6" w:space="0"/>
          <w:right w:val="single" w:color="0A0A0A" w:sz="6" w:space="0"/>
          <w:insideH w:val="outset" w:color="000000" w:sz="6" w:space="0"/>
          <w:insideV w:val="outset" w:color="000000" w:sz="6" w:space="0"/>
        </w:tblBorders>
        <w:tblLayout w:type="fixed"/>
        <w:tblCellMar>
          <w:top w:w="0" w:type="dxa"/>
          <w:left w:w="113" w:type="dxa"/>
          <w:bottom w:w="0" w:type="dxa"/>
          <w:right w:w="113" w:type="dxa"/>
        </w:tblCellMar>
      </w:tblPr>
      <w:tblGrid>
        <w:gridCol w:w="8946"/>
      </w:tblGrid>
      <w:tr w14:paraId="428CC7C4">
        <w:tblPrEx>
          <w:tblBorders>
            <w:top w:val="single" w:color="0A0A0A" w:sz="6" w:space="0"/>
            <w:left w:val="single" w:color="0A0A0A" w:sz="6" w:space="0"/>
            <w:bottom w:val="single" w:color="0A0A0A" w:sz="6" w:space="0"/>
            <w:right w:val="single" w:color="0A0A0A" w:sz="6" w:space="0"/>
            <w:insideH w:val="outset" w:color="000000" w:sz="6" w:space="0"/>
            <w:insideV w:val="outset" w:color="000000" w:sz="6" w:space="0"/>
          </w:tblBorders>
          <w:tblCellMar>
            <w:top w:w="0" w:type="dxa"/>
            <w:left w:w="113" w:type="dxa"/>
            <w:bottom w:w="0" w:type="dxa"/>
            <w:right w:w="113" w:type="dxa"/>
          </w:tblCellMar>
        </w:tblPrEx>
        <w:trPr>
          <w:trHeight w:val="474" w:hRule="atLeast"/>
          <w:tblHeader/>
          <w:jc w:val="center"/>
        </w:trPr>
        <w:tc>
          <w:tcPr>
            <w:tcW w:w="8946"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14:paraId="12127B78">
            <w:pPr>
              <w:keepNext w:val="0"/>
              <w:keepLines w:val="0"/>
              <w:suppressLineNumbers w:val="0"/>
              <w:spacing w:before="0" w:beforeAutospacing="0" w:after="0" w:afterAutospacing="0" w:line="560" w:lineRule="exact"/>
              <w:ind w:left="0" w:right="0"/>
              <w:jc w:val="center"/>
              <w:textAlignment w:val="center"/>
              <w:rPr>
                <w:rFonts w:hint="eastAsia" w:ascii="Times New Roman" w:hAnsi="Times New Roman" w:eastAsia="楷体_GB2312"/>
                <w:color w:val="auto"/>
                <w:sz w:val="24"/>
                <w:highlight w:val="none"/>
                <w:u w:val="none" w:color="auto"/>
                <w:lang w:eastAsia="zh-CN"/>
              </w:rPr>
            </w:pPr>
            <w:r>
              <w:rPr>
                <w:rFonts w:hint="eastAsia" w:ascii="Times New Roman" w:hAnsi="Times New Roman" w:eastAsia="楷体_GB2312"/>
                <w:color w:val="auto"/>
                <w:kern w:val="0"/>
                <w:sz w:val="28"/>
                <w:szCs w:val="28"/>
                <w:highlight w:val="none"/>
                <w:u w:val="none" w:color="auto"/>
                <w:lang w:val="en-US" w:eastAsia="zh-CN"/>
              </w:rPr>
              <w:t xml:space="preserve">专栏6 </w:t>
            </w:r>
            <w:r>
              <w:rPr>
                <w:rFonts w:hint="eastAsia" w:ascii="楷体_GB2312" w:hAnsi="楷体_GB2312" w:eastAsia="楷体_GB2312" w:cs="楷体_GB2312"/>
                <w:color w:val="auto"/>
                <w:sz w:val="28"/>
                <w:szCs w:val="28"/>
                <w:highlight w:val="none"/>
                <w:u w:val="none" w:color="auto"/>
                <w:lang w:val="en-US" w:eastAsia="zh-CN"/>
              </w:rPr>
              <w:t>极端情景应对与应急能力评估工程</w:t>
            </w:r>
          </w:p>
        </w:tc>
      </w:tr>
      <w:tr w14:paraId="678772CB">
        <w:tblPrEx>
          <w:tblBorders>
            <w:top w:val="single" w:color="0A0A0A" w:sz="6" w:space="0"/>
            <w:left w:val="single" w:color="0A0A0A" w:sz="6" w:space="0"/>
            <w:bottom w:val="single" w:color="0A0A0A" w:sz="6" w:space="0"/>
            <w:right w:val="single" w:color="0A0A0A" w:sz="6" w:space="0"/>
            <w:insideH w:val="outset" w:color="000000" w:sz="6" w:space="0"/>
            <w:insideV w:val="outset" w:color="000000" w:sz="6" w:space="0"/>
          </w:tblBorders>
          <w:tblCellMar>
            <w:top w:w="0" w:type="dxa"/>
            <w:left w:w="113" w:type="dxa"/>
            <w:bottom w:w="0" w:type="dxa"/>
            <w:right w:w="113" w:type="dxa"/>
          </w:tblCellMar>
        </w:tblPrEx>
        <w:trPr>
          <w:trHeight w:val="1270" w:hRule="atLeast"/>
          <w:jc w:val="center"/>
        </w:trPr>
        <w:tc>
          <w:tcPr>
            <w:tcW w:w="8946"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14:paraId="0F40DDB6">
            <w:pPr>
              <w:keepNext w:val="0"/>
              <w:keepLines w:val="0"/>
              <w:pageBreakBefore w:val="0"/>
              <w:widowControl w:val="0"/>
              <w:numPr>
                <w:ilvl w:val="0"/>
                <w:numId w:val="6"/>
              </w:numPr>
              <w:suppressLineNumbers w:val="0"/>
              <w:kinsoku/>
              <w:wordWrap/>
              <w:overflowPunct/>
              <w:topLinePunct w:val="0"/>
              <w:autoSpaceDE w:val="0"/>
              <w:autoSpaceDN/>
              <w:bidi w:val="0"/>
              <w:adjustRightInd w:val="0"/>
              <w:snapToGrid w:val="0"/>
              <w:spacing w:before="0" w:beforeAutospacing="0" w:after="0" w:afterAutospacing="0" w:line="460" w:lineRule="exact"/>
              <w:ind w:left="0" w:right="0" w:rightChars="0"/>
              <w:jc w:val="both"/>
              <w:textAlignment w:val="auto"/>
              <w:rPr>
                <w:rFonts w:hint="eastAsia" w:hAnsi="宋体" w:cs="宋体"/>
                <w:color w:val="auto"/>
                <w:sz w:val="28"/>
                <w:szCs w:val="28"/>
                <w:highlight w:val="none"/>
                <w:u w:val="none" w:color="auto"/>
                <w:lang w:val="en-US" w:eastAsia="zh-CN"/>
              </w:rPr>
            </w:pPr>
            <w:bookmarkStart w:id="208" w:name="OLE_LINK46"/>
            <w:bookmarkStart w:id="209" w:name="_Toc221606624"/>
            <w:bookmarkStart w:id="210" w:name="_Toc1682"/>
            <w:bookmarkStart w:id="211" w:name="_Hlk207959401"/>
            <w:r>
              <w:rPr>
                <w:rFonts w:hint="eastAsia" w:ascii="楷体" w:hAnsi="楷体" w:eastAsia="楷体" w:cs="楷体"/>
                <w:color w:val="auto"/>
                <w:sz w:val="28"/>
                <w:szCs w:val="28"/>
                <w:highlight w:val="none"/>
                <w:u w:val="none" w:color="auto"/>
                <w:lang w:val="en-US" w:eastAsia="zh-CN"/>
              </w:rPr>
              <w:t>基于地震情景构建</w:t>
            </w:r>
            <w:bookmarkEnd w:id="208"/>
            <w:r>
              <w:rPr>
                <w:rFonts w:hint="eastAsia" w:ascii="楷体" w:hAnsi="楷体" w:eastAsia="楷体" w:cs="楷体"/>
                <w:color w:val="auto"/>
                <w:sz w:val="28"/>
                <w:szCs w:val="28"/>
                <w:highlight w:val="none"/>
                <w:u w:val="none" w:color="auto"/>
                <w:lang w:val="en-US" w:eastAsia="zh-CN"/>
              </w:rPr>
              <w:t>的应急能力评估</w:t>
            </w:r>
            <w:bookmarkEnd w:id="209"/>
            <w:bookmarkEnd w:id="210"/>
            <w:r>
              <w:rPr>
                <w:rFonts w:hint="eastAsia" w:ascii="楷体" w:hAnsi="楷体" w:eastAsia="楷体" w:cs="楷体"/>
                <w:color w:val="auto"/>
                <w:sz w:val="28"/>
                <w:szCs w:val="28"/>
                <w:highlight w:val="none"/>
                <w:u w:val="none" w:color="auto"/>
                <w:lang w:val="en-US" w:eastAsia="zh-CN"/>
              </w:rPr>
              <w:t>。</w:t>
            </w:r>
            <w:bookmarkEnd w:id="211"/>
            <w:r>
              <w:rPr>
                <w:rFonts w:hint="eastAsia" w:hAnsi="宋体" w:cs="宋体"/>
                <w:color w:val="auto"/>
                <w:sz w:val="28"/>
                <w:szCs w:val="28"/>
                <w:highlight w:val="none"/>
                <w:u w:val="none" w:color="auto"/>
                <w:lang w:val="en-US" w:eastAsia="zh-CN"/>
              </w:rPr>
              <w:t>依托市地震局开展的地震情景构建成果，开展北京城市副中心现有地震应急能力全面评估，针对性制定提升举措。结合评估结果，科学提出地震应急能力提升策略与合理化建议。细化不同地震情景下的转移流程、安置标准与服务保障，重点强化行政办公区、运河商务服务区人员转移的针对性与高效性。</w:t>
            </w:r>
          </w:p>
          <w:p w14:paraId="1F22E1C3">
            <w:pPr>
              <w:keepNext w:val="0"/>
              <w:keepLines w:val="0"/>
              <w:pageBreakBefore w:val="0"/>
              <w:widowControl w:val="0"/>
              <w:numPr>
                <w:ilvl w:val="0"/>
                <w:numId w:val="6"/>
              </w:numPr>
              <w:suppressLineNumbers w:val="0"/>
              <w:kinsoku/>
              <w:wordWrap/>
              <w:overflowPunct/>
              <w:topLinePunct w:val="0"/>
              <w:autoSpaceDE w:val="0"/>
              <w:autoSpaceDN/>
              <w:bidi w:val="0"/>
              <w:adjustRightInd w:val="0"/>
              <w:snapToGrid w:val="0"/>
              <w:spacing w:before="0" w:beforeAutospacing="0" w:after="0" w:afterAutospacing="0" w:line="460" w:lineRule="exact"/>
              <w:ind w:left="0" w:right="0" w:rightChars="0"/>
              <w:jc w:val="both"/>
              <w:textAlignment w:val="auto"/>
              <w:rPr>
                <w:rFonts w:hint="eastAsia" w:hAnsi="宋体" w:cs="宋体"/>
                <w:color w:val="auto"/>
                <w:sz w:val="28"/>
                <w:szCs w:val="28"/>
                <w:highlight w:val="none"/>
                <w:u w:val="none" w:color="auto"/>
                <w:lang w:val="en-US" w:eastAsia="zh-CN"/>
              </w:rPr>
            </w:pPr>
            <w:bookmarkStart w:id="212" w:name="_Toc14086"/>
            <w:bookmarkStart w:id="213" w:name="_Toc221606625"/>
            <w:bookmarkStart w:id="214" w:name="OLE_LINK47"/>
            <w:r>
              <w:rPr>
                <w:rFonts w:hint="eastAsia" w:ascii="楷体" w:hAnsi="楷体" w:eastAsia="楷体" w:cs="楷体"/>
                <w:color w:val="auto"/>
                <w:sz w:val="28"/>
                <w:szCs w:val="28"/>
                <w:highlight w:val="none"/>
                <w:u w:val="none" w:color="auto"/>
                <w:lang w:val="en-US" w:eastAsia="zh-CN"/>
              </w:rPr>
              <w:t>极端强降雨情景应急能力评估</w:t>
            </w:r>
            <w:bookmarkEnd w:id="212"/>
            <w:bookmarkEnd w:id="213"/>
            <w:r>
              <w:rPr>
                <w:rFonts w:hint="eastAsia" w:ascii="楷体" w:hAnsi="楷体" w:eastAsia="楷体" w:cs="楷体"/>
                <w:color w:val="auto"/>
                <w:sz w:val="28"/>
                <w:szCs w:val="28"/>
                <w:highlight w:val="none"/>
                <w:u w:val="none" w:color="auto"/>
                <w:lang w:val="en-US" w:eastAsia="zh-CN"/>
              </w:rPr>
              <w:t>。</w:t>
            </w:r>
            <w:bookmarkEnd w:id="214"/>
            <w:r>
              <w:rPr>
                <w:rFonts w:hint="eastAsia" w:hAnsi="宋体" w:cs="宋体"/>
                <w:color w:val="auto"/>
                <w:sz w:val="28"/>
                <w:szCs w:val="28"/>
                <w:highlight w:val="none"/>
                <w:u w:val="none" w:color="auto"/>
                <w:lang w:val="en-US" w:eastAsia="zh-CN"/>
              </w:rPr>
              <w:t>模拟极端降水情景，构建多场景内涝演化模型，重点预判行政办公区、交通枢纽等核心区域的淹没风险、持续时长及退水时间，系统开展灾害损失预评估与处置瓶颈分析，明确现有防控体系的薄弱环节。结合模拟评估结果，为应急物资前置点位优化提供科学依据。同步全面评估现有排水系统应对极端降水的承载能力，系统分析内涝可能造成的淹没范围、积水深度、受灾人口及财产损失等核心情况，优化完善人员转移安置方案，提高城市副中心应对极端降雨内涝灾害的人员转移安置效率与安全性。</w:t>
            </w:r>
          </w:p>
        </w:tc>
      </w:tr>
    </w:tbl>
    <w:p w14:paraId="086EB178">
      <w:pPr>
        <w:rPr>
          <w:rFonts w:hint="eastAsia" w:ascii="Times New Roman" w:hAnsi="Times New Roman" w:cs="Times New Roman"/>
        </w:rPr>
      </w:pPr>
    </w:p>
    <w:p w14:paraId="7FC4AFA1">
      <w:pPr>
        <w:pStyle w:val="6"/>
        <w:spacing w:before="156" w:after="156"/>
        <w:ind w:firstLine="641"/>
        <w:rPr>
          <w:rFonts w:ascii="Times New Roman" w:hAnsi="Times New Roman" w:cs="Times New Roman"/>
        </w:rPr>
      </w:pPr>
      <w:bookmarkStart w:id="215" w:name="_Toc221606599"/>
      <w:bookmarkStart w:id="216" w:name="_Toc5802"/>
      <w:bookmarkStart w:id="217" w:name="_Toc11717"/>
      <w:r>
        <w:rPr>
          <w:rFonts w:hint="eastAsia" w:ascii="Times New Roman" w:hAnsi="Times New Roman" w:cs="Times New Roman"/>
        </w:rPr>
        <w:t>（</w:t>
      </w:r>
      <w:r>
        <w:rPr>
          <w:rFonts w:hint="eastAsia" w:ascii="Times New Roman" w:hAnsi="Times New Roman" w:cs="Times New Roman"/>
          <w:lang w:val="en-US" w:eastAsia="zh-CN"/>
        </w:rPr>
        <w:t>四</w:t>
      </w:r>
      <w:r>
        <w:rPr>
          <w:rFonts w:hint="eastAsia" w:ascii="Times New Roman" w:hAnsi="Times New Roman" w:cs="Times New Roman"/>
        </w:rPr>
        <w:t>）夯实保障基础，增强应急综合保障能力</w:t>
      </w:r>
      <w:bookmarkEnd w:id="215"/>
      <w:bookmarkEnd w:id="216"/>
      <w:bookmarkEnd w:id="217"/>
    </w:p>
    <w:p w14:paraId="1FD75D8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健全完善重大突发事件下关键应急物资生产、储备、调配、运输、管理机制，优化重要应急物资产能区域布局，逐步建立应急物资政府储备与社会储备、实物储备与产能储备相结合的保障机制。分类制定战略和应急物资储备目录、规划指标。完善铁路、轨道交通等各类应急运力储备机制，支持骨干物流企业参与应急供应链</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lang w:val="en-US" w:eastAsia="zh-CN"/>
        </w:rPr>
        <w:t>建设战略和应急物资信息管理平台</w:t>
      </w:r>
      <w:r>
        <w:rPr>
          <w:rFonts w:hint="eastAsia" w:ascii="Times New Roman" w:hAnsi="Times New Roman" w:eastAsia="仿宋_GB2312" w:cs="仿宋_GB2312"/>
          <w:bCs/>
          <w:kern w:val="0"/>
          <w:sz w:val="32"/>
          <w:szCs w:val="32"/>
        </w:rPr>
        <w:t>。合理规划应急物资仓储布局，形成“以区级储备为统筹、专指储备为主导、乡镇储备为依托、企业储备为补充”的</w:t>
      </w:r>
      <w:r>
        <w:rPr>
          <w:rFonts w:hint="eastAsia" w:ascii="Times New Roman" w:hAnsi="Times New Roman" w:eastAsia="仿宋_GB2312" w:cs="仿宋_GB2312"/>
          <w:bCs/>
          <w:kern w:val="0"/>
          <w:sz w:val="32"/>
          <w:szCs w:val="32"/>
          <w:lang w:eastAsia="zh-CN"/>
        </w:rPr>
        <w:t>城市副中心</w:t>
      </w:r>
      <w:r>
        <w:rPr>
          <w:rFonts w:hint="eastAsia" w:ascii="Times New Roman" w:hAnsi="Times New Roman" w:eastAsia="仿宋_GB2312" w:cs="仿宋_GB2312"/>
          <w:bCs/>
          <w:kern w:val="0"/>
          <w:sz w:val="32"/>
          <w:szCs w:val="32"/>
        </w:rPr>
        <w:t>应急物资储备体系。加强应急物资前置部署，加大实用新型物资配备力度。强化队伍保障，加大对救援队伍装备配备支持力度，配备完善技术先进、性能可靠、机动灵活、适应性强的专业救援装备。加强应急通信基础设施建设，配置北斗终端、卫星电话等通信装备，实现专用无线通信网络地面全覆盖，地下延伸覆盖、灾害事故现场临时组网覆盖。</w:t>
      </w:r>
    </w:p>
    <w:tbl>
      <w:tblPr>
        <w:tblStyle w:val="27"/>
        <w:tblW w:w="8946" w:type="dxa"/>
        <w:jc w:val="center"/>
        <w:tblBorders>
          <w:top w:val="single" w:color="0A0A0A" w:sz="6" w:space="0"/>
          <w:left w:val="single" w:color="0A0A0A" w:sz="6" w:space="0"/>
          <w:bottom w:val="single" w:color="0A0A0A" w:sz="6" w:space="0"/>
          <w:right w:val="single" w:color="0A0A0A" w:sz="6" w:space="0"/>
          <w:insideH w:val="outset" w:color="000000" w:sz="6" w:space="0"/>
          <w:insideV w:val="outset" w:color="000000" w:sz="6" w:space="0"/>
        </w:tblBorders>
        <w:tblLayout w:type="fixed"/>
        <w:tblCellMar>
          <w:top w:w="0" w:type="dxa"/>
          <w:left w:w="113" w:type="dxa"/>
          <w:bottom w:w="0" w:type="dxa"/>
          <w:right w:w="113" w:type="dxa"/>
        </w:tblCellMar>
      </w:tblPr>
      <w:tblGrid>
        <w:gridCol w:w="8946"/>
      </w:tblGrid>
      <w:tr w14:paraId="19AF5974">
        <w:tblPrEx>
          <w:tblBorders>
            <w:top w:val="single" w:color="0A0A0A" w:sz="6" w:space="0"/>
            <w:left w:val="single" w:color="0A0A0A" w:sz="6" w:space="0"/>
            <w:bottom w:val="single" w:color="0A0A0A" w:sz="6" w:space="0"/>
            <w:right w:val="single" w:color="0A0A0A" w:sz="6" w:space="0"/>
            <w:insideH w:val="outset" w:color="000000" w:sz="6" w:space="0"/>
            <w:insideV w:val="outset" w:color="000000" w:sz="6" w:space="0"/>
          </w:tblBorders>
          <w:tblCellMar>
            <w:top w:w="0" w:type="dxa"/>
            <w:left w:w="113" w:type="dxa"/>
            <w:bottom w:w="0" w:type="dxa"/>
            <w:right w:w="113" w:type="dxa"/>
          </w:tblCellMar>
        </w:tblPrEx>
        <w:trPr>
          <w:trHeight w:val="474" w:hRule="atLeast"/>
          <w:tblHeader/>
          <w:jc w:val="center"/>
        </w:trPr>
        <w:tc>
          <w:tcPr>
            <w:tcW w:w="8946"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14:paraId="271DC57F">
            <w:pPr>
              <w:keepNext w:val="0"/>
              <w:keepLines w:val="0"/>
              <w:suppressLineNumbers w:val="0"/>
              <w:spacing w:before="0" w:beforeAutospacing="0" w:after="0" w:afterAutospacing="0" w:line="560" w:lineRule="exact"/>
              <w:ind w:left="0" w:right="0"/>
              <w:jc w:val="center"/>
              <w:textAlignment w:val="center"/>
              <w:rPr>
                <w:rFonts w:hint="eastAsia" w:ascii="Times New Roman" w:hAnsi="Times New Roman" w:eastAsia="楷体_GB2312"/>
                <w:color w:val="auto"/>
                <w:sz w:val="24"/>
                <w:highlight w:val="none"/>
                <w:u w:val="none" w:color="auto"/>
                <w:lang w:eastAsia="zh-CN"/>
              </w:rPr>
            </w:pPr>
            <w:r>
              <w:rPr>
                <w:rFonts w:hint="eastAsia" w:ascii="Times New Roman" w:hAnsi="Times New Roman" w:eastAsia="楷体_GB2312"/>
                <w:color w:val="auto"/>
                <w:kern w:val="0"/>
                <w:sz w:val="28"/>
                <w:szCs w:val="28"/>
                <w:highlight w:val="none"/>
                <w:u w:val="none" w:color="auto"/>
                <w:lang w:val="en-US" w:eastAsia="zh-CN"/>
              </w:rPr>
              <w:t xml:space="preserve">专栏7 </w:t>
            </w:r>
            <w:r>
              <w:rPr>
                <w:rFonts w:hint="eastAsia" w:ascii="楷体_GB2312" w:hAnsi="楷体_GB2312" w:eastAsia="楷体_GB2312" w:cs="楷体_GB2312"/>
                <w:color w:val="auto"/>
                <w:sz w:val="28"/>
                <w:szCs w:val="28"/>
                <w:highlight w:val="none"/>
                <w:u w:val="none" w:color="auto"/>
                <w:lang w:val="en-US" w:eastAsia="zh-CN"/>
              </w:rPr>
              <w:t>现代化应急保障能力提升工程</w:t>
            </w:r>
          </w:p>
        </w:tc>
      </w:tr>
      <w:tr w14:paraId="358E9F82">
        <w:tblPrEx>
          <w:tblBorders>
            <w:top w:val="single" w:color="0A0A0A" w:sz="6" w:space="0"/>
            <w:left w:val="single" w:color="0A0A0A" w:sz="6" w:space="0"/>
            <w:bottom w:val="single" w:color="0A0A0A" w:sz="6" w:space="0"/>
            <w:right w:val="single" w:color="0A0A0A" w:sz="6" w:space="0"/>
            <w:insideH w:val="outset" w:color="000000" w:sz="6" w:space="0"/>
            <w:insideV w:val="outset" w:color="000000" w:sz="6" w:space="0"/>
          </w:tblBorders>
          <w:tblCellMar>
            <w:top w:w="0" w:type="dxa"/>
            <w:left w:w="113" w:type="dxa"/>
            <w:bottom w:w="0" w:type="dxa"/>
            <w:right w:w="113" w:type="dxa"/>
          </w:tblCellMar>
        </w:tblPrEx>
        <w:trPr>
          <w:trHeight w:val="1270" w:hRule="atLeast"/>
          <w:jc w:val="center"/>
        </w:trPr>
        <w:tc>
          <w:tcPr>
            <w:tcW w:w="8946"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14:paraId="29762832">
            <w:pPr>
              <w:keepNext w:val="0"/>
              <w:keepLines w:val="0"/>
              <w:pageBreakBefore w:val="0"/>
              <w:widowControl w:val="0"/>
              <w:numPr>
                <w:ilvl w:val="0"/>
                <w:numId w:val="7"/>
              </w:numPr>
              <w:suppressLineNumbers w:val="0"/>
              <w:kinsoku/>
              <w:wordWrap/>
              <w:overflowPunct/>
              <w:topLinePunct w:val="0"/>
              <w:autoSpaceDE w:val="0"/>
              <w:autoSpaceDN/>
              <w:bidi w:val="0"/>
              <w:adjustRightInd w:val="0"/>
              <w:snapToGrid w:val="0"/>
              <w:spacing w:before="0" w:beforeAutospacing="0" w:after="0" w:afterAutospacing="0" w:line="460" w:lineRule="exact"/>
              <w:ind w:left="0" w:right="0" w:rightChars="0"/>
              <w:jc w:val="both"/>
              <w:textAlignment w:val="auto"/>
              <w:rPr>
                <w:rFonts w:hint="eastAsia" w:hAnsi="宋体" w:cs="宋体"/>
                <w:color w:val="auto"/>
                <w:sz w:val="28"/>
                <w:szCs w:val="28"/>
                <w:highlight w:val="none"/>
                <w:u w:val="none" w:color="auto"/>
                <w:lang w:val="en-US" w:eastAsia="zh-CN"/>
              </w:rPr>
            </w:pPr>
            <w:bookmarkStart w:id="218" w:name="_Toc221606618"/>
            <w:bookmarkStart w:id="219" w:name="_Toc2263"/>
            <w:bookmarkStart w:id="220" w:name="_Hlk207958682"/>
            <w:r>
              <w:rPr>
                <w:rFonts w:hint="eastAsia" w:ascii="楷体" w:hAnsi="楷体" w:eastAsia="楷体" w:cs="楷体"/>
                <w:color w:val="auto"/>
                <w:sz w:val="28"/>
                <w:szCs w:val="28"/>
                <w:highlight w:val="none"/>
                <w:u w:val="none" w:color="auto"/>
                <w:lang w:val="en-US" w:eastAsia="zh-CN"/>
              </w:rPr>
              <w:t>分布式绿色应急能源与微电网系统建设</w:t>
            </w:r>
            <w:bookmarkEnd w:id="218"/>
            <w:bookmarkEnd w:id="219"/>
            <w:bookmarkEnd w:id="220"/>
            <w:r>
              <w:rPr>
                <w:rFonts w:hint="eastAsia" w:ascii="楷体" w:hAnsi="楷体" w:eastAsia="楷体" w:cs="楷体"/>
                <w:color w:val="auto"/>
                <w:sz w:val="28"/>
                <w:szCs w:val="28"/>
                <w:highlight w:val="none"/>
                <w:u w:val="none" w:color="auto"/>
                <w:lang w:val="en-US" w:eastAsia="zh-CN"/>
              </w:rPr>
              <w:t>。</w:t>
            </w:r>
            <w:r>
              <w:rPr>
                <w:rFonts w:hint="eastAsia" w:hAnsi="宋体" w:cs="宋体"/>
                <w:color w:val="auto"/>
                <w:sz w:val="28"/>
                <w:szCs w:val="28"/>
                <w:highlight w:val="none"/>
                <w:u w:val="none" w:color="auto"/>
                <w:lang w:val="en-US" w:eastAsia="zh-CN"/>
              </w:rPr>
              <w:t>引入先进的智能微电网管控服务，搭建一体化智能管控平台，实现对电网关键设备电气量的实时监测、异常识别与快速告警，精准排查电压、电流、功率等参数异常隐患，及时处置设备故障，保障电网及各类用电设备安全稳定运行，筑牢能源供应基础。针对极端灾害场景，重点优化关键设施能源保障机制，实现医院、应急指挥中心等核心场所关键设备“电气量异常识别—自动切换—孤岛运行”全流程闭环管控，确保极端灾害下核心设施电力供应不中断，显著提升能源系统在灾中的“维持力”与灾后“恢复力”。同时，构建以可再生能源为主体的应急能源供应体系，集成应用分布式光伏发电、新型储能电站、备用发电系统等多能互补技术，优化能源供应结构，为重点公共设施、交通枢纽、应急指挥中心等关键区域提供绿色、高效、可靠的韧性电力保障，降低传统能源依赖。</w:t>
            </w:r>
          </w:p>
          <w:p w14:paraId="77A62A36">
            <w:pPr>
              <w:keepNext w:val="0"/>
              <w:keepLines w:val="0"/>
              <w:pageBreakBefore w:val="0"/>
              <w:widowControl w:val="0"/>
              <w:numPr>
                <w:ilvl w:val="0"/>
                <w:numId w:val="7"/>
              </w:numPr>
              <w:suppressLineNumbers w:val="0"/>
              <w:kinsoku/>
              <w:wordWrap/>
              <w:overflowPunct/>
              <w:topLinePunct w:val="0"/>
              <w:autoSpaceDE w:val="0"/>
              <w:autoSpaceDN/>
              <w:bidi w:val="0"/>
              <w:adjustRightInd w:val="0"/>
              <w:snapToGrid w:val="0"/>
              <w:spacing w:before="0" w:beforeAutospacing="0" w:after="0" w:afterAutospacing="0" w:line="460" w:lineRule="exact"/>
              <w:ind w:left="0" w:right="0" w:rightChars="0"/>
              <w:jc w:val="both"/>
              <w:textAlignment w:val="auto"/>
              <w:rPr>
                <w:rFonts w:hint="eastAsia" w:hAnsi="宋体" w:cs="宋体"/>
                <w:color w:val="auto"/>
                <w:sz w:val="28"/>
                <w:szCs w:val="28"/>
                <w:highlight w:val="none"/>
                <w:u w:val="none" w:color="auto"/>
                <w:lang w:val="en-US" w:eastAsia="zh-CN"/>
              </w:rPr>
            </w:pPr>
            <w:bookmarkStart w:id="221" w:name="_Toc221606631"/>
            <w:bookmarkStart w:id="222" w:name="_Toc25848"/>
            <w:r>
              <w:rPr>
                <w:rFonts w:hint="eastAsia" w:ascii="楷体" w:hAnsi="楷体" w:eastAsia="楷体" w:cs="楷体"/>
                <w:color w:val="auto"/>
                <w:sz w:val="28"/>
                <w:szCs w:val="28"/>
                <w:highlight w:val="none"/>
                <w:u w:val="none" w:color="auto"/>
                <w:lang w:val="en-US" w:eastAsia="zh-CN"/>
              </w:rPr>
              <w:t>应急物资库建设与物资标准化配备</w:t>
            </w:r>
            <w:bookmarkEnd w:id="221"/>
            <w:bookmarkEnd w:id="222"/>
            <w:r>
              <w:rPr>
                <w:rFonts w:hint="eastAsia" w:ascii="楷体" w:hAnsi="楷体" w:eastAsia="楷体" w:cs="楷体"/>
                <w:color w:val="auto"/>
                <w:sz w:val="28"/>
                <w:szCs w:val="28"/>
                <w:highlight w:val="none"/>
                <w:u w:val="none" w:color="auto"/>
                <w:lang w:val="en-US" w:eastAsia="zh-CN"/>
              </w:rPr>
              <w:t>。</w:t>
            </w:r>
            <w:r>
              <w:rPr>
                <w:rFonts w:hint="eastAsia" w:hAnsi="宋体" w:cs="宋体"/>
                <w:color w:val="auto"/>
                <w:sz w:val="28"/>
                <w:szCs w:val="28"/>
                <w:highlight w:val="none"/>
                <w:u w:val="none" w:color="auto"/>
                <w:lang w:val="en-US" w:eastAsia="zh-CN"/>
              </w:rPr>
              <w:t>系统规划、科学优化建立“区－街道－社区－家庭”四级救灾物资储备体系，统筹推进区级救灾物资库、街（镇）应急物资储备点标准化建设与合理布局，明确各级储备节点的功能定位、建设标准和物资储备规模，结合区域灾害风险特点、人口分布情况，合理配置应急帐篷、救生器材、食品饮用水、保暖物资等各类应急物资，实现物资储备与灾害需求精准匹配。坚持优先保障重点区域，重点在交通不便、偏远片区及灾害事故风险等级高的街道，加快推进应急物资储备点（库）建设，完善物资存储、管理、调配配套设施，破解重点区域物资供应“最后一公里”难题。创新构建实物储备与产能储备相结合的多元化储备模式，依据区域地理实际、灾害类型分布，科学优化应急储备物资存放区域，提升物资调度效率；同时积极引导、鼓励以家庭为单元，储备应急包、常用药品、饮用水等基础应急物资，筑牢家庭应急防护防线。建立健全应急医药物资专项储备和高效调度体系，明确医药物资储备品类、规模和更新周期，动态科学调整物资储备结构，定期开展物资盘点、轮换与补充，持续提升物资储备效能，为城市副中心应对各类灾害事故、保障群众生命财产安全提供坚实的应急物资支撑。</w:t>
            </w:r>
          </w:p>
          <w:p w14:paraId="47AC0E57">
            <w:pPr>
              <w:keepNext w:val="0"/>
              <w:keepLines w:val="0"/>
              <w:pageBreakBefore w:val="0"/>
              <w:widowControl w:val="0"/>
              <w:numPr>
                <w:ilvl w:val="0"/>
                <w:numId w:val="7"/>
              </w:numPr>
              <w:suppressLineNumbers w:val="0"/>
              <w:kinsoku/>
              <w:wordWrap/>
              <w:overflowPunct/>
              <w:topLinePunct w:val="0"/>
              <w:autoSpaceDE w:val="0"/>
              <w:autoSpaceDN/>
              <w:bidi w:val="0"/>
              <w:adjustRightInd w:val="0"/>
              <w:snapToGrid w:val="0"/>
              <w:spacing w:before="0" w:beforeAutospacing="0" w:after="0" w:afterAutospacing="0" w:line="460" w:lineRule="exact"/>
              <w:ind w:left="0" w:right="0" w:rightChars="0"/>
              <w:jc w:val="both"/>
              <w:textAlignment w:val="auto"/>
              <w:rPr>
                <w:rFonts w:hint="eastAsia" w:hAnsi="宋体" w:cs="宋体"/>
                <w:color w:val="auto"/>
                <w:sz w:val="28"/>
                <w:szCs w:val="28"/>
                <w:highlight w:val="none"/>
                <w:u w:val="none" w:color="auto"/>
                <w:lang w:val="en-US" w:eastAsia="zh-CN"/>
              </w:rPr>
            </w:pPr>
            <w:bookmarkStart w:id="223" w:name="_Toc13178"/>
            <w:bookmarkStart w:id="224" w:name="_Toc221606633"/>
            <w:r>
              <w:rPr>
                <w:rFonts w:hint="eastAsia" w:ascii="楷体" w:hAnsi="楷体" w:eastAsia="楷体" w:cs="楷体"/>
                <w:color w:val="auto"/>
                <w:sz w:val="28"/>
                <w:szCs w:val="28"/>
                <w:highlight w:val="none"/>
                <w:u w:val="none" w:color="auto"/>
                <w:lang w:val="en-US" w:eastAsia="zh-CN"/>
              </w:rPr>
              <w:t>森林消防综合应急救援一中队基地建设</w:t>
            </w:r>
            <w:bookmarkEnd w:id="223"/>
            <w:bookmarkEnd w:id="224"/>
            <w:r>
              <w:rPr>
                <w:rFonts w:hint="eastAsia" w:ascii="楷体" w:hAnsi="楷体" w:eastAsia="楷体" w:cs="楷体"/>
                <w:color w:val="auto"/>
                <w:sz w:val="28"/>
                <w:szCs w:val="28"/>
                <w:highlight w:val="none"/>
                <w:u w:val="none" w:color="auto"/>
                <w:lang w:val="en-US" w:eastAsia="zh-CN"/>
              </w:rPr>
              <w:t>。</w:t>
            </w:r>
            <w:bookmarkStart w:id="225" w:name="OLE_LINK44"/>
            <w:bookmarkStart w:id="226" w:name="OLE_LINK43"/>
            <w:r>
              <w:rPr>
                <w:rFonts w:hint="eastAsia" w:hAnsi="宋体" w:cs="宋体"/>
                <w:color w:val="auto"/>
                <w:sz w:val="28"/>
                <w:szCs w:val="28"/>
                <w:highlight w:val="none"/>
                <w:u w:val="none" w:color="auto"/>
                <w:lang w:val="en-US" w:eastAsia="zh-CN"/>
              </w:rPr>
              <w:t>聚焦森林消防综合应急救援一中队基地建设短板，针对现有基地建筑老旧、功能布局滞后、训练设施不足等突出问题，对标国内一流森林消防救援基地建设标准，全面推进基地提质升级改造，夯实应急救援硬件基础，提升实战处置能力。重点对基地营房、指挥中心及物资库等核心基础设施开展专项整治，实施结构安全加固工程，消除建筑老化、承载力不足等安全隐患，同时进行现代化功能改造，优化空间布局，完善营房居住、指挥调度、物资存储等核心功能，提升基地规范化、标准化水平。同步升级配套设施建设，改造升级训练场地，增设适配森林消防、综合应急救援的专项训练科目设施，优化车辆装备停放区布局，完善装备保养、维修配套功能，提升装备存放、调度效率；升级基地信息化系统，搭建一体化指挥调度平台，实现救援指令快速传达、现场态势实时反馈、物资装备精准调配。通过一系列改造提升举措，全面补齐基地建设短板，夯实森林消防与综合应急救援硬件支撑，显著增强队伍应对复杂灾情的快速响应、协同作战和实战处置能力。</w:t>
            </w:r>
            <w:bookmarkEnd w:id="225"/>
            <w:bookmarkEnd w:id="226"/>
          </w:p>
        </w:tc>
      </w:tr>
    </w:tbl>
    <w:p w14:paraId="5C244051">
      <w:pPr>
        <w:pStyle w:val="6"/>
        <w:spacing w:before="156" w:after="156"/>
        <w:ind w:firstLine="641"/>
        <w:rPr>
          <w:rFonts w:ascii="Times New Roman" w:hAnsi="Times New Roman" w:cs="Times New Roman"/>
        </w:rPr>
      </w:pPr>
      <w:bookmarkStart w:id="227" w:name="_Toc221606600"/>
      <w:bookmarkStart w:id="228" w:name="_Toc28121"/>
      <w:bookmarkStart w:id="229" w:name="_Toc31170"/>
      <w:r>
        <w:rPr>
          <w:rFonts w:ascii="Times New Roman" w:hAnsi="Times New Roman" w:cs="Times New Roman"/>
        </w:rPr>
        <w:t>（</w:t>
      </w:r>
      <w:r>
        <w:rPr>
          <w:rFonts w:hint="eastAsia" w:ascii="Times New Roman" w:hAnsi="Times New Roman" w:cs="Times New Roman"/>
          <w:lang w:val="en-US" w:eastAsia="zh-CN"/>
        </w:rPr>
        <w:t>五</w:t>
      </w:r>
      <w:r>
        <w:rPr>
          <w:rFonts w:ascii="Times New Roman" w:hAnsi="Times New Roman" w:cs="Times New Roman"/>
        </w:rPr>
        <w:t>）完善</w:t>
      </w:r>
      <w:r>
        <w:rPr>
          <w:rFonts w:hint="eastAsia" w:ascii="Times New Roman" w:hAnsi="Times New Roman" w:cs="Times New Roman"/>
        </w:rPr>
        <w:t>救助</w:t>
      </w:r>
      <w:r>
        <w:rPr>
          <w:rFonts w:ascii="Times New Roman" w:hAnsi="Times New Roman" w:cs="Times New Roman"/>
        </w:rPr>
        <w:t>机制</w:t>
      </w:r>
      <w:r>
        <w:rPr>
          <w:rFonts w:hint="eastAsia" w:ascii="Times New Roman" w:hAnsi="Times New Roman" w:cs="Times New Roman"/>
        </w:rPr>
        <w:t>，筑牢救灾救助实战根基</w:t>
      </w:r>
      <w:bookmarkEnd w:id="227"/>
      <w:bookmarkEnd w:id="228"/>
      <w:bookmarkEnd w:id="229"/>
    </w:p>
    <w:p w14:paraId="28D8E64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完善灾情核查、损失评估、救灾捐赠、灾害救助等制度，提升接收、配送各类救灾款物的统筹能力。</w:t>
      </w:r>
      <w:r>
        <w:rPr>
          <w:rFonts w:hint="default" w:ascii="Times New Roman" w:hAnsi="Times New Roman" w:eastAsia="仿宋_GB2312" w:cs="仿宋_GB2312"/>
          <w:bCs/>
          <w:kern w:val="0"/>
          <w:sz w:val="32"/>
          <w:szCs w:val="32"/>
        </w:rPr>
        <w:t>落实灾情管理属地责任，确保灾情报送及时、准确、规范。完善应急救助体系，编制突发事件救助专项应急预案，建立灾害救助对象跟踪机制，扎实做好</w:t>
      </w:r>
      <w:r>
        <w:rPr>
          <w:rFonts w:hint="eastAsia" w:ascii="Times New Roman" w:hAnsi="Times New Roman" w:eastAsia="仿宋_GB2312" w:cs="仿宋_GB2312"/>
          <w:bCs/>
          <w:kern w:val="0"/>
          <w:sz w:val="32"/>
          <w:szCs w:val="32"/>
          <w:lang w:eastAsia="zh-CN"/>
        </w:rPr>
        <w:t>“</w:t>
      </w:r>
      <w:r>
        <w:rPr>
          <w:rFonts w:hint="default" w:ascii="Times New Roman" w:hAnsi="Times New Roman" w:eastAsia="仿宋_GB2312" w:cs="仿宋_GB2312"/>
          <w:bCs/>
          <w:kern w:val="0"/>
          <w:sz w:val="32"/>
          <w:szCs w:val="32"/>
        </w:rPr>
        <w:t>两低一特一刚</w:t>
      </w:r>
      <w:r>
        <w:rPr>
          <w:rFonts w:hint="eastAsia" w:ascii="Times New Roman" w:hAnsi="Times New Roman" w:eastAsia="仿宋_GB2312" w:cs="仿宋_GB2312"/>
          <w:bCs/>
          <w:kern w:val="0"/>
          <w:sz w:val="32"/>
          <w:szCs w:val="32"/>
          <w:lang w:eastAsia="zh-CN"/>
        </w:rPr>
        <w:t>”</w:t>
      </w:r>
      <w:r>
        <w:rPr>
          <w:rFonts w:hint="default" w:ascii="Times New Roman" w:hAnsi="Times New Roman" w:eastAsia="仿宋_GB2312" w:cs="仿宋_GB2312"/>
          <w:bCs/>
          <w:kern w:val="0"/>
          <w:sz w:val="32"/>
          <w:szCs w:val="32"/>
        </w:rPr>
        <w:t>、老弱病残孕等重点群体救助和关爱，提升救助工作精准化水平。强化救灾捐赠体系顶层设计，制定重特大自然灾害救灾捐赠工作方案，深化与市红十字会</w:t>
      </w:r>
      <w:r>
        <w:rPr>
          <w:rFonts w:hint="eastAsia" w:ascii="Times New Roman" w:hAnsi="Times New Roman" w:eastAsia="仿宋_GB2312" w:cs="仿宋_GB2312"/>
          <w:bCs/>
          <w:kern w:val="0"/>
          <w:sz w:val="32"/>
          <w:szCs w:val="32"/>
          <w:lang w:eastAsia="zh-CN"/>
        </w:rPr>
        <w:t>等</w:t>
      </w:r>
      <w:r>
        <w:rPr>
          <w:rFonts w:hint="default" w:ascii="Times New Roman" w:hAnsi="Times New Roman" w:eastAsia="仿宋_GB2312" w:cs="仿宋_GB2312"/>
          <w:bCs/>
          <w:kern w:val="0"/>
          <w:sz w:val="32"/>
          <w:szCs w:val="32"/>
        </w:rPr>
        <w:t>慈善组织救灾捐赠合作，建立救灾捐赠款物管理使用制度，有效引导和整合社会力量参与灾害救助</w:t>
      </w:r>
      <w:r>
        <w:rPr>
          <w:rFonts w:hint="eastAsia" w:ascii="Times New Roman" w:hAnsi="Times New Roman" w:eastAsia="仿宋_GB2312" w:cs="仿宋_GB2312"/>
          <w:bCs/>
          <w:kern w:val="0"/>
          <w:sz w:val="32"/>
          <w:szCs w:val="32"/>
          <w:lang w:eastAsia="zh-CN"/>
        </w:rPr>
        <w:t>。</w:t>
      </w:r>
    </w:p>
    <w:p w14:paraId="0A7C8F73">
      <w:pPr>
        <w:pStyle w:val="5"/>
        <w:keepNext w:val="0"/>
        <w:keepLines w:val="0"/>
        <w:widowControl/>
        <w:numPr>
          <w:ilvl w:val="1"/>
          <w:numId w:val="0"/>
        </w:numPr>
        <w:adjustRightInd w:val="0"/>
        <w:snapToGrid w:val="0"/>
        <w:spacing w:before="156" w:after="156"/>
        <w:ind w:firstLine="640" w:firstLineChars="200"/>
        <w:jc w:val="left"/>
        <w:rPr>
          <w:rFonts w:ascii="Times New Roman" w:hAnsi="Times New Roman" w:eastAsia="黑体" w:cs="Times New Roman"/>
          <w:b w:val="0"/>
          <w:bCs w:val="0"/>
          <w:kern w:val="0"/>
          <w:szCs w:val="36"/>
        </w:rPr>
      </w:pPr>
      <w:bookmarkStart w:id="230" w:name="_Toc221606601"/>
      <w:bookmarkStart w:id="231" w:name="_Toc18076"/>
      <w:bookmarkStart w:id="232" w:name="_Toc6624"/>
      <w:r>
        <w:rPr>
          <w:rFonts w:ascii="Times New Roman" w:hAnsi="Times New Roman" w:eastAsia="黑体" w:cs="Times New Roman"/>
          <w:b w:val="0"/>
          <w:bCs w:val="0"/>
          <w:kern w:val="0"/>
          <w:szCs w:val="36"/>
        </w:rPr>
        <w:t>五、</w:t>
      </w:r>
      <w:bookmarkStart w:id="233" w:name="OLE_LINK18"/>
      <w:bookmarkStart w:id="234" w:name="OLE_LINK19"/>
      <w:r>
        <w:rPr>
          <w:rFonts w:hint="eastAsia" w:ascii="Times New Roman" w:hAnsi="Times New Roman" w:eastAsia="黑体" w:cs="Times New Roman"/>
          <w:b w:val="0"/>
          <w:bCs w:val="0"/>
          <w:kern w:val="0"/>
          <w:szCs w:val="36"/>
          <w:lang w:val="en-US" w:eastAsia="zh-CN"/>
        </w:rPr>
        <w:t>深化智慧赋能应用</w:t>
      </w:r>
      <w:r>
        <w:rPr>
          <w:rFonts w:ascii="Times New Roman" w:hAnsi="Times New Roman" w:eastAsia="黑体" w:cs="Times New Roman"/>
          <w:b w:val="0"/>
          <w:bCs w:val="0"/>
          <w:kern w:val="0"/>
          <w:szCs w:val="36"/>
        </w:rPr>
        <w:t>，</w:t>
      </w:r>
      <w:r>
        <w:rPr>
          <w:rFonts w:hint="eastAsia" w:ascii="Times New Roman" w:hAnsi="Times New Roman" w:eastAsia="黑体" w:cs="Times New Roman"/>
          <w:b w:val="0"/>
          <w:bCs w:val="0"/>
          <w:kern w:val="0"/>
          <w:szCs w:val="36"/>
        </w:rPr>
        <w:t>构建智慧</w:t>
      </w:r>
      <w:r>
        <w:rPr>
          <w:rFonts w:ascii="Times New Roman" w:hAnsi="Times New Roman" w:eastAsia="黑体" w:cs="Times New Roman"/>
          <w:b w:val="0"/>
          <w:bCs w:val="0"/>
          <w:kern w:val="0"/>
          <w:szCs w:val="36"/>
        </w:rPr>
        <w:t>应急决策支撑体系</w:t>
      </w:r>
      <w:bookmarkEnd w:id="230"/>
      <w:bookmarkEnd w:id="231"/>
      <w:bookmarkEnd w:id="232"/>
      <w:bookmarkEnd w:id="233"/>
      <w:bookmarkEnd w:id="234"/>
    </w:p>
    <w:p w14:paraId="673FFC59">
      <w:pPr>
        <w:pStyle w:val="6"/>
        <w:spacing w:before="156" w:after="156"/>
        <w:ind w:firstLine="641"/>
        <w:rPr>
          <w:rFonts w:ascii="Times New Roman" w:hAnsi="Times New Roman" w:cs="Times New Roman"/>
        </w:rPr>
      </w:pPr>
      <w:bookmarkStart w:id="235" w:name="_Toc221606602"/>
      <w:bookmarkStart w:id="236" w:name="_Toc28947"/>
      <w:bookmarkStart w:id="237" w:name="_Toc4663"/>
      <w:r>
        <w:rPr>
          <w:rFonts w:hint="eastAsia" w:ascii="Times New Roman" w:hAnsi="Times New Roman" w:cs="Times New Roman"/>
        </w:rPr>
        <w:t>（一）深化数据</w:t>
      </w:r>
      <w:r>
        <w:rPr>
          <w:rFonts w:hint="eastAsia" w:ascii="Times New Roman" w:hAnsi="Times New Roman" w:cs="Times New Roman"/>
          <w:lang w:val="en-US" w:eastAsia="zh-CN"/>
        </w:rPr>
        <w:t>赋能</w:t>
      </w:r>
      <w:r>
        <w:rPr>
          <w:rFonts w:hint="eastAsia" w:ascii="Times New Roman" w:hAnsi="Times New Roman" w:cs="Times New Roman"/>
        </w:rPr>
        <w:t>，推动监测预警技术升级</w:t>
      </w:r>
      <w:bookmarkEnd w:id="235"/>
      <w:bookmarkEnd w:id="236"/>
      <w:bookmarkEnd w:id="237"/>
    </w:p>
    <w:p w14:paraId="7F27FA6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lang w:val="en-US" w:eastAsia="zh-CN"/>
        </w:rPr>
        <w:t>探索</w:t>
      </w:r>
      <w:r>
        <w:rPr>
          <w:rFonts w:hint="eastAsia" w:ascii="Times New Roman" w:hAnsi="Times New Roman" w:eastAsia="仿宋_GB2312" w:cs="仿宋_GB2312"/>
          <w:bCs/>
          <w:kern w:val="0"/>
          <w:sz w:val="32"/>
          <w:szCs w:val="32"/>
        </w:rPr>
        <w:t>运用人工智能、大模型提升风险早期识别和智能预警水平</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建立多部门监测信息共享和协调配合机制，实现河道、管网、易涝区等防洪排涝关键节点的水位、流量等多维度数据实时采集和共享。强化雷达探测、光纤</w:t>
      </w:r>
      <w:r>
        <w:rPr>
          <w:rFonts w:hint="eastAsia" w:ascii="Times New Roman" w:hAnsi="Times New Roman" w:eastAsia="仿宋_GB2312" w:cs="仿宋_GB2312"/>
          <w:bCs/>
          <w:kern w:val="0"/>
          <w:sz w:val="32"/>
          <w:szCs w:val="32"/>
          <w:lang w:eastAsia="zh-CN"/>
        </w:rPr>
        <w:t>传感</w:t>
      </w:r>
      <w:r>
        <w:rPr>
          <w:rFonts w:hint="eastAsia" w:ascii="Times New Roman" w:hAnsi="Times New Roman" w:eastAsia="仿宋_GB2312" w:cs="仿宋_GB2312"/>
          <w:bCs/>
          <w:kern w:val="0"/>
          <w:sz w:val="32"/>
          <w:szCs w:val="32"/>
        </w:rPr>
        <w:t>等技术手段应用，提升自然灾害、事故灾难智能感知及监测预警能力，推进灾害监测预警与风险防范科技发展。健全跨部门、跨区域自然灾害预警信息共享机制。完善灾害预警信息发布体系，深度融合“报、网、端、微、屏”各种资源，丰富拓展发布渠道，引入智能信息推送技术提升预警信息有效覆盖范围和精准发布能力。</w:t>
      </w:r>
    </w:p>
    <w:p w14:paraId="3516A367">
      <w:pPr>
        <w:pStyle w:val="6"/>
        <w:spacing w:before="156" w:after="156"/>
        <w:ind w:firstLine="641"/>
        <w:rPr>
          <w:rFonts w:ascii="Times New Roman" w:hAnsi="Times New Roman" w:cs="Times New Roman"/>
        </w:rPr>
      </w:pPr>
      <w:bookmarkStart w:id="238" w:name="_Toc221606603"/>
      <w:bookmarkStart w:id="239" w:name="_Toc9311"/>
      <w:bookmarkStart w:id="240" w:name="_Toc12363"/>
      <w:r>
        <w:rPr>
          <w:rFonts w:ascii="Times New Roman" w:hAnsi="Times New Roman" w:cs="Times New Roman"/>
        </w:rPr>
        <w:t>（二）</w:t>
      </w:r>
      <w:r>
        <w:rPr>
          <w:rFonts w:hint="eastAsia" w:ascii="Times New Roman" w:hAnsi="Times New Roman" w:cs="Times New Roman"/>
        </w:rPr>
        <w:t>强化智能应用，提升智慧应急决策能力</w:t>
      </w:r>
      <w:bookmarkEnd w:id="238"/>
      <w:bookmarkEnd w:id="239"/>
      <w:bookmarkEnd w:id="240"/>
    </w:p>
    <w:p w14:paraId="5B74A8E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着力推进智慧应急，逐步完善</w:t>
      </w:r>
      <w:r>
        <w:rPr>
          <w:rFonts w:hint="eastAsia" w:ascii="Times New Roman" w:hAnsi="Times New Roman" w:eastAsia="仿宋_GB2312" w:cs="仿宋_GB2312"/>
          <w:bCs/>
          <w:kern w:val="0"/>
          <w:sz w:val="32"/>
          <w:szCs w:val="32"/>
          <w:lang w:eastAsia="zh-CN"/>
        </w:rPr>
        <w:t>城市副中心</w:t>
      </w:r>
      <w:r>
        <w:rPr>
          <w:rFonts w:hint="eastAsia" w:ascii="Times New Roman" w:hAnsi="Times New Roman" w:eastAsia="仿宋_GB2312" w:cs="仿宋_GB2312"/>
          <w:bCs/>
          <w:kern w:val="0"/>
          <w:sz w:val="32"/>
          <w:szCs w:val="32"/>
        </w:rPr>
        <w:t>应急指挥调度救援平台建设。整合应急物资、应急预案等，建立</w:t>
      </w:r>
      <w:r>
        <w:rPr>
          <w:rFonts w:hint="eastAsia" w:ascii="Times New Roman" w:hAnsi="Times New Roman" w:eastAsia="仿宋_GB2312" w:cs="仿宋_GB2312"/>
          <w:bCs/>
          <w:kern w:val="0"/>
          <w:sz w:val="32"/>
          <w:szCs w:val="32"/>
          <w:lang w:eastAsia="zh-CN"/>
        </w:rPr>
        <w:t>城市副中心</w:t>
      </w:r>
      <w:r>
        <w:rPr>
          <w:rFonts w:hint="eastAsia" w:ascii="Times New Roman" w:hAnsi="Times New Roman" w:eastAsia="仿宋_GB2312" w:cs="仿宋_GB2312"/>
          <w:bCs/>
          <w:kern w:val="0"/>
          <w:sz w:val="32"/>
          <w:szCs w:val="32"/>
        </w:rPr>
        <w:t>预警发布中心，根据各类灾情可能造成的危害程度，通过短信、公众号等渠道发布全灾种预警信息；建设应急指挥调度一张图，通过PC、移动端等终端，实现突发事件上报、现场续报、终报等工作持续跟踪，并结合气象、消防、视频会议、单兵作战等多方资源，为领导指挥调度提供技术支持，实现对应急全过程记录和复盘评估。推进人工智能在安全应急领域的应用，以安全创新带动产业升级和治理模式转型，推进“机械化换人、自动化减人”，以新质生产力赋能新质救援力，以信息化助推应急管理高效能治理。完善城市安全风险综合监测预警及指挥调度体系，提升监测预警、指挥决策、现场救援、社会动员等工作水平。</w:t>
      </w:r>
    </w:p>
    <w:tbl>
      <w:tblPr>
        <w:tblStyle w:val="27"/>
        <w:tblW w:w="8946" w:type="dxa"/>
        <w:jc w:val="center"/>
        <w:tblBorders>
          <w:top w:val="single" w:color="0A0A0A" w:sz="6" w:space="0"/>
          <w:left w:val="single" w:color="0A0A0A" w:sz="6" w:space="0"/>
          <w:bottom w:val="single" w:color="0A0A0A" w:sz="6" w:space="0"/>
          <w:right w:val="single" w:color="0A0A0A" w:sz="6" w:space="0"/>
          <w:insideH w:val="outset" w:color="000000" w:sz="6" w:space="0"/>
          <w:insideV w:val="outset" w:color="000000" w:sz="6" w:space="0"/>
        </w:tblBorders>
        <w:tblLayout w:type="fixed"/>
        <w:tblCellMar>
          <w:top w:w="0" w:type="dxa"/>
          <w:left w:w="113" w:type="dxa"/>
          <w:bottom w:w="0" w:type="dxa"/>
          <w:right w:w="113" w:type="dxa"/>
        </w:tblCellMar>
      </w:tblPr>
      <w:tblGrid>
        <w:gridCol w:w="8946"/>
      </w:tblGrid>
      <w:tr w14:paraId="65F0326E">
        <w:tblPrEx>
          <w:tblBorders>
            <w:top w:val="single" w:color="0A0A0A" w:sz="6" w:space="0"/>
            <w:left w:val="single" w:color="0A0A0A" w:sz="6" w:space="0"/>
            <w:bottom w:val="single" w:color="0A0A0A" w:sz="6" w:space="0"/>
            <w:right w:val="single" w:color="0A0A0A" w:sz="6" w:space="0"/>
            <w:insideH w:val="outset" w:color="000000" w:sz="6" w:space="0"/>
            <w:insideV w:val="outset" w:color="000000" w:sz="6" w:space="0"/>
          </w:tblBorders>
          <w:tblCellMar>
            <w:top w:w="0" w:type="dxa"/>
            <w:left w:w="113" w:type="dxa"/>
            <w:bottom w:w="0" w:type="dxa"/>
            <w:right w:w="113" w:type="dxa"/>
          </w:tblCellMar>
        </w:tblPrEx>
        <w:trPr>
          <w:trHeight w:val="474" w:hRule="atLeast"/>
          <w:tblHeader/>
          <w:jc w:val="center"/>
        </w:trPr>
        <w:tc>
          <w:tcPr>
            <w:tcW w:w="8946"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14:paraId="43417EB1">
            <w:pPr>
              <w:keepNext w:val="0"/>
              <w:keepLines w:val="0"/>
              <w:suppressLineNumbers w:val="0"/>
              <w:spacing w:before="0" w:beforeAutospacing="0" w:after="0" w:afterAutospacing="0" w:line="560" w:lineRule="exact"/>
              <w:ind w:left="0" w:right="0"/>
              <w:jc w:val="center"/>
              <w:textAlignment w:val="center"/>
              <w:rPr>
                <w:rFonts w:hint="eastAsia" w:ascii="Times New Roman" w:hAnsi="Times New Roman" w:eastAsia="楷体_GB2312"/>
                <w:color w:val="auto"/>
                <w:sz w:val="24"/>
                <w:highlight w:val="none"/>
                <w:u w:val="none" w:color="auto"/>
                <w:lang w:eastAsia="zh-CN"/>
              </w:rPr>
            </w:pPr>
            <w:r>
              <w:rPr>
                <w:rFonts w:hint="default" w:ascii="Times New Roman" w:hAnsi="Times New Roman" w:eastAsia="楷体_GB2312"/>
                <w:color w:val="auto"/>
                <w:kern w:val="0"/>
                <w:sz w:val="28"/>
                <w:szCs w:val="28"/>
                <w:highlight w:val="none"/>
                <w:u w:val="none" w:color="auto"/>
              </w:rPr>
              <w:t>专栏</w:t>
            </w:r>
            <w:r>
              <w:rPr>
                <w:rFonts w:hint="eastAsia" w:hAnsi="仿宋_GB2312" w:cs="仿宋_GB2312"/>
                <w:color w:val="auto"/>
                <w:kern w:val="0"/>
                <w:sz w:val="28"/>
                <w:szCs w:val="28"/>
                <w:highlight w:val="none"/>
                <w:u w:val="none" w:color="auto"/>
                <w:lang w:val="en-US" w:eastAsia="zh-CN"/>
              </w:rPr>
              <w:t>8</w:t>
            </w:r>
            <w:r>
              <w:rPr>
                <w:rFonts w:hint="eastAsia" w:ascii="仿宋_GB2312" w:hAnsi="仿宋_GB2312" w:eastAsia="仿宋_GB2312" w:cs="仿宋_GB2312"/>
                <w:color w:val="auto"/>
                <w:kern w:val="0"/>
                <w:sz w:val="28"/>
                <w:szCs w:val="28"/>
                <w:highlight w:val="none"/>
                <w:u w:val="none" w:color="auto"/>
                <w:lang w:val="en-US" w:eastAsia="zh-CN"/>
              </w:rPr>
              <w:t xml:space="preserve"> </w:t>
            </w:r>
            <w:r>
              <w:rPr>
                <w:rFonts w:hint="eastAsia" w:ascii="Times New Roman" w:hAnsi="Times New Roman" w:eastAsia="楷体_GB2312"/>
                <w:color w:val="auto"/>
                <w:kern w:val="0"/>
                <w:sz w:val="28"/>
                <w:szCs w:val="28"/>
                <w:highlight w:val="none"/>
                <w:u w:val="none" w:color="auto"/>
                <w:lang w:val="en-US" w:eastAsia="zh-CN"/>
              </w:rPr>
              <w:t>智慧应急能力提升工程</w:t>
            </w:r>
          </w:p>
        </w:tc>
      </w:tr>
      <w:tr w14:paraId="0A1B880B">
        <w:tblPrEx>
          <w:tblBorders>
            <w:top w:val="single" w:color="0A0A0A" w:sz="6" w:space="0"/>
            <w:left w:val="single" w:color="0A0A0A" w:sz="6" w:space="0"/>
            <w:bottom w:val="single" w:color="0A0A0A" w:sz="6" w:space="0"/>
            <w:right w:val="single" w:color="0A0A0A" w:sz="6" w:space="0"/>
            <w:insideH w:val="outset" w:color="000000" w:sz="6" w:space="0"/>
            <w:insideV w:val="outset" w:color="000000" w:sz="6" w:space="0"/>
          </w:tblBorders>
          <w:tblCellMar>
            <w:top w:w="0" w:type="dxa"/>
            <w:left w:w="113" w:type="dxa"/>
            <w:bottom w:w="0" w:type="dxa"/>
            <w:right w:w="113" w:type="dxa"/>
          </w:tblCellMar>
        </w:tblPrEx>
        <w:trPr>
          <w:trHeight w:val="1270" w:hRule="atLeast"/>
          <w:jc w:val="center"/>
        </w:trPr>
        <w:tc>
          <w:tcPr>
            <w:tcW w:w="8946"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14:paraId="10C0565E">
            <w:pPr>
              <w:keepNext w:val="0"/>
              <w:keepLines w:val="0"/>
              <w:pageBreakBefore w:val="0"/>
              <w:widowControl w:val="0"/>
              <w:numPr>
                <w:ilvl w:val="0"/>
                <w:numId w:val="8"/>
              </w:numPr>
              <w:suppressLineNumbers w:val="0"/>
              <w:kinsoku/>
              <w:wordWrap/>
              <w:overflowPunct/>
              <w:topLinePunct w:val="0"/>
              <w:autoSpaceDE w:val="0"/>
              <w:autoSpaceDN/>
              <w:bidi w:val="0"/>
              <w:adjustRightInd w:val="0"/>
              <w:snapToGrid w:val="0"/>
              <w:spacing w:before="0" w:beforeAutospacing="0" w:after="0" w:afterAutospacing="0" w:line="460" w:lineRule="exact"/>
              <w:ind w:left="0" w:right="0" w:rightChars="0"/>
              <w:jc w:val="both"/>
              <w:textAlignment w:val="auto"/>
              <w:rPr>
                <w:rFonts w:hint="eastAsia" w:hAnsi="宋体" w:cs="宋体"/>
                <w:color w:val="auto"/>
                <w:sz w:val="28"/>
                <w:szCs w:val="28"/>
                <w:highlight w:val="none"/>
                <w:u w:val="none" w:color="auto"/>
                <w:lang w:val="en-US" w:eastAsia="zh-CN"/>
              </w:rPr>
            </w:pPr>
            <w:bookmarkStart w:id="241" w:name="_Toc221606621"/>
            <w:bookmarkStart w:id="242" w:name="_Toc221440774"/>
            <w:bookmarkStart w:id="243" w:name="_Toc22120"/>
            <w:r>
              <w:rPr>
                <w:rFonts w:hint="eastAsia" w:ascii="楷体" w:hAnsi="楷体" w:eastAsia="楷体" w:cs="楷体"/>
                <w:color w:val="auto"/>
                <w:sz w:val="28"/>
                <w:szCs w:val="28"/>
                <w:highlight w:val="none"/>
                <w:u w:val="none" w:color="auto"/>
                <w:lang w:val="en-US" w:eastAsia="zh-CN"/>
              </w:rPr>
              <w:t>融合通信的区应急指挥调度救援平台建设</w:t>
            </w:r>
            <w:bookmarkEnd w:id="241"/>
            <w:bookmarkEnd w:id="242"/>
            <w:bookmarkEnd w:id="243"/>
            <w:r>
              <w:rPr>
                <w:rFonts w:hint="eastAsia" w:ascii="楷体" w:hAnsi="楷体" w:eastAsia="楷体" w:cs="楷体"/>
                <w:color w:val="auto"/>
                <w:sz w:val="28"/>
                <w:szCs w:val="28"/>
                <w:highlight w:val="none"/>
                <w:u w:val="none" w:color="auto"/>
                <w:lang w:val="en-US" w:eastAsia="zh-CN"/>
              </w:rPr>
              <w:t>。</w:t>
            </w:r>
            <w:r>
              <w:rPr>
                <w:rFonts w:hint="eastAsia" w:hAnsi="宋体" w:cs="宋体"/>
                <w:color w:val="auto"/>
                <w:sz w:val="28"/>
                <w:szCs w:val="28"/>
                <w:highlight w:val="none"/>
                <w:u w:val="none" w:color="auto"/>
                <w:lang w:val="en-US" w:eastAsia="zh-CN"/>
              </w:rPr>
              <w:t>采购核心软硬件与定制开发业务系统，实现多制式通信终端与网络的综合接入，破除通信屏障；构建音视频资源的集中管理调度与大屏联动机制；支持现场音视频及数据的实时回传与可视化呈现；并打造集语音、视频、单兵、GIS调度于一体的智能综合业务平台，形成一个快速反应、统一指挥的有机系统。建设以政务网络为主干、多种通信方式备份的融合通信系统，打通与卫健、消防、公安、交通、气象等部门的指挥链路，支持跨部门、跨区域协同调度。</w:t>
            </w:r>
          </w:p>
          <w:p w14:paraId="59104BF1">
            <w:pPr>
              <w:keepNext w:val="0"/>
              <w:keepLines w:val="0"/>
              <w:pageBreakBefore w:val="0"/>
              <w:widowControl w:val="0"/>
              <w:numPr>
                <w:ilvl w:val="0"/>
                <w:numId w:val="8"/>
              </w:numPr>
              <w:suppressLineNumbers w:val="0"/>
              <w:kinsoku/>
              <w:wordWrap/>
              <w:overflowPunct/>
              <w:topLinePunct w:val="0"/>
              <w:autoSpaceDE w:val="0"/>
              <w:autoSpaceDN/>
              <w:bidi w:val="0"/>
              <w:adjustRightInd w:val="0"/>
              <w:snapToGrid w:val="0"/>
              <w:spacing w:before="0" w:beforeAutospacing="0" w:after="0" w:afterAutospacing="0" w:line="460" w:lineRule="exact"/>
              <w:ind w:left="0" w:right="0" w:rightChars="0"/>
              <w:jc w:val="both"/>
              <w:textAlignment w:val="auto"/>
              <w:rPr>
                <w:rFonts w:hint="eastAsia" w:hAnsi="宋体" w:cs="宋体"/>
                <w:color w:val="auto"/>
                <w:sz w:val="28"/>
                <w:szCs w:val="28"/>
                <w:highlight w:val="none"/>
                <w:u w:val="none" w:color="auto"/>
                <w:lang w:val="en-US" w:eastAsia="zh-CN"/>
              </w:rPr>
            </w:pPr>
            <w:bookmarkStart w:id="244" w:name="_Toc30436"/>
            <w:bookmarkStart w:id="245" w:name="_Toc221606622"/>
            <w:r>
              <w:rPr>
                <w:rFonts w:hint="eastAsia" w:ascii="楷体" w:hAnsi="楷体" w:eastAsia="楷体" w:cs="楷体"/>
                <w:color w:val="auto"/>
                <w:sz w:val="28"/>
                <w:szCs w:val="28"/>
                <w:highlight w:val="none"/>
                <w:u w:val="none" w:color="auto"/>
                <w:lang w:val="en-US" w:eastAsia="zh-CN"/>
              </w:rPr>
              <w:t>数字孪生水网与智慧水务场景化建设</w:t>
            </w:r>
            <w:bookmarkEnd w:id="244"/>
            <w:bookmarkEnd w:id="245"/>
            <w:r>
              <w:rPr>
                <w:rFonts w:hint="eastAsia" w:ascii="楷体" w:hAnsi="楷体" w:eastAsia="楷体" w:cs="楷体"/>
                <w:color w:val="auto"/>
                <w:sz w:val="28"/>
                <w:szCs w:val="28"/>
                <w:highlight w:val="none"/>
                <w:u w:val="none" w:color="auto"/>
                <w:lang w:val="en-US" w:eastAsia="zh-CN"/>
              </w:rPr>
              <w:t>。</w:t>
            </w:r>
            <w:r>
              <w:rPr>
                <w:rFonts w:hint="eastAsia" w:hAnsi="宋体" w:cs="宋体"/>
                <w:color w:val="auto"/>
                <w:sz w:val="28"/>
                <w:szCs w:val="28"/>
                <w:highlight w:val="none"/>
                <w:u w:val="none" w:color="auto"/>
                <w:lang w:val="en-US" w:eastAsia="zh-CN"/>
              </w:rPr>
              <w:t>对照水利部“天空地水工”一体化监测感知夯基提能要求，系统健全监测监控体系，全面覆盖城市内涝、河道水文、取供用排、河湖生态等核心水务领域，优化监测点位布局，升级监测设备精度，实现水务全场景、全流程实时监测，提升水务业务全口径数据要素共享水平，推动数据资源高效复用、协同联动。重点打造水安全防控、水资源调配、水生态保护等多元化智慧化应用场景，深度融合物联网、大数据、人工智能等先进技术，与城市副中心“城市大脑”全面耦合对接，实现水务要素全面感知、数据资源深度治理、业务应用智慧协同、基础底座共建共用、公众服务主动开放。积极开展数字孪生技术应用，坚持共享共用原则，主动配合做好市级数字孪生水网建设配套工作，重点在区管河道关键闸坝、重点河段建设数字孪生场景，实现河道运行状态、闸坝调度情况的数字化模拟、可视化呈现与智能化管控，全面提升城市副中心水务智慧化、精细化管理水平。</w:t>
            </w:r>
          </w:p>
        </w:tc>
      </w:tr>
    </w:tbl>
    <w:p w14:paraId="070B81E6">
      <w:pPr>
        <w:pStyle w:val="5"/>
        <w:keepNext w:val="0"/>
        <w:keepLines w:val="0"/>
        <w:widowControl/>
        <w:numPr>
          <w:ilvl w:val="1"/>
          <w:numId w:val="0"/>
        </w:numPr>
        <w:adjustRightInd w:val="0"/>
        <w:snapToGrid w:val="0"/>
        <w:spacing w:before="156" w:after="156"/>
        <w:ind w:firstLine="640" w:firstLineChars="200"/>
        <w:jc w:val="left"/>
        <w:rPr>
          <w:rFonts w:ascii="Times New Roman" w:hAnsi="Times New Roman" w:eastAsia="黑体" w:cs="Times New Roman"/>
          <w:b w:val="0"/>
          <w:bCs w:val="0"/>
          <w:kern w:val="0"/>
          <w:szCs w:val="36"/>
        </w:rPr>
      </w:pPr>
      <w:bookmarkStart w:id="246" w:name="_Toc10001"/>
      <w:bookmarkStart w:id="247" w:name="_Toc221606605"/>
      <w:bookmarkStart w:id="248" w:name="_Toc19766"/>
      <w:r>
        <w:rPr>
          <w:rFonts w:hint="eastAsia" w:ascii="Times New Roman" w:hAnsi="Times New Roman" w:eastAsia="黑体" w:cs="Times New Roman"/>
          <w:b w:val="0"/>
          <w:bCs w:val="0"/>
          <w:kern w:val="0"/>
          <w:szCs w:val="36"/>
        </w:rPr>
        <w:t>六、夯实基层基础，营造共建共治共享的安全社会协同生态</w:t>
      </w:r>
      <w:bookmarkEnd w:id="246"/>
      <w:bookmarkEnd w:id="247"/>
      <w:bookmarkEnd w:id="248"/>
    </w:p>
    <w:p w14:paraId="0CD3A0A8">
      <w:pPr>
        <w:pStyle w:val="6"/>
        <w:spacing w:before="156" w:after="156"/>
        <w:ind w:firstLine="641"/>
        <w:rPr>
          <w:rFonts w:ascii="Times New Roman" w:hAnsi="Times New Roman" w:cs="Times New Roman"/>
        </w:rPr>
      </w:pPr>
      <w:bookmarkStart w:id="249" w:name="_Toc221606606"/>
      <w:bookmarkStart w:id="250" w:name="_Toc31731"/>
      <w:bookmarkStart w:id="251" w:name="_Toc11184"/>
      <w:r>
        <w:rPr>
          <w:rFonts w:hint="eastAsia" w:ascii="Times New Roman" w:hAnsi="Times New Roman" w:cs="Times New Roman"/>
        </w:rPr>
        <w:t>（一）推动重点下移，</w:t>
      </w:r>
      <w:bookmarkEnd w:id="249"/>
      <w:bookmarkEnd w:id="250"/>
      <w:r>
        <w:rPr>
          <w:rFonts w:hint="eastAsia" w:ascii="Times New Roman" w:hAnsi="Times New Roman" w:cs="Times New Roman"/>
        </w:rPr>
        <w:t>健全基层应急管理机制</w:t>
      </w:r>
      <w:bookmarkEnd w:id="251"/>
    </w:p>
    <w:p w14:paraId="7A2E5F8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完善城乡基层应急管理组织体系，建立能快速实现平急转换的社区村基层应急响应人队伍，建立健全各类应急力量共训共练、救援合作机制。积极推动社会应急力量建设，加强对社会应急力量的政治引领、政策指导和规范管理，组织政治理论授课、业务培训和技能竞赛等，推动实施分级分类测评。加强基层专兼职应急救援队伍建设，推动基层严格落实领导带班和值班值守制度，落实</w:t>
      </w:r>
      <w:bookmarkStart w:id="252" w:name="OLE_LINK50"/>
      <w:bookmarkStart w:id="253" w:name="OLE_LINK51"/>
      <w:r>
        <w:rPr>
          <w:rFonts w:hint="eastAsia" w:ascii="Times New Roman" w:hAnsi="Times New Roman" w:eastAsia="仿宋_GB2312" w:cs="仿宋_GB2312"/>
          <w:bCs/>
          <w:kern w:val="0"/>
          <w:sz w:val="32"/>
          <w:szCs w:val="32"/>
        </w:rPr>
        <w:t>“七包七落实”避险措施</w:t>
      </w:r>
      <w:bookmarkEnd w:id="252"/>
      <w:bookmarkEnd w:id="253"/>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搭建和完善任务对接、技能提升、激励等平台，创新探索“基层应急响应人”等措施，不断夯实基层社会功能根基。</w:t>
      </w:r>
    </w:p>
    <w:p w14:paraId="7A2F604A">
      <w:pPr>
        <w:pStyle w:val="6"/>
        <w:spacing w:before="156" w:after="156"/>
        <w:ind w:firstLine="641"/>
        <w:rPr>
          <w:rFonts w:hint="eastAsia" w:ascii="Times New Roman" w:hAnsi="Times New Roman" w:cs="Times New Roman"/>
        </w:rPr>
      </w:pPr>
      <w:bookmarkStart w:id="254" w:name="_Toc24705"/>
      <w:bookmarkStart w:id="255" w:name="_Toc221606607"/>
      <w:bookmarkStart w:id="256" w:name="_Toc30522"/>
      <w:r>
        <w:rPr>
          <w:rFonts w:hint="eastAsia" w:ascii="Times New Roman" w:hAnsi="Times New Roman" w:cs="Times New Roman"/>
          <w:lang w:eastAsia="zh-CN"/>
        </w:rPr>
        <w:t>（</w:t>
      </w:r>
      <w:r>
        <w:rPr>
          <w:rFonts w:hint="eastAsia" w:ascii="Times New Roman" w:hAnsi="Times New Roman" w:cs="Times New Roman"/>
          <w:lang w:val="en-US" w:eastAsia="zh-CN"/>
        </w:rPr>
        <w:t>二</w:t>
      </w:r>
      <w:r>
        <w:rPr>
          <w:rFonts w:hint="eastAsia" w:ascii="Times New Roman" w:hAnsi="Times New Roman" w:cs="Times New Roman"/>
          <w:lang w:eastAsia="zh-CN"/>
        </w:rPr>
        <w:t>）</w:t>
      </w:r>
      <w:r>
        <w:rPr>
          <w:rFonts w:hint="eastAsia" w:ascii="Times New Roman" w:hAnsi="Times New Roman" w:cs="Times New Roman"/>
          <w:lang w:val="en-US" w:eastAsia="zh-CN"/>
        </w:rPr>
        <w:t>推动自适自转，</w:t>
      </w:r>
      <w:r>
        <w:rPr>
          <w:rFonts w:hint="eastAsia" w:ascii="Times New Roman" w:hAnsi="Times New Roman" w:cs="Times New Roman"/>
        </w:rPr>
        <w:t>全面提升公众应急能力</w:t>
      </w:r>
      <w:bookmarkEnd w:id="254"/>
    </w:p>
    <w:p w14:paraId="1BC53F8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探索综合运用区块链、物联网、大数据分析等新技术，推动基层应急转型赋能，强化多层级应急救援动态监控和协调指挥功能。</w:t>
      </w:r>
      <w:r>
        <w:rPr>
          <w:rFonts w:hint="eastAsia" w:ascii="Times New Roman" w:hAnsi="Times New Roman" w:eastAsia="仿宋_GB2312" w:cs="仿宋_GB2312"/>
          <w:bCs/>
          <w:kern w:val="0"/>
          <w:sz w:val="32"/>
          <w:szCs w:val="32"/>
          <w:lang w:val="en-US" w:eastAsia="zh-CN"/>
        </w:rPr>
        <w:t>推动落实村级防汛应急方案，在主汛期及高等级预警期间前置抢险救援力量和关键设备物资，</w:t>
      </w:r>
      <w:r>
        <w:rPr>
          <w:rFonts w:hint="eastAsia" w:ascii="Times New Roman" w:hAnsi="Times New Roman" w:eastAsia="仿宋_GB2312" w:cs="仿宋_GB2312"/>
          <w:bCs/>
          <w:kern w:val="0"/>
          <w:sz w:val="32"/>
          <w:szCs w:val="32"/>
        </w:rPr>
        <w:t>因地制宜建设有场地设施、有储备物资、有工作制度的居村应急避灾站点，标准化提升社区安全能力。</w:t>
      </w:r>
      <w:r>
        <w:rPr>
          <w:rFonts w:hint="eastAsia" w:ascii="Times New Roman" w:hAnsi="Times New Roman" w:eastAsia="仿宋_GB2312" w:cs="仿宋_GB2312"/>
          <w:bCs/>
          <w:kern w:val="0"/>
          <w:sz w:val="32"/>
          <w:szCs w:val="32"/>
        </w:rPr>
        <w:t>配足基层救援队伍救援装备，实现重点乡镇专业救援队伍装备配备全覆盖。乡镇（街道）每年至少组织1次模拟“断水、断电、断路、断通信”的极端场景演练，聚焦“先期处置、转移避险、自救互救”核心能力，强化基层“无支援状态”下的应对能力。</w:t>
      </w:r>
    </w:p>
    <w:p w14:paraId="49DEB2D4">
      <w:pPr>
        <w:rPr>
          <w:rFonts w:hint="eastAsia"/>
        </w:rPr>
      </w:pPr>
    </w:p>
    <w:tbl>
      <w:tblPr>
        <w:tblStyle w:val="27"/>
        <w:tblW w:w="8946" w:type="dxa"/>
        <w:jc w:val="center"/>
        <w:tblBorders>
          <w:top w:val="single" w:color="0A0A0A" w:sz="6" w:space="0"/>
          <w:left w:val="single" w:color="0A0A0A" w:sz="6" w:space="0"/>
          <w:bottom w:val="single" w:color="0A0A0A" w:sz="6" w:space="0"/>
          <w:right w:val="single" w:color="0A0A0A" w:sz="6" w:space="0"/>
          <w:insideH w:val="outset" w:color="000000" w:sz="6" w:space="0"/>
          <w:insideV w:val="outset" w:color="000000" w:sz="6" w:space="0"/>
        </w:tblBorders>
        <w:tblLayout w:type="fixed"/>
        <w:tblCellMar>
          <w:top w:w="0" w:type="dxa"/>
          <w:left w:w="113" w:type="dxa"/>
          <w:bottom w:w="0" w:type="dxa"/>
          <w:right w:w="113" w:type="dxa"/>
        </w:tblCellMar>
      </w:tblPr>
      <w:tblGrid>
        <w:gridCol w:w="8946"/>
      </w:tblGrid>
      <w:tr w14:paraId="3C41CD61">
        <w:tblPrEx>
          <w:tblBorders>
            <w:top w:val="single" w:color="0A0A0A" w:sz="6" w:space="0"/>
            <w:left w:val="single" w:color="0A0A0A" w:sz="6" w:space="0"/>
            <w:bottom w:val="single" w:color="0A0A0A" w:sz="6" w:space="0"/>
            <w:right w:val="single" w:color="0A0A0A" w:sz="6" w:space="0"/>
            <w:insideH w:val="outset" w:color="000000" w:sz="6" w:space="0"/>
            <w:insideV w:val="outset" w:color="000000" w:sz="6" w:space="0"/>
          </w:tblBorders>
          <w:tblCellMar>
            <w:top w:w="0" w:type="dxa"/>
            <w:left w:w="113" w:type="dxa"/>
            <w:bottom w:w="0" w:type="dxa"/>
            <w:right w:w="113" w:type="dxa"/>
          </w:tblCellMar>
        </w:tblPrEx>
        <w:trPr>
          <w:trHeight w:val="474" w:hRule="atLeast"/>
          <w:tblHeader/>
          <w:jc w:val="center"/>
        </w:trPr>
        <w:tc>
          <w:tcPr>
            <w:tcW w:w="8946"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14:paraId="139F3ABF">
            <w:pPr>
              <w:keepNext w:val="0"/>
              <w:keepLines w:val="0"/>
              <w:suppressLineNumbers w:val="0"/>
              <w:spacing w:before="0" w:beforeAutospacing="0" w:after="0" w:afterAutospacing="0" w:line="560" w:lineRule="exact"/>
              <w:ind w:left="0" w:right="0"/>
              <w:jc w:val="center"/>
              <w:textAlignment w:val="center"/>
              <w:rPr>
                <w:rFonts w:hint="eastAsia" w:ascii="Times New Roman" w:hAnsi="Times New Roman" w:eastAsia="楷体_GB2312"/>
                <w:color w:val="auto"/>
                <w:sz w:val="24"/>
                <w:highlight w:val="none"/>
                <w:u w:val="none" w:color="auto"/>
                <w:lang w:eastAsia="zh-CN"/>
              </w:rPr>
            </w:pPr>
            <w:r>
              <w:rPr>
                <w:rFonts w:hint="default" w:ascii="Times New Roman" w:hAnsi="Times New Roman" w:eastAsia="楷体_GB2312"/>
                <w:color w:val="auto"/>
                <w:kern w:val="0"/>
                <w:sz w:val="28"/>
                <w:szCs w:val="28"/>
                <w:highlight w:val="none"/>
                <w:u w:val="none" w:color="auto"/>
              </w:rPr>
              <w:t>专栏</w:t>
            </w:r>
            <w:r>
              <w:rPr>
                <w:rFonts w:hint="eastAsia" w:hAnsi="仿宋_GB2312" w:cs="仿宋_GB2312"/>
                <w:color w:val="auto"/>
                <w:kern w:val="0"/>
                <w:sz w:val="28"/>
                <w:szCs w:val="28"/>
                <w:highlight w:val="none"/>
                <w:u w:val="none" w:color="auto"/>
                <w:lang w:val="en-US" w:eastAsia="zh-CN"/>
              </w:rPr>
              <w:t>9</w:t>
            </w:r>
            <w:r>
              <w:rPr>
                <w:rFonts w:hint="eastAsia" w:ascii="仿宋_GB2312" w:hAnsi="仿宋_GB2312" w:eastAsia="仿宋_GB2312" w:cs="仿宋_GB2312"/>
                <w:color w:val="auto"/>
                <w:kern w:val="0"/>
                <w:sz w:val="28"/>
                <w:szCs w:val="28"/>
                <w:highlight w:val="none"/>
                <w:u w:val="none" w:color="auto"/>
                <w:lang w:val="en-US" w:eastAsia="zh-CN"/>
              </w:rPr>
              <w:t xml:space="preserve"> </w:t>
            </w:r>
            <w:r>
              <w:rPr>
                <w:rFonts w:hint="eastAsia" w:ascii="Times New Roman" w:hAnsi="Times New Roman" w:eastAsia="楷体_GB2312"/>
                <w:color w:val="auto"/>
                <w:kern w:val="0"/>
                <w:sz w:val="28"/>
                <w:szCs w:val="28"/>
                <w:highlight w:val="none"/>
                <w:u w:val="none" w:color="auto"/>
                <w:lang w:val="en-US" w:eastAsia="zh-CN"/>
              </w:rPr>
              <w:t>社会应急力量提升工程</w:t>
            </w:r>
          </w:p>
        </w:tc>
      </w:tr>
      <w:tr w14:paraId="6455F9FD">
        <w:tblPrEx>
          <w:tblBorders>
            <w:top w:val="single" w:color="0A0A0A" w:sz="6" w:space="0"/>
            <w:left w:val="single" w:color="0A0A0A" w:sz="6" w:space="0"/>
            <w:bottom w:val="single" w:color="0A0A0A" w:sz="6" w:space="0"/>
            <w:right w:val="single" w:color="0A0A0A" w:sz="6" w:space="0"/>
            <w:insideH w:val="outset" w:color="000000" w:sz="6" w:space="0"/>
            <w:insideV w:val="outset" w:color="000000" w:sz="6" w:space="0"/>
          </w:tblBorders>
          <w:tblCellMar>
            <w:top w:w="0" w:type="dxa"/>
            <w:left w:w="113" w:type="dxa"/>
            <w:bottom w:w="0" w:type="dxa"/>
            <w:right w:w="113" w:type="dxa"/>
          </w:tblCellMar>
        </w:tblPrEx>
        <w:trPr>
          <w:trHeight w:val="1270" w:hRule="atLeast"/>
          <w:jc w:val="center"/>
        </w:trPr>
        <w:tc>
          <w:tcPr>
            <w:tcW w:w="8946"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14:paraId="305D5CA5">
            <w:pPr>
              <w:keepNext w:val="0"/>
              <w:keepLines w:val="0"/>
              <w:pageBreakBefore w:val="0"/>
              <w:widowControl w:val="0"/>
              <w:numPr>
                <w:ilvl w:val="0"/>
                <w:numId w:val="9"/>
              </w:numPr>
              <w:suppressLineNumbers w:val="0"/>
              <w:kinsoku/>
              <w:wordWrap/>
              <w:overflowPunct/>
              <w:topLinePunct w:val="0"/>
              <w:autoSpaceDE w:val="0"/>
              <w:autoSpaceDN/>
              <w:bidi w:val="0"/>
              <w:adjustRightInd w:val="0"/>
              <w:snapToGrid w:val="0"/>
              <w:spacing w:before="0" w:beforeAutospacing="0" w:after="0" w:afterAutospacing="0" w:line="460" w:lineRule="exact"/>
              <w:ind w:left="0" w:right="0" w:rightChars="0"/>
              <w:jc w:val="both"/>
              <w:textAlignment w:val="auto"/>
              <w:rPr>
                <w:rFonts w:hint="eastAsia" w:hAnsi="宋体" w:cs="宋体"/>
                <w:color w:val="auto"/>
                <w:sz w:val="28"/>
                <w:szCs w:val="28"/>
                <w:highlight w:val="none"/>
                <w:u w:val="none" w:color="auto"/>
                <w:lang w:val="en-US" w:eastAsia="zh-CN"/>
              </w:rPr>
            </w:pPr>
            <w:r>
              <w:rPr>
                <w:rFonts w:hint="eastAsia" w:ascii="楷体" w:hAnsi="楷体" w:eastAsia="楷体" w:cs="楷体"/>
                <w:color w:val="auto"/>
                <w:sz w:val="28"/>
                <w:szCs w:val="28"/>
                <w:highlight w:val="none"/>
                <w:u w:val="none" w:color="auto"/>
                <w:lang w:val="en-US" w:eastAsia="zh-CN"/>
              </w:rPr>
              <w:t>社会应急力量规范培育。</w:t>
            </w:r>
            <w:r>
              <w:rPr>
                <w:rFonts w:hint="eastAsia" w:hAnsi="宋体" w:cs="宋体"/>
                <w:color w:val="auto"/>
                <w:sz w:val="28"/>
                <w:szCs w:val="28"/>
                <w:highlight w:val="none"/>
                <w:u w:val="none" w:color="auto"/>
                <w:lang w:val="en-US" w:eastAsia="zh-CN"/>
              </w:rPr>
              <w:t>系统组织社会应急力量开展政治理论授课、应急业务培训、实战技能演练和专业技能竞赛等活动，覆盖应急救援、物资调配、医疗辅助等核心领域，推动实施分级分类测评，精准掌握社会应急力量能力水平，引导有条件的企业、事业单位在训练场地、装备器材等方面给予适当支持，助力社会应急力量提升实战能力。加大对应急志愿服务工作的投入力度，重点建设区、乡镇（街道）两级规范化应急志愿服务队伍，完善队伍组建、培训、管理、调用全流程机制，推动其深度融入全区重大突发事件应急管理体系，引导各类应急志愿服务组织有序发展、规范运营，塑造具有通州特色的应急志愿服务品牌。</w:t>
            </w:r>
          </w:p>
          <w:p w14:paraId="0A1AD5A5">
            <w:pPr>
              <w:keepNext w:val="0"/>
              <w:keepLines w:val="0"/>
              <w:pageBreakBefore w:val="0"/>
              <w:widowControl w:val="0"/>
              <w:numPr>
                <w:ilvl w:val="0"/>
                <w:numId w:val="9"/>
              </w:numPr>
              <w:suppressLineNumbers w:val="0"/>
              <w:kinsoku/>
              <w:wordWrap/>
              <w:overflowPunct/>
              <w:topLinePunct w:val="0"/>
              <w:autoSpaceDE w:val="0"/>
              <w:autoSpaceDN/>
              <w:bidi w:val="0"/>
              <w:adjustRightInd w:val="0"/>
              <w:snapToGrid w:val="0"/>
              <w:spacing w:before="0" w:beforeAutospacing="0" w:after="0" w:afterAutospacing="0" w:line="460" w:lineRule="exact"/>
              <w:ind w:left="0" w:right="0" w:rightChars="0"/>
              <w:jc w:val="both"/>
              <w:textAlignment w:val="auto"/>
              <w:rPr>
                <w:rFonts w:hint="eastAsia" w:hAnsi="宋体" w:cs="宋体"/>
                <w:color w:val="auto"/>
                <w:sz w:val="28"/>
                <w:szCs w:val="28"/>
                <w:highlight w:val="none"/>
                <w:u w:val="none" w:color="auto"/>
                <w:lang w:val="en-US" w:eastAsia="zh-CN"/>
              </w:rPr>
            </w:pPr>
            <w:r>
              <w:rPr>
                <w:rFonts w:hint="eastAsia" w:ascii="楷体" w:hAnsi="楷体" w:eastAsia="楷体" w:cs="楷体"/>
                <w:color w:val="auto"/>
                <w:sz w:val="28"/>
                <w:szCs w:val="28"/>
                <w:highlight w:val="none"/>
                <w:u w:val="none" w:color="auto"/>
                <w:lang w:val="en-US" w:eastAsia="zh-CN"/>
              </w:rPr>
              <w:t>先期处置能力培训。</w:t>
            </w:r>
            <w:r>
              <w:rPr>
                <w:rFonts w:hint="eastAsia" w:hAnsi="宋体" w:cs="宋体"/>
                <w:color w:val="auto"/>
                <w:sz w:val="28"/>
                <w:szCs w:val="28"/>
                <w:highlight w:val="none"/>
                <w:u w:val="none" w:color="auto"/>
                <w:lang w:val="en-US" w:eastAsia="zh-CN"/>
              </w:rPr>
              <w:t>大力培育发展基层应急响应人队伍，聚焦先期处置能力提升，强化应急理论、实操技能等全方位培训，常态化开展实战化演练，切实提升基层应急响应人的先期处置能力和应急处置专业性，推动社会整体应急响应能力显著提升。</w:t>
            </w:r>
          </w:p>
        </w:tc>
      </w:tr>
    </w:tbl>
    <w:p w14:paraId="26C4AABC">
      <w:pPr>
        <w:pStyle w:val="6"/>
        <w:spacing w:before="156" w:after="156"/>
        <w:ind w:firstLine="641"/>
        <w:rPr>
          <w:rFonts w:ascii="Times New Roman" w:hAnsi="Times New Roman" w:cs="Times New Roman"/>
        </w:rPr>
      </w:pPr>
      <w:bookmarkStart w:id="257" w:name="_Toc16769"/>
      <w:r>
        <w:rPr>
          <w:rFonts w:hint="eastAsia" w:ascii="Times New Roman" w:hAnsi="Times New Roman" w:cs="Times New Roman"/>
        </w:rPr>
        <w:t>（</w:t>
      </w:r>
      <w:r>
        <w:rPr>
          <w:rFonts w:hint="eastAsia" w:ascii="Times New Roman" w:hAnsi="Times New Roman" w:cs="Times New Roman"/>
          <w:lang w:val="en-US" w:eastAsia="zh-CN"/>
        </w:rPr>
        <w:t>三</w:t>
      </w:r>
      <w:r>
        <w:rPr>
          <w:rFonts w:hint="eastAsia" w:ascii="Times New Roman" w:hAnsi="Times New Roman" w:cs="Times New Roman"/>
        </w:rPr>
        <w:t>）创新社会动员，</w:t>
      </w:r>
      <w:bookmarkEnd w:id="255"/>
      <w:bookmarkEnd w:id="256"/>
      <w:r>
        <w:rPr>
          <w:rFonts w:hint="eastAsia" w:ascii="Times New Roman" w:hAnsi="Times New Roman" w:cs="Times New Roman"/>
          <w:lang w:val="en-US" w:eastAsia="zh-CN"/>
        </w:rPr>
        <w:t>提升</w:t>
      </w:r>
      <w:r>
        <w:rPr>
          <w:rFonts w:hint="eastAsia"/>
          <w:color w:val="auto"/>
          <w:highlight w:val="none"/>
          <w:u w:val="none" w:color="auto"/>
          <w:lang w:val="en-US" w:eastAsia="zh-CN"/>
        </w:rPr>
        <w:t>社会协同共治效能</w:t>
      </w:r>
      <w:bookmarkEnd w:id="257"/>
    </w:p>
    <w:p w14:paraId="5F40131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rPr>
        <w:t>健全完善安全风险监测网络，推动系统应用向乡镇（街道）延伸，提升多元数据共享效能，完善预警信息发布与传播机制，提升直达网格责任人的预警</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叫应</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效能。健全以居村党组织为核心，居村委会为主导，社区民警、网格员、微型消防站队员、灾害信息员、民兵预备役人员、业委会成员、物业服务人员、社区党员、居村民骨干、志愿者等共同参与的社区应急工作机制。规范第三方服务市场，强化保险在风险防范、损失补偿、社会救援、恢复重建等方面的积极作用，深化巨灾保险制度建设</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lang w:val="en-US" w:eastAsia="zh-CN"/>
        </w:rPr>
        <w:t>逐步形成多层次巨灾风险分散机制。</w:t>
      </w:r>
    </w:p>
    <w:p w14:paraId="53B275F4">
      <w:pPr>
        <w:spacing w:line="560" w:lineRule="exact"/>
        <w:ind w:firstLine="640" w:firstLineChars="200"/>
        <w:rPr>
          <w:rFonts w:hint="eastAsia" w:ascii="Times New Roman" w:hAnsi="Times New Roman" w:eastAsia="仿宋_GB2312" w:cs="仿宋_GB2312"/>
          <w:bCs/>
          <w:kern w:val="0"/>
          <w:sz w:val="32"/>
          <w:szCs w:val="32"/>
        </w:rPr>
      </w:pPr>
    </w:p>
    <w:p w14:paraId="4D85B659">
      <w:pPr>
        <w:rPr>
          <w:rFonts w:hint="eastAsia"/>
        </w:rPr>
      </w:pPr>
    </w:p>
    <w:tbl>
      <w:tblPr>
        <w:tblStyle w:val="27"/>
        <w:tblW w:w="8946" w:type="dxa"/>
        <w:jc w:val="center"/>
        <w:tblBorders>
          <w:top w:val="single" w:color="0A0A0A" w:sz="6" w:space="0"/>
          <w:left w:val="single" w:color="0A0A0A" w:sz="6" w:space="0"/>
          <w:bottom w:val="single" w:color="0A0A0A" w:sz="6" w:space="0"/>
          <w:right w:val="single" w:color="0A0A0A" w:sz="6" w:space="0"/>
          <w:insideH w:val="outset" w:color="000000" w:sz="6" w:space="0"/>
          <w:insideV w:val="outset" w:color="000000" w:sz="6" w:space="0"/>
        </w:tblBorders>
        <w:tblLayout w:type="fixed"/>
        <w:tblCellMar>
          <w:top w:w="0" w:type="dxa"/>
          <w:left w:w="113" w:type="dxa"/>
          <w:bottom w:w="0" w:type="dxa"/>
          <w:right w:w="113" w:type="dxa"/>
        </w:tblCellMar>
      </w:tblPr>
      <w:tblGrid>
        <w:gridCol w:w="8946"/>
      </w:tblGrid>
      <w:tr w14:paraId="17F2D071">
        <w:tblPrEx>
          <w:tblBorders>
            <w:top w:val="single" w:color="0A0A0A" w:sz="6" w:space="0"/>
            <w:left w:val="single" w:color="0A0A0A" w:sz="6" w:space="0"/>
            <w:bottom w:val="single" w:color="0A0A0A" w:sz="6" w:space="0"/>
            <w:right w:val="single" w:color="0A0A0A" w:sz="6" w:space="0"/>
            <w:insideH w:val="outset" w:color="000000" w:sz="6" w:space="0"/>
            <w:insideV w:val="outset" w:color="000000" w:sz="6" w:space="0"/>
          </w:tblBorders>
          <w:tblCellMar>
            <w:top w:w="0" w:type="dxa"/>
            <w:left w:w="113" w:type="dxa"/>
            <w:bottom w:w="0" w:type="dxa"/>
            <w:right w:w="113" w:type="dxa"/>
          </w:tblCellMar>
        </w:tblPrEx>
        <w:trPr>
          <w:trHeight w:val="474" w:hRule="atLeast"/>
          <w:tblHeader/>
          <w:jc w:val="center"/>
        </w:trPr>
        <w:tc>
          <w:tcPr>
            <w:tcW w:w="8946"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14:paraId="1500ADEF">
            <w:pPr>
              <w:keepNext w:val="0"/>
              <w:keepLines w:val="0"/>
              <w:suppressLineNumbers w:val="0"/>
              <w:spacing w:before="0" w:beforeAutospacing="0" w:after="0" w:afterAutospacing="0" w:line="560" w:lineRule="exact"/>
              <w:ind w:left="0" w:right="0"/>
              <w:jc w:val="center"/>
              <w:textAlignment w:val="center"/>
              <w:rPr>
                <w:rFonts w:hint="default" w:ascii="Times New Roman" w:hAnsi="Times New Roman" w:eastAsia="楷体_GB2312"/>
                <w:color w:val="auto"/>
                <w:sz w:val="24"/>
                <w:highlight w:val="none"/>
                <w:u w:val="none" w:color="auto"/>
                <w:lang w:val="en-US" w:eastAsia="zh-CN"/>
              </w:rPr>
            </w:pPr>
            <w:r>
              <w:rPr>
                <w:rFonts w:hint="default" w:ascii="Times New Roman" w:hAnsi="Times New Roman" w:eastAsia="楷体_GB2312"/>
                <w:color w:val="auto"/>
                <w:kern w:val="0"/>
                <w:sz w:val="28"/>
                <w:szCs w:val="28"/>
                <w:highlight w:val="none"/>
                <w:u w:val="none" w:color="auto"/>
              </w:rPr>
              <w:t>专栏</w:t>
            </w:r>
            <w:r>
              <w:rPr>
                <w:rFonts w:hint="eastAsia" w:hAnsi="仿宋_GB2312" w:cs="仿宋_GB2312"/>
                <w:color w:val="auto"/>
                <w:kern w:val="0"/>
                <w:sz w:val="28"/>
                <w:szCs w:val="28"/>
                <w:highlight w:val="none"/>
                <w:u w:val="none" w:color="auto"/>
                <w:lang w:val="en-US" w:eastAsia="zh-CN"/>
              </w:rPr>
              <w:t>10</w:t>
            </w:r>
            <w:r>
              <w:rPr>
                <w:rFonts w:hint="eastAsia" w:ascii="仿宋_GB2312" w:hAnsi="仿宋_GB2312" w:eastAsia="仿宋_GB2312" w:cs="仿宋_GB2312"/>
                <w:color w:val="auto"/>
                <w:kern w:val="0"/>
                <w:sz w:val="28"/>
                <w:szCs w:val="28"/>
                <w:highlight w:val="none"/>
                <w:u w:val="none" w:color="auto"/>
                <w:lang w:val="en-US" w:eastAsia="zh-CN"/>
              </w:rPr>
              <w:t xml:space="preserve"> </w:t>
            </w:r>
            <w:r>
              <w:rPr>
                <w:rFonts w:hint="eastAsia" w:ascii="Times New Roman" w:hAnsi="Times New Roman" w:eastAsia="楷体_GB2312"/>
                <w:color w:val="auto"/>
                <w:kern w:val="0"/>
                <w:sz w:val="28"/>
                <w:szCs w:val="28"/>
                <w:highlight w:val="none"/>
                <w:u w:val="none" w:color="auto"/>
                <w:lang w:val="en-US" w:eastAsia="zh-CN"/>
              </w:rPr>
              <w:t>社会协同共治与基层应急保障工程</w:t>
            </w:r>
          </w:p>
        </w:tc>
      </w:tr>
      <w:tr w14:paraId="5B8871C4">
        <w:tblPrEx>
          <w:tblBorders>
            <w:top w:val="single" w:color="0A0A0A" w:sz="6" w:space="0"/>
            <w:left w:val="single" w:color="0A0A0A" w:sz="6" w:space="0"/>
            <w:bottom w:val="single" w:color="0A0A0A" w:sz="6" w:space="0"/>
            <w:right w:val="single" w:color="0A0A0A" w:sz="6" w:space="0"/>
            <w:insideH w:val="outset" w:color="000000" w:sz="6" w:space="0"/>
            <w:insideV w:val="outset" w:color="000000" w:sz="6" w:space="0"/>
          </w:tblBorders>
          <w:tblCellMar>
            <w:top w:w="0" w:type="dxa"/>
            <w:left w:w="113" w:type="dxa"/>
            <w:bottom w:w="0" w:type="dxa"/>
            <w:right w:w="113" w:type="dxa"/>
          </w:tblCellMar>
        </w:tblPrEx>
        <w:trPr>
          <w:trHeight w:val="1270" w:hRule="atLeast"/>
          <w:jc w:val="center"/>
        </w:trPr>
        <w:tc>
          <w:tcPr>
            <w:tcW w:w="8946"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14:paraId="36AB09AB">
            <w:pPr>
              <w:keepNext w:val="0"/>
              <w:keepLines w:val="0"/>
              <w:pageBreakBefore w:val="0"/>
              <w:widowControl w:val="0"/>
              <w:numPr>
                <w:ilvl w:val="0"/>
                <w:numId w:val="10"/>
              </w:numPr>
              <w:suppressLineNumbers w:val="0"/>
              <w:kinsoku/>
              <w:wordWrap/>
              <w:overflowPunct/>
              <w:topLinePunct w:val="0"/>
              <w:autoSpaceDE w:val="0"/>
              <w:autoSpaceDN/>
              <w:bidi w:val="0"/>
              <w:adjustRightInd w:val="0"/>
              <w:snapToGrid w:val="0"/>
              <w:spacing w:before="0" w:beforeAutospacing="0" w:after="0" w:afterAutospacing="0" w:line="460" w:lineRule="exact"/>
              <w:ind w:left="0" w:right="0" w:rightChars="0"/>
              <w:jc w:val="both"/>
              <w:textAlignment w:val="auto"/>
              <w:rPr>
                <w:rFonts w:hint="eastAsia" w:hAnsi="宋体" w:cs="宋体"/>
                <w:color w:val="auto"/>
                <w:sz w:val="28"/>
                <w:szCs w:val="28"/>
                <w:highlight w:val="none"/>
                <w:u w:val="none" w:color="auto"/>
                <w:lang w:val="en-US" w:eastAsia="zh-CN"/>
              </w:rPr>
            </w:pPr>
            <w:bookmarkStart w:id="258" w:name="_Toc221606626"/>
            <w:bookmarkStart w:id="259" w:name="_Toc7061"/>
            <w:bookmarkStart w:id="260" w:name="OLE_LINK56"/>
            <w:bookmarkStart w:id="261" w:name="OLE_LINK57"/>
            <w:r>
              <w:rPr>
                <w:rFonts w:hint="eastAsia" w:ascii="楷体" w:hAnsi="楷体" w:eastAsia="楷体" w:cs="楷体"/>
                <w:color w:val="auto"/>
                <w:sz w:val="28"/>
                <w:szCs w:val="28"/>
                <w:highlight w:val="none"/>
                <w:u w:val="none" w:color="auto"/>
                <w:lang w:val="en-US" w:eastAsia="zh-CN"/>
              </w:rPr>
              <w:t>特殊人群灾害应急保障能力建设</w:t>
            </w:r>
            <w:bookmarkEnd w:id="258"/>
            <w:bookmarkEnd w:id="259"/>
            <w:r>
              <w:rPr>
                <w:rFonts w:hint="eastAsia" w:ascii="楷体" w:hAnsi="楷体" w:eastAsia="楷体" w:cs="楷体"/>
                <w:color w:val="auto"/>
                <w:sz w:val="28"/>
                <w:szCs w:val="28"/>
                <w:highlight w:val="none"/>
                <w:u w:val="none" w:color="auto"/>
                <w:lang w:val="en-US" w:eastAsia="zh-CN"/>
              </w:rPr>
              <w:t>。</w:t>
            </w:r>
            <w:bookmarkEnd w:id="260"/>
            <w:bookmarkEnd w:id="261"/>
            <w:bookmarkStart w:id="262" w:name="OLE_LINK58"/>
            <w:bookmarkStart w:id="263" w:name="OLE_LINK59"/>
            <w:r>
              <w:rPr>
                <w:rFonts w:hint="eastAsia" w:hAnsi="宋体" w:cs="宋体"/>
                <w:color w:val="auto"/>
                <w:sz w:val="28"/>
                <w:szCs w:val="28"/>
                <w:highlight w:val="none"/>
                <w:u w:val="none" w:color="auto"/>
                <w:lang w:val="en-US" w:eastAsia="zh-CN"/>
              </w:rPr>
              <w:t>聚焦老年人、儿童、残障人士、重大疾病患者等脆弱群体，整合民政、卫健、残联等部门信息，实现社区网格化动态更新。制定差异化响应策略，设置避难场所母婴室、医疗隔离区等专属功能区。推行社区党员、志愿者与特殊人群“结对帮扶”机制，明确灾时转移、送药等责任。开展照护者应急医疗处置与心理安抚技能培训，在社区演练中增设“盲人避震”“轮椅转移”等情景化科目。构建需求分层响应、社会力量补充、技防赋能监护的创新模式，全面提升城市副中心巨灾应对中的人文关怀韧性。</w:t>
            </w:r>
            <w:bookmarkEnd w:id="262"/>
            <w:bookmarkEnd w:id="263"/>
          </w:p>
        </w:tc>
      </w:tr>
    </w:tbl>
    <w:p w14:paraId="69888B87">
      <w:pPr>
        <w:pStyle w:val="6"/>
        <w:spacing w:before="156" w:after="156"/>
        <w:ind w:firstLine="641"/>
        <w:rPr>
          <w:rFonts w:ascii="Times New Roman" w:hAnsi="Times New Roman" w:cs="Times New Roman"/>
          <w:color w:val="auto"/>
        </w:rPr>
      </w:pPr>
      <w:bookmarkStart w:id="264" w:name="_Toc221606608"/>
      <w:bookmarkStart w:id="265" w:name="_Toc974"/>
      <w:bookmarkStart w:id="266" w:name="_Toc3986"/>
      <w:r>
        <w:rPr>
          <w:rFonts w:hint="eastAsia" w:ascii="Times New Roman" w:hAnsi="Times New Roman" w:cs="Times New Roman"/>
          <w:color w:val="auto"/>
        </w:rPr>
        <w:t>（</w:t>
      </w:r>
      <w:r>
        <w:rPr>
          <w:rFonts w:hint="eastAsia" w:ascii="Times New Roman" w:hAnsi="Times New Roman" w:cs="Times New Roman"/>
          <w:color w:val="auto"/>
          <w:lang w:val="en-US" w:eastAsia="zh-CN"/>
        </w:rPr>
        <w:t>四</w:t>
      </w:r>
      <w:r>
        <w:rPr>
          <w:rFonts w:hint="eastAsia" w:ascii="Times New Roman" w:hAnsi="Times New Roman" w:cs="Times New Roman"/>
          <w:color w:val="auto"/>
        </w:rPr>
        <w:t>）培育安全文化，</w:t>
      </w:r>
      <w:bookmarkEnd w:id="264"/>
      <w:bookmarkEnd w:id="265"/>
      <w:r>
        <w:rPr>
          <w:rFonts w:hint="eastAsia" w:hAnsi="黑体" w:cs="宋体"/>
          <w:color w:val="auto"/>
          <w:sz w:val="32"/>
          <w:szCs w:val="32"/>
          <w:highlight w:val="none"/>
          <w:u w:val="none" w:color="auto"/>
          <w:lang w:val="en-US" w:eastAsia="zh-CN"/>
        </w:rPr>
        <w:t>深化公众安全宣传教育</w:t>
      </w:r>
      <w:bookmarkEnd w:id="266"/>
    </w:p>
    <w:p w14:paraId="4D519D9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积极打造多渠道、立体式科普宣传模式，推进应急安全宣传“五进”，普及应急管理法律法规和防灾减灾救灾知识，培育安全文化。推进传统媒体和新媒体并行发展，引导</w:t>
      </w:r>
      <w:r>
        <w:rPr>
          <w:rFonts w:hint="eastAsia" w:ascii="Times New Roman" w:hAnsi="Times New Roman" w:eastAsia="仿宋_GB2312" w:cs="仿宋_GB2312"/>
          <w:bCs/>
          <w:kern w:val="0"/>
          <w:sz w:val="32"/>
          <w:szCs w:val="32"/>
          <w:lang w:eastAsia="zh-CN"/>
        </w:rPr>
        <w:t>全社会</w:t>
      </w:r>
      <w:r>
        <w:rPr>
          <w:rFonts w:hint="eastAsia" w:ascii="Times New Roman" w:hAnsi="Times New Roman" w:eastAsia="仿宋_GB2312" w:cs="仿宋_GB2312"/>
          <w:bCs/>
          <w:kern w:val="0"/>
          <w:sz w:val="32"/>
          <w:szCs w:val="32"/>
        </w:rPr>
        <w:t>人人讲安全、个个会应急，构建新时代</w:t>
      </w:r>
      <w:r>
        <w:rPr>
          <w:rFonts w:hint="eastAsia" w:ascii="Times New Roman" w:hAnsi="Times New Roman" w:eastAsia="仿宋_GB2312" w:cs="仿宋_GB2312"/>
          <w:bCs/>
          <w:kern w:val="0"/>
          <w:sz w:val="32"/>
          <w:szCs w:val="32"/>
          <w:lang w:eastAsia="zh-CN"/>
        </w:rPr>
        <w:t>应急安全</w:t>
      </w:r>
      <w:r>
        <w:rPr>
          <w:rFonts w:hint="eastAsia" w:ascii="Times New Roman" w:hAnsi="Times New Roman" w:eastAsia="仿宋_GB2312" w:cs="仿宋_GB2312"/>
          <w:bCs/>
          <w:kern w:val="0"/>
          <w:sz w:val="32"/>
          <w:szCs w:val="32"/>
        </w:rPr>
        <w:t>建设全媒体传播格局。将应急管理内容纳入党校（行政学院）培训课程。统筹相关培训安排，每5年完成1次乡镇（街道）干部轮训，每3年完成1次村（社区）</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两委</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班子成员和社区专职工作者轮训。通过全国防灾减灾日、安全生产月和消防宣传月等活动，全面推进安全宣传进企业、进农村、进社区、进学校、进家庭，重点针对老人、儿童等不同群体特点，引导社会各方科学理性认识灾难和灾害事故，增强忧患意识、风险意识、安全意识和责任意识，全面提升社会公众自救、互救的能力。培育</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人人讲安全</w:t>
      </w:r>
      <w:r>
        <w:rPr>
          <w:rFonts w:hint="eastAsia" w:ascii="Times New Roman" w:hAnsi="Times New Roman" w:eastAsia="仿宋_GB2312" w:cs="仿宋_GB2312"/>
          <w:bCs/>
          <w:kern w:val="0"/>
          <w:sz w:val="32"/>
          <w:szCs w:val="32"/>
          <w:lang w:val="en-US" w:eastAsia="zh-CN"/>
        </w:rPr>
        <w:t xml:space="preserve"> </w:t>
      </w:r>
      <w:r>
        <w:rPr>
          <w:rFonts w:hint="eastAsia" w:ascii="Times New Roman" w:hAnsi="Times New Roman" w:eastAsia="仿宋_GB2312" w:cs="仿宋_GB2312"/>
          <w:bCs/>
          <w:kern w:val="0"/>
          <w:sz w:val="32"/>
          <w:szCs w:val="32"/>
        </w:rPr>
        <w:t>个个会应急</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的安全文化，为建设文明城市提供文化支撑，增强社会凝聚力和精神动员力。</w:t>
      </w:r>
    </w:p>
    <w:p w14:paraId="05D95147">
      <w:pPr>
        <w:pStyle w:val="5"/>
        <w:keepNext w:val="0"/>
        <w:keepLines w:val="0"/>
        <w:widowControl/>
        <w:numPr>
          <w:ilvl w:val="1"/>
          <w:numId w:val="0"/>
        </w:numPr>
        <w:adjustRightInd w:val="0"/>
        <w:snapToGrid w:val="0"/>
        <w:spacing w:before="156" w:after="156"/>
        <w:ind w:firstLine="640" w:firstLineChars="200"/>
        <w:jc w:val="left"/>
        <w:rPr>
          <w:rFonts w:hint="eastAsia" w:ascii="Times New Roman" w:hAnsi="Times New Roman" w:eastAsia="黑体" w:cs="Times New Roman"/>
          <w:b w:val="0"/>
          <w:bCs w:val="0"/>
          <w:kern w:val="0"/>
          <w:szCs w:val="36"/>
          <w:lang w:val="en-US" w:eastAsia="zh-CN"/>
        </w:rPr>
      </w:pPr>
      <w:bookmarkStart w:id="267" w:name="_Toc17373"/>
      <w:r>
        <w:rPr>
          <w:rFonts w:hint="eastAsia" w:ascii="Times New Roman" w:hAnsi="Times New Roman" w:eastAsia="黑体" w:cs="Times New Roman"/>
          <w:b w:val="0"/>
          <w:bCs w:val="0"/>
          <w:kern w:val="0"/>
          <w:szCs w:val="36"/>
          <w:lang w:val="en-US" w:eastAsia="zh-CN"/>
        </w:rPr>
        <w:t>七、构建安全韧性系统体系，提升重大灾害综合防御能力</w:t>
      </w:r>
      <w:bookmarkEnd w:id="267"/>
    </w:p>
    <w:p w14:paraId="0E2E57F4">
      <w:pPr>
        <w:pStyle w:val="6"/>
        <w:spacing w:before="156" w:after="156"/>
        <w:ind w:firstLine="641"/>
        <w:rPr>
          <w:rFonts w:ascii="Times New Roman" w:hAnsi="Times New Roman" w:cs="Times New Roman"/>
        </w:rPr>
      </w:pPr>
      <w:bookmarkStart w:id="268" w:name="_Toc221606587"/>
      <w:bookmarkStart w:id="269" w:name="_Toc3429"/>
      <w:bookmarkStart w:id="270" w:name="_Toc13940"/>
      <w:r>
        <w:rPr>
          <w:rFonts w:ascii="Times New Roman" w:hAnsi="Times New Roman" w:cs="Times New Roman"/>
        </w:rPr>
        <w:t>（</w:t>
      </w:r>
      <w:r>
        <w:rPr>
          <w:rFonts w:hint="eastAsia" w:ascii="Times New Roman" w:hAnsi="Times New Roman" w:cs="Times New Roman"/>
        </w:rPr>
        <w:t>一</w:t>
      </w:r>
      <w:r>
        <w:rPr>
          <w:rFonts w:ascii="Times New Roman" w:hAnsi="Times New Roman" w:cs="Times New Roman"/>
        </w:rPr>
        <w:t>）</w:t>
      </w:r>
      <w:bookmarkStart w:id="271" w:name="OLE_LINK35"/>
      <w:bookmarkStart w:id="272" w:name="OLE_LINK34"/>
      <w:r>
        <w:rPr>
          <w:rFonts w:ascii="Times New Roman" w:hAnsi="Times New Roman" w:cs="Times New Roman"/>
        </w:rPr>
        <w:t>统筹</w:t>
      </w:r>
      <w:r>
        <w:rPr>
          <w:rFonts w:hint="eastAsia" w:ascii="Times New Roman" w:hAnsi="Times New Roman" w:cs="Times New Roman"/>
        </w:rPr>
        <w:t>防灾</w:t>
      </w:r>
      <w:r>
        <w:rPr>
          <w:rFonts w:ascii="Times New Roman" w:hAnsi="Times New Roman" w:cs="Times New Roman"/>
        </w:rPr>
        <w:t>空间规划，优化</w:t>
      </w:r>
      <w:r>
        <w:rPr>
          <w:rFonts w:hint="eastAsia" w:ascii="Times New Roman" w:hAnsi="Times New Roman" w:cs="Times New Roman"/>
        </w:rPr>
        <w:t>韧性</w:t>
      </w:r>
      <w:bookmarkEnd w:id="271"/>
      <w:bookmarkEnd w:id="272"/>
      <w:r>
        <w:rPr>
          <w:rFonts w:hint="eastAsia" w:ascii="Times New Roman" w:hAnsi="Times New Roman" w:cs="Times New Roman"/>
        </w:rPr>
        <w:t>城市空间格局</w:t>
      </w:r>
      <w:bookmarkEnd w:id="268"/>
      <w:bookmarkEnd w:id="269"/>
      <w:bookmarkEnd w:id="270"/>
    </w:p>
    <w:p w14:paraId="2B483A16">
      <w:pPr>
        <w:spacing w:line="56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bCs/>
          <w:kern w:val="0"/>
          <w:sz w:val="32"/>
          <w:szCs w:val="32"/>
        </w:rPr>
        <w:t>稳步推进《北京城市副中心韧性提升规划及行动计划》，积极探索构建韧性城市副中心模式，构建形成由独立运行的一级韧性城市分区、风险治理的二级城市分区、邻里自治互助的三级韧性社区组成的韧性空间布局体系。</w:t>
      </w:r>
      <w:r>
        <w:rPr>
          <w:rFonts w:hint="eastAsia" w:ascii="Times New Roman" w:hAnsi="Times New Roman" w:eastAsia="仿宋_GB2312" w:cs="仿宋_GB2312"/>
          <w:bCs/>
          <w:kern w:val="0"/>
          <w:sz w:val="32"/>
          <w:szCs w:val="32"/>
          <w:lang w:val="en-US" w:eastAsia="zh-CN"/>
        </w:rPr>
        <w:t>加快补齐组团</w:t>
      </w:r>
      <w:r>
        <w:rPr>
          <w:rFonts w:hint="eastAsia" w:ascii="Times New Roman" w:hAnsi="Times New Roman" w:eastAsia="仿宋_GB2312" w:cs="仿宋_GB2312"/>
          <w:kern w:val="0"/>
          <w:sz w:val="32"/>
          <w:szCs w:val="32"/>
          <w:lang w:val="en-US" w:eastAsia="zh-CN"/>
        </w:rPr>
        <w:t>内应急指挥、应急供水、应急能源、应急通信、应急交通、应急避难、应急物资等方面短板弱项，实现城市治理单元自组织自运转。根据</w:t>
      </w:r>
      <w:r>
        <w:rPr>
          <w:rFonts w:hint="eastAsia" w:ascii="Times New Roman" w:hAnsi="Times New Roman" w:eastAsia="仿宋_GB2312" w:cs="仿宋_GB2312"/>
          <w:kern w:val="0"/>
          <w:sz w:val="32"/>
          <w:szCs w:val="32"/>
        </w:rPr>
        <w:t>治理型</w:t>
      </w:r>
      <w:r>
        <w:rPr>
          <w:rFonts w:hint="eastAsia" w:ascii="Times New Roman" w:hAnsi="Times New Roman" w:eastAsia="仿宋_GB2312" w:cs="仿宋_GB2312"/>
          <w:kern w:val="0"/>
          <w:sz w:val="32"/>
          <w:szCs w:val="32"/>
          <w:lang w:eastAsia="zh-CN"/>
        </w:rPr>
        <w:t>、应对型、</w:t>
      </w:r>
      <w:r>
        <w:rPr>
          <w:rFonts w:hint="eastAsia" w:ascii="Times New Roman" w:hAnsi="Times New Roman" w:eastAsia="仿宋_GB2312" w:cs="仿宋_GB2312"/>
          <w:kern w:val="0"/>
          <w:sz w:val="32"/>
          <w:szCs w:val="32"/>
        </w:rPr>
        <w:t>指挥型</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供应型</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支援型</w:t>
      </w:r>
      <w:r>
        <w:rPr>
          <w:rFonts w:hint="eastAsia" w:ascii="Times New Roman" w:hAnsi="Times New Roman" w:eastAsia="仿宋_GB2312" w:cs="仿宋_GB2312"/>
          <w:kern w:val="0"/>
          <w:sz w:val="32"/>
          <w:szCs w:val="32"/>
          <w:lang w:eastAsia="zh-CN"/>
        </w:rPr>
        <w:t>等不同功能定位，对街镇单元进行差异化赋能，</w:t>
      </w:r>
      <w:r>
        <w:rPr>
          <w:rFonts w:hint="eastAsia" w:ascii="Times New Roman" w:hAnsi="Times New Roman" w:eastAsia="仿宋_GB2312" w:cs="仿宋_GB2312"/>
          <w:kern w:val="0"/>
          <w:sz w:val="32"/>
          <w:szCs w:val="32"/>
          <w:lang w:val="en-US" w:eastAsia="zh-CN"/>
        </w:rPr>
        <w:t>强化韧性街镇单元和韧性社区、村生活圈的灾害应对能力，提升极端情况下基层单元快速响应、自主应对和互助支撑水平。</w:t>
      </w:r>
    </w:p>
    <w:p w14:paraId="25896C95">
      <w:pPr>
        <w:pStyle w:val="6"/>
        <w:spacing w:before="156" w:after="156"/>
        <w:ind w:firstLine="641"/>
        <w:rPr>
          <w:rFonts w:hint="eastAsia" w:ascii="Times New Roman" w:hAnsi="Times New Roman" w:cs="Times New Roman"/>
          <w:lang w:val="en-US" w:eastAsia="zh-CN"/>
        </w:rPr>
      </w:pPr>
      <w:bookmarkStart w:id="273" w:name="_Toc12157"/>
      <w:r>
        <w:rPr>
          <w:rFonts w:hint="eastAsia" w:ascii="Times New Roman" w:hAnsi="Times New Roman" w:cs="Times New Roman"/>
          <w:lang w:eastAsia="zh-CN"/>
        </w:rPr>
        <w:t>（</w:t>
      </w:r>
      <w:r>
        <w:rPr>
          <w:rFonts w:hint="eastAsia" w:ascii="Times New Roman" w:hAnsi="Times New Roman" w:cs="Times New Roman"/>
          <w:lang w:val="en-US" w:eastAsia="zh-CN"/>
        </w:rPr>
        <w:t>二</w:t>
      </w:r>
      <w:r>
        <w:rPr>
          <w:rFonts w:hint="eastAsia" w:ascii="Times New Roman" w:hAnsi="Times New Roman" w:cs="Times New Roman"/>
          <w:lang w:eastAsia="zh-CN"/>
        </w:rPr>
        <w:t>）</w:t>
      </w:r>
      <w:r>
        <w:rPr>
          <w:rFonts w:hint="eastAsia" w:ascii="Times New Roman" w:hAnsi="Times New Roman" w:cs="Times New Roman"/>
          <w:lang w:val="en-US" w:eastAsia="zh-CN"/>
        </w:rPr>
        <w:t>强化生命线工程韧性，夯实极端情况应对基础</w:t>
      </w:r>
      <w:bookmarkEnd w:id="273"/>
    </w:p>
    <w:p w14:paraId="0B5622C2">
      <w:pPr>
        <w:spacing w:line="560" w:lineRule="exact"/>
        <w:ind w:firstLine="640" w:firstLineChars="200"/>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系统推进地下综合管廊的智能化建设与运维，提升电力、供水、燃气、通信等关键系统在极端灾害下的防御标准，对老旧薄弱环节实施加固改造，至少布局1处移动式应急指挥终端，各乡镇至少有1座超级基站，水、电、气、热等每个专业至少具备1支应急抢修队伍及1个应急抢修站点。优化</w:t>
      </w:r>
      <w:r>
        <w:rPr>
          <w:rFonts w:hint="eastAsia" w:ascii="Times New Roman" w:hAnsi="Times New Roman" w:eastAsia="仿宋_GB2312" w:cs="仿宋_GB2312"/>
          <w:kern w:val="0"/>
          <w:sz w:val="32"/>
          <w:szCs w:val="32"/>
        </w:rPr>
        <w:t>城市各类防灾减灾基础设施布局，增设生命线工程保障能力冗余单元，完善双水源、双气源建设，优化蓄、调、输、配供水系统，提升城市安全韧性水平。</w:t>
      </w:r>
      <w:r>
        <w:rPr>
          <w:rFonts w:hint="eastAsia" w:ascii="Times New Roman" w:hAnsi="Times New Roman" w:eastAsia="仿宋_GB2312" w:cs="仿宋_GB2312"/>
          <w:kern w:val="0"/>
          <w:sz w:val="32"/>
          <w:szCs w:val="32"/>
          <w:lang w:val="en-US" w:eastAsia="zh-CN"/>
        </w:rPr>
        <w:t>结合体育馆、会展中心等大空间建筑设置至少1处方舱医院预留相关功能接口。适应各类减灾救灾场所及设施的交通需求，构建标准高、响应快、覆盖全、韧性强的应急通道系统，确保至少有1条一级应急疏散救援通道经过。</w:t>
      </w:r>
    </w:p>
    <w:p w14:paraId="28FDEFED">
      <w:pPr>
        <w:pStyle w:val="6"/>
        <w:spacing w:before="156" w:after="156"/>
        <w:ind w:firstLine="641"/>
        <w:rPr>
          <w:rFonts w:hint="default" w:ascii="Times New Roman" w:hAnsi="Times New Roman" w:cs="Times New Roman"/>
          <w:lang w:val="en-US" w:eastAsia="zh-CN"/>
        </w:rPr>
      </w:pPr>
      <w:bookmarkStart w:id="274" w:name="_Toc5223"/>
      <w:r>
        <w:rPr>
          <w:rFonts w:hint="eastAsia" w:ascii="Times New Roman" w:hAnsi="Times New Roman" w:cs="Times New Roman"/>
          <w:lang w:eastAsia="zh-CN"/>
        </w:rPr>
        <w:t>（</w:t>
      </w:r>
      <w:r>
        <w:rPr>
          <w:rFonts w:hint="eastAsia" w:ascii="Times New Roman" w:hAnsi="Times New Roman" w:cs="Times New Roman"/>
          <w:lang w:val="en-US" w:eastAsia="zh-CN"/>
        </w:rPr>
        <w:t>三</w:t>
      </w:r>
      <w:r>
        <w:rPr>
          <w:rFonts w:hint="eastAsia" w:ascii="Times New Roman" w:hAnsi="Times New Roman" w:cs="Times New Roman"/>
          <w:lang w:eastAsia="zh-CN"/>
        </w:rPr>
        <w:t>）</w:t>
      </w:r>
      <w:r>
        <w:rPr>
          <w:rFonts w:hint="default" w:ascii="Times New Roman" w:hAnsi="Times New Roman" w:cs="Times New Roman"/>
          <w:lang w:val="en-US" w:eastAsia="zh-CN"/>
        </w:rPr>
        <w:t>强化社区应急韧性，构建平急结合响应架构</w:t>
      </w:r>
      <w:bookmarkEnd w:id="274"/>
    </w:p>
    <w:p w14:paraId="5D0320A4">
      <w:pPr>
        <w:spacing w:line="560" w:lineRule="exact"/>
        <w:ind w:firstLine="640" w:firstLineChars="200"/>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开展社区灾害风险评估与应急资源普查，绘制社区风险一张图与资源分布一张图，明确脆弱区域与关键保护目标。推动建立以社区党组织为核心，多元主体协同参与的应急治理架构，并组建社区应急响应队伍，常态化开展风险排查、预警传递、应急演练和自救互救技能培训，提升社区第一响应能力。配套完善“区—街道—社区—家庭”四级应急物资储备体系，通过制定清单、加强宣传，积极引导家庭进行必要储备，形成政府主导、社会协同、家庭参与的物资保障网络，全面提升基层风险防控与灾害应对的整体韧性。建立常态化的培训演练制度，定期开展以实战为导向的综合性应急演练，提升基层初期处置和自救互救能力。推动应急设施与社区服务设施共建共享，强化科技赋能，运用智慧手段提升应急监测、预警和响应能力，切实筑牢社区应急安全防线。</w:t>
      </w:r>
    </w:p>
    <w:tbl>
      <w:tblPr>
        <w:tblStyle w:val="27"/>
        <w:tblW w:w="8946" w:type="dxa"/>
        <w:jc w:val="center"/>
        <w:tblBorders>
          <w:top w:val="single" w:color="0A0A0A" w:sz="6" w:space="0"/>
          <w:left w:val="single" w:color="0A0A0A" w:sz="6" w:space="0"/>
          <w:bottom w:val="single" w:color="0A0A0A" w:sz="6" w:space="0"/>
          <w:right w:val="single" w:color="0A0A0A" w:sz="6" w:space="0"/>
          <w:insideH w:val="outset" w:color="000000" w:sz="6" w:space="0"/>
          <w:insideV w:val="outset" w:color="000000" w:sz="6" w:space="0"/>
        </w:tblBorders>
        <w:tblLayout w:type="fixed"/>
        <w:tblCellMar>
          <w:top w:w="0" w:type="dxa"/>
          <w:left w:w="113" w:type="dxa"/>
          <w:bottom w:w="0" w:type="dxa"/>
          <w:right w:w="113" w:type="dxa"/>
        </w:tblCellMar>
      </w:tblPr>
      <w:tblGrid>
        <w:gridCol w:w="8946"/>
      </w:tblGrid>
      <w:tr w14:paraId="292509E6">
        <w:tblPrEx>
          <w:tblBorders>
            <w:top w:val="single" w:color="0A0A0A" w:sz="6" w:space="0"/>
            <w:left w:val="single" w:color="0A0A0A" w:sz="6" w:space="0"/>
            <w:bottom w:val="single" w:color="0A0A0A" w:sz="6" w:space="0"/>
            <w:right w:val="single" w:color="0A0A0A" w:sz="6" w:space="0"/>
            <w:insideH w:val="outset" w:color="000000" w:sz="6" w:space="0"/>
            <w:insideV w:val="outset" w:color="000000" w:sz="6" w:space="0"/>
          </w:tblBorders>
          <w:tblCellMar>
            <w:top w:w="0" w:type="dxa"/>
            <w:left w:w="113" w:type="dxa"/>
            <w:bottom w:w="0" w:type="dxa"/>
            <w:right w:w="113" w:type="dxa"/>
          </w:tblCellMar>
        </w:tblPrEx>
        <w:trPr>
          <w:trHeight w:val="474" w:hRule="atLeast"/>
          <w:tblHeader/>
          <w:jc w:val="center"/>
        </w:trPr>
        <w:tc>
          <w:tcPr>
            <w:tcW w:w="8946"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14:paraId="58D069D7">
            <w:pPr>
              <w:keepNext w:val="0"/>
              <w:keepLines w:val="0"/>
              <w:suppressLineNumbers w:val="0"/>
              <w:spacing w:before="0" w:beforeAutospacing="0" w:after="0" w:afterAutospacing="0" w:line="560" w:lineRule="exact"/>
              <w:ind w:left="0" w:right="0"/>
              <w:jc w:val="center"/>
              <w:textAlignment w:val="center"/>
              <w:rPr>
                <w:rFonts w:hint="eastAsia" w:ascii="Times New Roman" w:hAnsi="Times New Roman" w:eastAsia="楷体_GB2312"/>
                <w:color w:val="auto"/>
                <w:sz w:val="24"/>
                <w:highlight w:val="none"/>
                <w:u w:val="none" w:color="auto"/>
                <w:lang w:eastAsia="zh-CN"/>
              </w:rPr>
            </w:pPr>
            <w:r>
              <w:rPr>
                <w:rFonts w:hint="default" w:ascii="Times New Roman" w:hAnsi="Times New Roman" w:eastAsia="楷体_GB2312"/>
                <w:color w:val="auto"/>
                <w:kern w:val="0"/>
                <w:sz w:val="28"/>
                <w:szCs w:val="28"/>
                <w:highlight w:val="none"/>
                <w:u w:val="none" w:color="auto"/>
              </w:rPr>
              <w:t>专栏</w:t>
            </w:r>
            <w:r>
              <w:rPr>
                <w:rFonts w:hint="eastAsia" w:hAnsi="仿宋_GB2312" w:cs="仿宋_GB2312"/>
                <w:color w:val="auto"/>
                <w:kern w:val="0"/>
                <w:sz w:val="28"/>
                <w:szCs w:val="28"/>
                <w:highlight w:val="none"/>
                <w:u w:val="none" w:color="auto"/>
                <w:lang w:val="en-US" w:eastAsia="zh-CN"/>
              </w:rPr>
              <w:t>11</w:t>
            </w:r>
            <w:r>
              <w:rPr>
                <w:rFonts w:hint="eastAsia" w:ascii="仿宋_GB2312" w:hAnsi="仿宋_GB2312" w:eastAsia="仿宋_GB2312" w:cs="仿宋_GB2312"/>
                <w:color w:val="auto"/>
                <w:kern w:val="0"/>
                <w:sz w:val="28"/>
                <w:szCs w:val="28"/>
                <w:highlight w:val="none"/>
                <w:u w:val="none" w:color="auto"/>
                <w:lang w:val="en-US" w:eastAsia="zh-CN"/>
              </w:rPr>
              <w:t xml:space="preserve"> </w:t>
            </w:r>
            <w:r>
              <w:rPr>
                <w:rFonts w:hint="eastAsia" w:ascii="Times New Roman" w:hAnsi="Times New Roman" w:eastAsia="楷体_GB2312"/>
                <w:color w:val="auto"/>
                <w:kern w:val="0"/>
                <w:sz w:val="28"/>
                <w:szCs w:val="28"/>
                <w:highlight w:val="none"/>
                <w:u w:val="none" w:color="auto"/>
                <w:lang w:val="en-US" w:eastAsia="zh-CN"/>
              </w:rPr>
              <w:t>基层韧性能力提升工程</w:t>
            </w:r>
          </w:p>
        </w:tc>
      </w:tr>
      <w:tr w14:paraId="3FFCBA44">
        <w:tblPrEx>
          <w:tblBorders>
            <w:top w:val="single" w:color="0A0A0A" w:sz="6" w:space="0"/>
            <w:left w:val="single" w:color="0A0A0A" w:sz="6" w:space="0"/>
            <w:bottom w:val="single" w:color="0A0A0A" w:sz="6" w:space="0"/>
            <w:right w:val="single" w:color="0A0A0A" w:sz="6" w:space="0"/>
            <w:insideH w:val="outset" w:color="000000" w:sz="6" w:space="0"/>
            <w:insideV w:val="outset" w:color="000000" w:sz="6" w:space="0"/>
          </w:tblBorders>
          <w:tblCellMar>
            <w:top w:w="0" w:type="dxa"/>
            <w:left w:w="113" w:type="dxa"/>
            <w:bottom w:w="0" w:type="dxa"/>
            <w:right w:w="113" w:type="dxa"/>
          </w:tblCellMar>
        </w:tblPrEx>
        <w:trPr>
          <w:trHeight w:val="1270" w:hRule="atLeast"/>
          <w:jc w:val="center"/>
        </w:trPr>
        <w:tc>
          <w:tcPr>
            <w:tcW w:w="8946"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14:paraId="7F503064">
            <w:pPr>
              <w:keepNext w:val="0"/>
              <w:keepLines w:val="0"/>
              <w:pageBreakBefore w:val="0"/>
              <w:widowControl w:val="0"/>
              <w:numPr>
                <w:ilvl w:val="0"/>
                <w:numId w:val="11"/>
              </w:numPr>
              <w:suppressLineNumbers w:val="0"/>
              <w:kinsoku/>
              <w:wordWrap/>
              <w:overflowPunct/>
              <w:topLinePunct w:val="0"/>
              <w:autoSpaceDE w:val="0"/>
              <w:autoSpaceDN/>
              <w:bidi w:val="0"/>
              <w:adjustRightInd w:val="0"/>
              <w:snapToGrid w:val="0"/>
              <w:spacing w:before="0" w:beforeAutospacing="0" w:after="0" w:afterAutospacing="0" w:line="460" w:lineRule="exact"/>
              <w:ind w:left="0" w:right="0" w:rightChars="0"/>
              <w:jc w:val="both"/>
              <w:textAlignment w:val="auto"/>
              <w:rPr>
                <w:rFonts w:hint="eastAsia" w:hAnsi="宋体" w:cs="宋体"/>
                <w:color w:val="auto"/>
                <w:sz w:val="28"/>
                <w:szCs w:val="28"/>
                <w:highlight w:val="none"/>
                <w:u w:val="none" w:color="auto"/>
                <w:lang w:val="en-US" w:eastAsia="zh-CN"/>
              </w:rPr>
            </w:pPr>
            <w:bookmarkStart w:id="275" w:name="_Toc19764"/>
            <w:bookmarkStart w:id="276" w:name="_Toc221606635"/>
            <w:bookmarkStart w:id="277" w:name="OLE_LINK52"/>
            <w:bookmarkStart w:id="278" w:name="OLE_LINK53"/>
            <w:r>
              <w:rPr>
                <w:rFonts w:hint="eastAsia" w:ascii="楷体" w:hAnsi="楷体" w:eastAsia="楷体" w:cs="楷体"/>
                <w:color w:val="auto"/>
                <w:sz w:val="28"/>
                <w:szCs w:val="28"/>
                <w:highlight w:val="none"/>
                <w:u w:val="none" w:color="auto"/>
                <w:lang w:val="en-US" w:eastAsia="zh-CN"/>
              </w:rPr>
              <w:t>基层应急服务站标准化建设</w:t>
            </w:r>
            <w:bookmarkEnd w:id="275"/>
            <w:bookmarkEnd w:id="276"/>
            <w:r>
              <w:rPr>
                <w:rFonts w:hint="eastAsia" w:ascii="楷体" w:hAnsi="楷体" w:eastAsia="楷体" w:cs="楷体"/>
                <w:color w:val="auto"/>
                <w:sz w:val="28"/>
                <w:szCs w:val="28"/>
                <w:highlight w:val="none"/>
                <w:u w:val="none" w:color="auto"/>
                <w:lang w:val="en-US" w:eastAsia="zh-CN"/>
              </w:rPr>
              <w:t>。</w:t>
            </w:r>
            <w:r>
              <w:rPr>
                <w:rFonts w:hint="eastAsia" w:hAnsi="宋体" w:cs="宋体"/>
                <w:color w:val="auto"/>
                <w:sz w:val="28"/>
                <w:szCs w:val="28"/>
                <w:highlight w:val="none"/>
                <w:u w:val="none" w:color="auto"/>
                <w:lang w:val="en-US" w:eastAsia="zh-CN"/>
              </w:rPr>
              <w:t>选取典型村（社区），建设集风险排查、先期处置、宣传培训功能于一体的应急服务站，作为基层应急管理工作的主要阵地，实现基层风险隐患排查治理、突发事件先期处置、社会应急力量培育引领、应急知识宣传培训等职能。突出“防”的质量，开展村（社区）应急安全知识科普宣传，以村（社区）为单位，聘请应急志愿者骨干力量、应急救援领域专家对村（居）民开展有针对性的应急安全知识培训，实现“人人能参与、人人有素养”，进一步强化“人人讲安全 个个会应急”的浓厚应急安全文化氛围。强化“救”的能力，开展村（社区）基层应急响应人队伍进阶培训，采取线下集中培训模式，主要进行专业理论培训和随堂实战演练，全面提升队伍快速响应、应急处置和协作配合能力。</w:t>
            </w:r>
          </w:p>
          <w:bookmarkEnd w:id="277"/>
          <w:bookmarkEnd w:id="278"/>
          <w:p w14:paraId="0377FF96">
            <w:pPr>
              <w:keepNext w:val="0"/>
              <w:keepLines w:val="0"/>
              <w:pageBreakBefore w:val="0"/>
              <w:widowControl w:val="0"/>
              <w:numPr>
                <w:ilvl w:val="0"/>
                <w:numId w:val="11"/>
              </w:numPr>
              <w:suppressLineNumbers w:val="0"/>
              <w:kinsoku/>
              <w:wordWrap/>
              <w:overflowPunct/>
              <w:topLinePunct w:val="0"/>
              <w:autoSpaceDE w:val="0"/>
              <w:autoSpaceDN/>
              <w:bidi w:val="0"/>
              <w:adjustRightInd w:val="0"/>
              <w:snapToGrid w:val="0"/>
              <w:spacing w:before="0" w:beforeAutospacing="0" w:after="0" w:afterAutospacing="0" w:line="460" w:lineRule="exact"/>
              <w:ind w:left="0" w:right="0" w:rightChars="0"/>
              <w:jc w:val="both"/>
              <w:textAlignment w:val="auto"/>
              <w:rPr>
                <w:rFonts w:hint="eastAsia" w:hAnsi="宋体" w:cs="宋体"/>
                <w:color w:val="auto"/>
                <w:sz w:val="28"/>
                <w:szCs w:val="28"/>
                <w:highlight w:val="none"/>
                <w:u w:val="none" w:color="auto"/>
                <w:lang w:val="en-US" w:eastAsia="zh-CN"/>
              </w:rPr>
            </w:pPr>
            <w:bookmarkStart w:id="279" w:name="_Toc221606636"/>
            <w:bookmarkStart w:id="280" w:name="_Toc17552"/>
            <w:bookmarkStart w:id="281" w:name="OLE_LINK49"/>
            <w:bookmarkStart w:id="282" w:name="OLE_LINK42"/>
            <w:bookmarkStart w:id="283" w:name="OLE_LINK54"/>
            <w:r>
              <w:rPr>
                <w:rFonts w:hint="eastAsia" w:ascii="楷体" w:hAnsi="楷体" w:eastAsia="楷体" w:cs="楷体"/>
                <w:color w:val="auto"/>
                <w:sz w:val="28"/>
                <w:szCs w:val="28"/>
                <w:highlight w:val="none"/>
                <w:u w:val="none" w:color="auto"/>
                <w:lang w:val="en-US" w:eastAsia="zh-CN"/>
              </w:rPr>
              <w:t>韧性社区评价</w:t>
            </w:r>
            <w:bookmarkEnd w:id="279"/>
            <w:bookmarkEnd w:id="280"/>
            <w:bookmarkEnd w:id="281"/>
            <w:bookmarkEnd w:id="282"/>
            <w:bookmarkEnd w:id="283"/>
            <w:r>
              <w:rPr>
                <w:rFonts w:hint="eastAsia" w:ascii="楷体" w:hAnsi="楷体" w:eastAsia="楷体" w:cs="楷体"/>
                <w:color w:val="auto"/>
                <w:sz w:val="28"/>
                <w:szCs w:val="28"/>
                <w:highlight w:val="none"/>
                <w:u w:val="none" w:color="auto"/>
                <w:lang w:val="en-US" w:eastAsia="zh-CN"/>
              </w:rPr>
              <w:t>。</w:t>
            </w:r>
            <w:r>
              <w:rPr>
                <w:rFonts w:hint="eastAsia" w:hAnsi="宋体" w:cs="宋体"/>
                <w:color w:val="auto"/>
                <w:sz w:val="28"/>
                <w:szCs w:val="28"/>
                <w:highlight w:val="none"/>
                <w:u w:val="none" w:color="auto"/>
                <w:lang w:val="en-US" w:eastAsia="zh-CN"/>
              </w:rPr>
              <w:t>构建符合北京城市副中心定位的韧性社区评价指标体系，涵盖基础设施安全、组织治理效能、风险监测预警、应急物资保障、居民自救互救能力及灾后恢复韧性等核心维度，实现可量化、可评估。选取老旧小区、新建商品房社区、混合型社区等不同类型社区作为代表，全面覆盖不同建设年代、不同居住人群、不同基础设施水平的社区场景，对照构建的评价指标体系开展全方位、精细化评价，精准识别各类型社区在安全韧性建设中的短板弱项。强化应急管理软实力建设，完善社区应急组织体系、开展常态化应急宣传培训，全面提升社区安全韧性。建立“评估－建设－提升”的良性循环机制，定期开展复评复查，持续优化指标体系与整改举措，推动社区安全韧性建设常态化、长效化，切实把社区打造成为抵御灾害、保障安全的坚固防线。</w:t>
            </w:r>
          </w:p>
        </w:tc>
      </w:tr>
    </w:tbl>
    <w:p w14:paraId="546147D6">
      <w:pPr>
        <w:pStyle w:val="4"/>
        <w:spacing w:before="156" w:after="156"/>
        <w:jc w:val="center"/>
        <w:rPr>
          <w:rFonts w:ascii="Times New Roman" w:hAnsi="Times New Roman"/>
        </w:rPr>
      </w:pPr>
      <w:bookmarkStart w:id="284" w:name="_Toc221606637"/>
      <w:bookmarkStart w:id="285" w:name="_Toc7095"/>
      <w:bookmarkStart w:id="286" w:name="_Toc28231"/>
      <w:r>
        <w:rPr>
          <w:rFonts w:ascii="Times New Roman" w:hAnsi="Times New Roman"/>
        </w:rPr>
        <w:t>第</w:t>
      </w:r>
      <w:r>
        <w:rPr>
          <w:rFonts w:hint="eastAsia" w:ascii="Times New Roman" w:hAnsi="Times New Roman"/>
          <w:lang w:val="en-US" w:eastAsia="zh-CN"/>
        </w:rPr>
        <w:t>四</w:t>
      </w:r>
      <w:r>
        <w:rPr>
          <w:rFonts w:ascii="Times New Roman" w:hAnsi="Times New Roman"/>
        </w:rPr>
        <w:t>章</w:t>
      </w:r>
      <w:r>
        <w:rPr>
          <w:rFonts w:hint="eastAsia" w:ascii="Times New Roman" w:hAnsi="Times New Roman"/>
        </w:rPr>
        <w:t xml:space="preserve"> 保障措施</w:t>
      </w:r>
      <w:bookmarkEnd w:id="284"/>
      <w:bookmarkEnd w:id="285"/>
      <w:bookmarkEnd w:id="286"/>
    </w:p>
    <w:p w14:paraId="0865114D">
      <w:pPr>
        <w:pStyle w:val="5"/>
        <w:keepNext w:val="0"/>
        <w:keepLines w:val="0"/>
        <w:widowControl/>
        <w:numPr>
          <w:ilvl w:val="1"/>
          <w:numId w:val="0"/>
        </w:numPr>
        <w:adjustRightInd w:val="0"/>
        <w:snapToGrid w:val="0"/>
        <w:spacing w:before="156" w:after="156"/>
        <w:ind w:firstLine="640" w:firstLineChars="200"/>
        <w:jc w:val="left"/>
        <w:rPr>
          <w:rFonts w:ascii="Times New Roman" w:hAnsi="Times New Roman" w:eastAsia="黑体" w:cs="Times New Roman"/>
          <w:b w:val="0"/>
          <w:bCs w:val="0"/>
          <w:kern w:val="0"/>
          <w:szCs w:val="36"/>
        </w:rPr>
      </w:pPr>
      <w:bookmarkStart w:id="287" w:name="_Toc221606638"/>
      <w:bookmarkStart w:id="288" w:name="_Toc3391"/>
      <w:bookmarkStart w:id="289" w:name="_Toc7361"/>
      <w:r>
        <w:rPr>
          <w:rFonts w:hint="eastAsia" w:ascii="Times New Roman" w:hAnsi="Times New Roman" w:eastAsia="黑体" w:cs="Times New Roman"/>
          <w:b w:val="0"/>
          <w:bCs w:val="0"/>
          <w:kern w:val="0"/>
          <w:szCs w:val="36"/>
        </w:rPr>
        <w:t>一、加强组织领导</w:t>
      </w:r>
      <w:bookmarkEnd w:id="287"/>
      <w:bookmarkEnd w:id="288"/>
      <w:bookmarkEnd w:id="289"/>
    </w:p>
    <w:p w14:paraId="422F8C9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在市委市政府和区委区政府的统一领导下，各有关部门要高度重视、密切合作、上下联动、明确事权、各司其职，共同做好各项工作。加强安全生产、应急管理、防灾减灾救灾工作的组织领导，健全管理体制机制</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做好部门发展专项规划与本规划有关内容的衔接与协调，确保规划任务有序推进、目标如期完成。</w:t>
      </w:r>
    </w:p>
    <w:p w14:paraId="1B39B167">
      <w:pPr>
        <w:pStyle w:val="5"/>
        <w:keepNext w:val="0"/>
        <w:keepLines w:val="0"/>
        <w:widowControl/>
        <w:numPr>
          <w:ilvl w:val="1"/>
          <w:numId w:val="0"/>
        </w:numPr>
        <w:adjustRightInd w:val="0"/>
        <w:snapToGrid w:val="0"/>
        <w:spacing w:before="156" w:after="156"/>
        <w:ind w:firstLine="640" w:firstLineChars="200"/>
        <w:jc w:val="left"/>
        <w:rPr>
          <w:rFonts w:ascii="Times New Roman" w:hAnsi="Times New Roman" w:eastAsia="黑体" w:cs="Times New Roman"/>
          <w:b w:val="0"/>
          <w:bCs w:val="0"/>
          <w:kern w:val="0"/>
          <w:szCs w:val="36"/>
        </w:rPr>
      </w:pPr>
      <w:bookmarkStart w:id="290" w:name="_Toc221606639"/>
      <w:bookmarkStart w:id="291" w:name="_Toc1954"/>
      <w:bookmarkStart w:id="292" w:name="_Toc6964"/>
      <w:r>
        <w:rPr>
          <w:rFonts w:hint="eastAsia" w:ascii="Times New Roman" w:hAnsi="Times New Roman" w:eastAsia="黑体" w:cs="Times New Roman"/>
          <w:b w:val="0"/>
          <w:bCs w:val="0"/>
          <w:kern w:val="0"/>
          <w:szCs w:val="36"/>
        </w:rPr>
        <w:t>二、加强法律保障</w:t>
      </w:r>
      <w:bookmarkEnd w:id="290"/>
      <w:bookmarkEnd w:id="291"/>
      <w:bookmarkEnd w:id="292"/>
    </w:p>
    <w:p w14:paraId="585CFC6E">
      <w:pPr>
        <w:spacing w:line="560" w:lineRule="exact"/>
        <w:ind w:firstLine="640" w:firstLineChars="20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认真贯彻实施《中华人民共和国安全生产法》《中华人民共和国防震减灾法》《中华人民共和国突发事件应对法》《生产安全事故应急条例》《北京市公共安全风险管理办法》等法律法规和规范性文件，将其有效落实到安全生产、防灾减灾救灾、应急管理工作体系中。加大法律法规宣传和依法实施力度，实现依法防灾、依法监管的工作局面，保障安全生产、应急管理、防灾减灾救灾各项工作的实施。</w:t>
      </w:r>
    </w:p>
    <w:p w14:paraId="5B495153">
      <w:pPr>
        <w:pStyle w:val="5"/>
        <w:keepNext w:val="0"/>
        <w:keepLines w:val="0"/>
        <w:widowControl/>
        <w:numPr>
          <w:ilvl w:val="1"/>
          <w:numId w:val="0"/>
        </w:numPr>
        <w:adjustRightInd w:val="0"/>
        <w:snapToGrid w:val="0"/>
        <w:spacing w:before="156" w:after="156"/>
        <w:ind w:firstLine="640" w:firstLineChars="200"/>
        <w:jc w:val="left"/>
        <w:rPr>
          <w:rFonts w:ascii="Times New Roman" w:hAnsi="Times New Roman" w:eastAsia="黑体" w:cs="Times New Roman"/>
          <w:b w:val="0"/>
          <w:bCs w:val="0"/>
          <w:kern w:val="0"/>
          <w:szCs w:val="36"/>
        </w:rPr>
      </w:pPr>
      <w:bookmarkStart w:id="293" w:name="_Toc221606640"/>
      <w:bookmarkStart w:id="294" w:name="_Toc20407"/>
      <w:bookmarkStart w:id="295" w:name="_Toc1955"/>
      <w:r>
        <w:rPr>
          <w:rFonts w:hint="eastAsia" w:ascii="Times New Roman" w:hAnsi="Times New Roman" w:eastAsia="黑体" w:cs="Times New Roman"/>
          <w:b w:val="0"/>
          <w:bCs w:val="0"/>
          <w:kern w:val="0"/>
          <w:szCs w:val="36"/>
        </w:rPr>
        <w:t>三、加强资金保障</w:t>
      </w:r>
      <w:bookmarkEnd w:id="293"/>
      <w:bookmarkEnd w:id="294"/>
      <w:bookmarkEnd w:id="295"/>
    </w:p>
    <w:p w14:paraId="4EE3BD21">
      <w:pPr>
        <w:spacing w:line="560" w:lineRule="exact"/>
        <w:ind w:firstLine="640" w:firstLineChars="20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强化安全生产、应急管理、防灾减灾救灾主体责任，将工作统筹纳入政府工作报告，切实将专项资金纳入财政预算。完善资金投入机制，拓宽投入渠道，</w:t>
      </w:r>
      <w:r>
        <w:rPr>
          <w:rFonts w:ascii="Times New Roman" w:hAnsi="Times New Roman" w:eastAsia="仿宋_GB2312" w:cs="仿宋_GB2312"/>
          <w:bCs/>
          <w:kern w:val="0"/>
          <w:sz w:val="32"/>
          <w:szCs w:val="32"/>
        </w:rPr>
        <w:t>根据年度财政预算及项目优先级</w:t>
      </w:r>
      <w:r>
        <w:rPr>
          <w:rFonts w:hint="eastAsia" w:ascii="Times New Roman" w:hAnsi="Times New Roman" w:eastAsia="仿宋_GB2312" w:cs="仿宋_GB2312"/>
          <w:bCs/>
          <w:kern w:val="0"/>
          <w:sz w:val="32"/>
          <w:szCs w:val="32"/>
        </w:rPr>
        <w:t>保障基础设施建设、重大工程建设、科学研究、人才培养、技术研发、科普宣传和教育培训等方面的经费投入。完善经费保障机制，加强资金监督、管理和使用。</w:t>
      </w:r>
    </w:p>
    <w:p w14:paraId="7279CB1A">
      <w:pPr>
        <w:pStyle w:val="5"/>
        <w:keepNext w:val="0"/>
        <w:keepLines w:val="0"/>
        <w:widowControl/>
        <w:numPr>
          <w:ilvl w:val="1"/>
          <w:numId w:val="0"/>
        </w:numPr>
        <w:adjustRightInd w:val="0"/>
        <w:snapToGrid w:val="0"/>
        <w:spacing w:before="156" w:after="156"/>
        <w:ind w:firstLine="640" w:firstLineChars="200"/>
        <w:jc w:val="left"/>
        <w:rPr>
          <w:rFonts w:ascii="Times New Roman" w:hAnsi="Times New Roman" w:eastAsia="黑体" w:cs="Times New Roman"/>
          <w:b w:val="0"/>
          <w:bCs w:val="0"/>
          <w:kern w:val="0"/>
          <w:szCs w:val="36"/>
        </w:rPr>
      </w:pPr>
      <w:bookmarkStart w:id="296" w:name="_Toc221606641"/>
      <w:bookmarkStart w:id="297" w:name="_Toc9518"/>
      <w:bookmarkStart w:id="298" w:name="_Toc15022"/>
      <w:r>
        <w:rPr>
          <w:rFonts w:hint="eastAsia" w:ascii="Times New Roman" w:hAnsi="Times New Roman" w:eastAsia="黑体" w:cs="Times New Roman"/>
          <w:b w:val="0"/>
          <w:bCs w:val="0"/>
          <w:kern w:val="0"/>
          <w:szCs w:val="36"/>
        </w:rPr>
        <w:t>四、加强人才保障</w:t>
      </w:r>
      <w:bookmarkEnd w:id="296"/>
      <w:bookmarkEnd w:id="297"/>
      <w:bookmarkEnd w:id="298"/>
    </w:p>
    <w:p w14:paraId="0DF1D62D">
      <w:pPr>
        <w:spacing w:line="560" w:lineRule="exact"/>
        <w:ind w:firstLine="640" w:firstLineChars="20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紧密结合安全生产、应急管理、防灾减灾救灾发展战略，统揽全局推进各类人才队伍建设。强化灾害信息员、社会救援力量、志愿者等队伍建设。培养安全生产、应急管理、防灾减灾救灾工程技术、抢险救灾等方面专业人才，全方位、多层次地开展专业人才教育培训，扩充人才队伍数量，优化人才队伍结构，提高人才队伍素质，形成一支能应对不同灾种，满足安全生产、应急管理、防灾减灾救灾需要，结构合理、素质优良、专业过硬的人才队伍。</w:t>
      </w:r>
    </w:p>
    <w:p w14:paraId="56871D16">
      <w:pPr>
        <w:pStyle w:val="5"/>
        <w:keepNext w:val="0"/>
        <w:keepLines w:val="0"/>
        <w:widowControl/>
        <w:numPr>
          <w:ilvl w:val="1"/>
          <w:numId w:val="0"/>
        </w:numPr>
        <w:adjustRightInd w:val="0"/>
        <w:snapToGrid w:val="0"/>
        <w:spacing w:before="156" w:after="156"/>
        <w:ind w:firstLine="640" w:firstLineChars="200"/>
        <w:jc w:val="left"/>
        <w:rPr>
          <w:rFonts w:ascii="Times New Roman" w:hAnsi="Times New Roman" w:eastAsia="黑体" w:cs="Times New Roman"/>
          <w:b w:val="0"/>
          <w:bCs w:val="0"/>
          <w:kern w:val="0"/>
          <w:szCs w:val="36"/>
        </w:rPr>
      </w:pPr>
      <w:bookmarkStart w:id="299" w:name="_Toc221606642"/>
      <w:bookmarkStart w:id="300" w:name="_Toc24919"/>
      <w:bookmarkStart w:id="301" w:name="_Toc26999"/>
      <w:r>
        <w:rPr>
          <w:rFonts w:hint="eastAsia" w:ascii="Times New Roman" w:hAnsi="Times New Roman" w:eastAsia="黑体" w:cs="Times New Roman"/>
          <w:b w:val="0"/>
          <w:bCs w:val="0"/>
          <w:kern w:val="0"/>
          <w:szCs w:val="36"/>
        </w:rPr>
        <w:t>五、加强科技保障</w:t>
      </w:r>
      <w:bookmarkEnd w:id="299"/>
      <w:bookmarkEnd w:id="300"/>
      <w:bookmarkEnd w:id="301"/>
    </w:p>
    <w:p w14:paraId="7C8475A3">
      <w:pPr>
        <w:spacing w:line="560" w:lineRule="exact"/>
        <w:ind w:firstLine="640" w:firstLineChars="20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通过发展和完善安全生产、应急管理、防灾减灾救灾各领域工作的基础应用理论和技术研究，准确把握城市副中心发展的关键点。加强与全市各区的学习和交流，健全资源共享和开放合作机制，多方位开展科学技术交流，对关键问题有针对性地进行合作研究，提高应急管理事业科技支撑水平。</w:t>
      </w:r>
    </w:p>
    <w:p w14:paraId="441AF283">
      <w:pPr>
        <w:pStyle w:val="5"/>
        <w:keepNext w:val="0"/>
        <w:keepLines w:val="0"/>
        <w:widowControl/>
        <w:numPr>
          <w:ilvl w:val="1"/>
          <w:numId w:val="0"/>
        </w:numPr>
        <w:adjustRightInd w:val="0"/>
        <w:snapToGrid w:val="0"/>
        <w:spacing w:before="156" w:after="156"/>
        <w:ind w:firstLine="640" w:firstLineChars="200"/>
        <w:jc w:val="left"/>
        <w:rPr>
          <w:rFonts w:ascii="Times New Roman" w:hAnsi="Times New Roman" w:eastAsia="黑体" w:cs="Times New Roman"/>
          <w:b w:val="0"/>
          <w:bCs w:val="0"/>
          <w:kern w:val="0"/>
          <w:szCs w:val="36"/>
        </w:rPr>
      </w:pPr>
      <w:bookmarkStart w:id="302" w:name="_Toc26144"/>
      <w:bookmarkStart w:id="303" w:name="_Toc221606643"/>
      <w:bookmarkStart w:id="304" w:name="_Toc12944"/>
      <w:r>
        <w:rPr>
          <w:rFonts w:hint="eastAsia" w:ascii="Times New Roman" w:hAnsi="Times New Roman" w:eastAsia="黑体" w:cs="Times New Roman"/>
          <w:b w:val="0"/>
          <w:bCs w:val="0"/>
          <w:kern w:val="0"/>
          <w:szCs w:val="36"/>
        </w:rPr>
        <w:t>六、加强评估考核</w:t>
      </w:r>
      <w:bookmarkEnd w:id="302"/>
      <w:bookmarkEnd w:id="303"/>
      <w:bookmarkEnd w:id="304"/>
    </w:p>
    <w:p w14:paraId="15AE68B8">
      <w:pPr>
        <w:spacing w:line="560" w:lineRule="exact"/>
        <w:ind w:firstLine="640" w:firstLineChars="20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建立规划实施跟踪评估制度，加强对本规划实施情况的跟踪分析和监督检查。区安委办、区应急管理局对本规划相关内容落实情况进行评估，组织开展规划实施期中和期末评估、统计，分析检查规划实施效果，找出规划实施中存在的问题，提出解决问题的对策措施。加强规划实施的社会监督，开展规划宣传和展示，及时公布规划的进展情况，营造全员共同参与和支持实施的氛围。</w:t>
      </w:r>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098BE2-99FF-4EC6-BCDE-8D226B3864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4C7843C-83DB-4704-BA82-23004EF33DE9}"/>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embedRegular r:id="rId3" w:fontKey="{78134147-68C5-4A17-884A-B28EB3CB4FD9}"/>
  </w:font>
  <w:font w:name="方正小标宋简体">
    <w:panose1 w:val="02000000000000000000"/>
    <w:charset w:val="86"/>
    <w:family w:val="auto"/>
    <w:pitch w:val="default"/>
    <w:sig w:usb0="00000001" w:usb1="08000000" w:usb2="00000000" w:usb3="00000000" w:csb0="00040000" w:csb1="00000000"/>
    <w:embedRegular r:id="rId4" w:fontKey="{55ABA234-6EAA-43C3-9ED3-3AEDDE3CB07E}"/>
  </w:font>
  <w:font w:name="仿宋_GB2312">
    <w:altName w:val="仿宋"/>
    <w:panose1 w:val="00000000000000000000"/>
    <w:charset w:val="86"/>
    <w:family w:val="modern"/>
    <w:pitch w:val="default"/>
    <w:sig w:usb0="00000000" w:usb1="00000000" w:usb2="00000000" w:usb3="00000000" w:csb0="00040000" w:csb1="00000000"/>
    <w:embedRegular r:id="rId5" w:fontKey="{92DAEC57-EFE8-49BC-A902-CFF297B38D44}"/>
  </w:font>
  <w:font w:name="仿宋">
    <w:panose1 w:val="02010609060101010101"/>
    <w:charset w:val="86"/>
    <w:family w:val="modern"/>
    <w:pitch w:val="default"/>
    <w:sig w:usb0="800002BF" w:usb1="38CF7CFA" w:usb2="00000016" w:usb3="00000000" w:csb0="00040001" w:csb1="00000000"/>
    <w:embedRegular r:id="rId6" w:fontKey="{F998DC6B-4765-4869-8416-5C67307D9B22}"/>
  </w:font>
  <w:font w:name="楷体_GB2312">
    <w:altName w:val="楷体"/>
    <w:panose1 w:val="00000000000000000000"/>
    <w:charset w:val="86"/>
    <w:family w:val="modern"/>
    <w:pitch w:val="default"/>
    <w:sig w:usb0="00000000" w:usb1="00000000" w:usb2="00000000" w:usb3="00000000" w:csb0="00040000" w:csb1="00000000"/>
    <w:embedRegular r:id="rId7" w:fontKey="{F4EDF335-C6F2-499D-A980-58F252C861CB}"/>
  </w:font>
  <w:font w:name="楷体">
    <w:panose1 w:val="02010609060101010101"/>
    <w:charset w:val="86"/>
    <w:family w:val="auto"/>
    <w:pitch w:val="default"/>
    <w:sig w:usb0="800002BF" w:usb1="38CF7CFA" w:usb2="00000016" w:usb3="00000000" w:csb0="00040001" w:csb1="00000000"/>
    <w:embedRegular r:id="rId8" w:fontKey="{42E7CEC7-43CE-432C-8909-AFE362B75EF1}"/>
  </w:font>
  <w:font w:name="Wingdings 2">
    <w:panose1 w:val="05020102010507070707"/>
    <w:charset w:val="02"/>
    <w:family w:val="roman"/>
    <w:pitch w:val="default"/>
    <w:sig w:usb0="00000000" w:usb1="00000000" w:usb2="00000000" w:usb3="00000000" w:csb0="80000000" w:csb1="00000000"/>
    <w:embedRegular r:id="rId9" w:fontKey="{E4D14C43-6B8A-482C-A7F4-67C2FCCAF815}"/>
  </w:font>
  <w:font w:name="___WRD_EMBED_SUB_41">
    <w:panose1 w:val="02010600030101010101"/>
    <w:charset w:val="86"/>
    <w:family w:val="modern"/>
    <w:pitch w:val="default"/>
    <w:sig w:usb0="00000003" w:usb1="288F0000" w:usb2="00000006" w:usb3="00000000" w:csb0="00040001" w:csb1="00000000"/>
    <w:embedRegular r:id="rId10" w:fontKey="{CEE47C0E-39CA-4BC1-91EE-7C00C7C3BA9C}"/>
  </w:font>
  <w:font w:name="KSOFE44F9426">
    <w:panose1 w:val="02010609060101010101"/>
    <w:charset w:val="86"/>
    <w:family w:val="auto"/>
    <w:pitch w:val="default"/>
    <w:sig w:usb0="00000001" w:usb1="00000000" w:usb2="00000000" w:usb3="00000000" w:csb0="00040001" w:csb1="00000000"/>
  </w:font>
  <w:font w:name="WPSEMBED1">
    <w:panose1 w:val="02010600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5315D">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C104AA">
                          <w:pPr>
                            <w:pStyle w:val="15"/>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- 10 -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5C104AA">
                    <w:pPr>
                      <w:pStyle w:val="15"/>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- 10 -</w:t>
                    </w:r>
                    <w:r>
                      <w:rPr>
                        <w:rFonts w:hint="eastAsia" w:asciiTheme="minorEastAsia" w:hAnsi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8B002">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37620B">
                          <w:pPr>
                            <w:pStyle w:val="15"/>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- 45 -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837620B">
                    <w:pPr>
                      <w:pStyle w:val="15"/>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- 45 -</w:t>
                    </w:r>
                    <w:r>
                      <w:rPr>
                        <w:rFonts w:hint="eastAsia" w:asciiTheme="minorEastAsia" w:hAnsi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7D2940"/>
    <w:multiLevelType w:val="singleLevel"/>
    <w:tmpl w:val="8C7D2940"/>
    <w:lvl w:ilvl="0" w:tentative="0">
      <w:start w:val="1"/>
      <w:numFmt w:val="decimal"/>
      <w:lvlText w:val="%1."/>
      <w:lvlJc w:val="left"/>
      <w:pPr>
        <w:tabs>
          <w:tab w:val="left" w:pos="312"/>
        </w:tabs>
      </w:pPr>
    </w:lvl>
  </w:abstractNum>
  <w:abstractNum w:abstractNumId="1">
    <w:nsid w:val="A98D56B6"/>
    <w:multiLevelType w:val="singleLevel"/>
    <w:tmpl w:val="A98D56B6"/>
    <w:lvl w:ilvl="0" w:tentative="0">
      <w:start w:val="1"/>
      <w:numFmt w:val="decimal"/>
      <w:lvlText w:val="%1."/>
      <w:lvlJc w:val="left"/>
      <w:pPr>
        <w:tabs>
          <w:tab w:val="left" w:pos="312"/>
        </w:tabs>
      </w:pPr>
    </w:lvl>
  </w:abstractNum>
  <w:abstractNum w:abstractNumId="2">
    <w:nsid w:val="B486275A"/>
    <w:multiLevelType w:val="singleLevel"/>
    <w:tmpl w:val="B486275A"/>
    <w:lvl w:ilvl="0" w:tentative="0">
      <w:start w:val="1"/>
      <w:numFmt w:val="decimal"/>
      <w:lvlText w:val="%1."/>
      <w:lvlJc w:val="left"/>
      <w:pPr>
        <w:tabs>
          <w:tab w:val="left" w:pos="312"/>
        </w:tabs>
      </w:pPr>
    </w:lvl>
  </w:abstractNum>
  <w:abstractNum w:abstractNumId="3">
    <w:nsid w:val="BBDCEAF4"/>
    <w:multiLevelType w:val="singleLevel"/>
    <w:tmpl w:val="BBDCEAF4"/>
    <w:lvl w:ilvl="0" w:tentative="0">
      <w:start w:val="1"/>
      <w:numFmt w:val="decimal"/>
      <w:lvlText w:val="%1."/>
      <w:lvlJc w:val="left"/>
      <w:pPr>
        <w:tabs>
          <w:tab w:val="left" w:pos="312"/>
        </w:tabs>
      </w:pPr>
    </w:lvl>
  </w:abstractNum>
  <w:abstractNum w:abstractNumId="4">
    <w:nsid w:val="C58F52AE"/>
    <w:multiLevelType w:val="singleLevel"/>
    <w:tmpl w:val="C58F52AE"/>
    <w:lvl w:ilvl="0" w:tentative="0">
      <w:start w:val="1"/>
      <w:numFmt w:val="decimal"/>
      <w:lvlText w:val="%1."/>
      <w:lvlJc w:val="left"/>
      <w:pPr>
        <w:tabs>
          <w:tab w:val="left" w:pos="312"/>
        </w:tabs>
      </w:pPr>
    </w:lvl>
  </w:abstractNum>
  <w:abstractNum w:abstractNumId="5">
    <w:nsid w:val="D9670057"/>
    <w:multiLevelType w:val="singleLevel"/>
    <w:tmpl w:val="D9670057"/>
    <w:lvl w:ilvl="0" w:tentative="0">
      <w:start w:val="1"/>
      <w:numFmt w:val="decimal"/>
      <w:lvlText w:val="%1."/>
      <w:lvlJc w:val="left"/>
      <w:pPr>
        <w:tabs>
          <w:tab w:val="left" w:pos="312"/>
        </w:tabs>
      </w:pPr>
    </w:lvl>
  </w:abstractNum>
  <w:abstractNum w:abstractNumId="6">
    <w:nsid w:val="E5C46A87"/>
    <w:multiLevelType w:val="singleLevel"/>
    <w:tmpl w:val="E5C46A87"/>
    <w:lvl w:ilvl="0" w:tentative="0">
      <w:start w:val="1"/>
      <w:numFmt w:val="decimal"/>
      <w:lvlText w:val="%1."/>
      <w:lvlJc w:val="left"/>
      <w:pPr>
        <w:tabs>
          <w:tab w:val="left" w:pos="312"/>
        </w:tabs>
      </w:pPr>
    </w:lvl>
  </w:abstractNum>
  <w:abstractNum w:abstractNumId="7">
    <w:nsid w:val="F5C1AB33"/>
    <w:multiLevelType w:val="singleLevel"/>
    <w:tmpl w:val="F5C1AB33"/>
    <w:lvl w:ilvl="0" w:tentative="0">
      <w:start w:val="1"/>
      <w:numFmt w:val="decimal"/>
      <w:lvlText w:val="%1."/>
      <w:lvlJc w:val="left"/>
      <w:pPr>
        <w:tabs>
          <w:tab w:val="left" w:pos="312"/>
        </w:tabs>
      </w:pPr>
    </w:lvl>
  </w:abstractNum>
  <w:abstractNum w:abstractNumId="8">
    <w:nsid w:val="2470456D"/>
    <w:multiLevelType w:val="singleLevel"/>
    <w:tmpl w:val="2470456D"/>
    <w:lvl w:ilvl="0" w:tentative="0">
      <w:start w:val="1"/>
      <w:numFmt w:val="decimal"/>
      <w:lvlText w:val="%1."/>
      <w:lvlJc w:val="left"/>
      <w:pPr>
        <w:tabs>
          <w:tab w:val="left" w:pos="312"/>
        </w:tabs>
      </w:pPr>
    </w:lvl>
  </w:abstractNum>
  <w:abstractNum w:abstractNumId="9">
    <w:nsid w:val="619EFBE0"/>
    <w:multiLevelType w:val="singleLevel"/>
    <w:tmpl w:val="619EFBE0"/>
    <w:lvl w:ilvl="0" w:tentative="0">
      <w:start w:val="1"/>
      <w:numFmt w:val="decimal"/>
      <w:lvlText w:val="%1."/>
      <w:lvlJc w:val="left"/>
      <w:pPr>
        <w:tabs>
          <w:tab w:val="left" w:pos="312"/>
        </w:tabs>
      </w:pPr>
    </w:lvl>
  </w:abstractNum>
  <w:abstractNum w:abstractNumId="10">
    <w:nsid w:val="630B169E"/>
    <w:multiLevelType w:val="singleLevel"/>
    <w:tmpl w:val="630B169E"/>
    <w:lvl w:ilvl="0" w:tentative="0">
      <w:start w:val="1"/>
      <w:numFmt w:val="decimal"/>
      <w:lvlText w:val="%1."/>
      <w:lvlJc w:val="left"/>
      <w:pPr>
        <w:tabs>
          <w:tab w:val="left" w:pos="312"/>
        </w:tabs>
      </w:pPr>
    </w:lvl>
  </w:abstractNum>
  <w:num w:numId="1">
    <w:abstractNumId w:val="5"/>
  </w:num>
  <w:num w:numId="2">
    <w:abstractNumId w:val="4"/>
  </w:num>
  <w:num w:numId="3">
    <w:abstractNumId w:val="9"/>
  </w:num>
  <w:num w:numId="4">
    <w:abstractNumId w:val="1"/>
  </w:num>
  <w:num w:numId="5">
    <w:abstractNumId w:val="7"/>
  </w:num>
  <w:num w:numId="6">
    <w:abstractNumId w:val="2"/>
  </w:num>
  <w:num w:numId="7">
    <w:abstractNumId w:val="10"/>
  </w:num>
  <w:num w:numId="8">
    <w:abstractNumId w:val="6"/>
  </w:num>
  <w:num w:numId="9">
    <w:abstractNumId w:val="0"/>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1E2F6C"/>
    <w:rsid w:val="00000F01"/>
    <w:rsid w:val="00001864"/>
    <w:rsid w:val="00003CAA"/>
    <w:rsid w:val="00014487"/>
    <w:rsid w:val="00020123"/>
    <w:rsid w:val="000223EE"/>
    <w:rsid w:val="000226F7"/>
    <w:rsid w:val="00027D42"/>
    <w:rsid w:val="000419EC"/>
    <w:rsid w:val="0005150A"/>
    <w:rsid w:val="00053F80"/>
    <w:rsid w:val="000574C4"/>
    <w:rsid w:val="00057A9D"/>
    <w:rsid w:val="00061BFA"/>
    <w:rsid w:val="00067180"/>
    <w:rsid w:val="00071BC2"/>
    <w:rsid w:val="0007273A"/>
    <w:rsid w:val="00072868"/>
    <w:rsid w:val="0007476D"/>
    <w:rsid w:val="00076550"/>
    <w:rsid w:val="00083B11"/>
    <w:rsid w:val="000875F4"/>
    <w:rsid w:val="00087FC8"/>
    <w:rsid w:val="0009041D"/>
    <w:rsid w:val="0009461C"/>
    <w:rsid w:val="00094F5E"/>
    <w:rsid w:val="000953FD"/>
    <w:rsid w:val="00095F3E"/>
    <w:rsid w:val="000A13F8"/>
    <w:rsid w:val="000A1466"/>
    <w:rsid w:val="000A1BE1"/>
    <w:rsid w:val="000A484E"/>
    <w:rsid w:val="000A51C8"/>
    <w:rsid w:val="000B37D8"/>
    <w:rsid w:val="000B53A7"/>
    <w:rsid w:val="000B5CCB"/>
    <w:rsid w:val="000B786B"/>
    <w:rsid w:val="000C533E"/>
    <w:rsid w:val="000D0D3B"/>
    <w:rsid w:val="000D283F"/>
    <w:rsid w:val="000D2871"/>
    <w:rsid w:val="000D3EA5"/>
    <w:rsid w:val="000D5F88"/>
    <w:rsid w:val="000D6735"/>
    <w:rsid w:val="000D6D4C"/>
    <w:rsid w:val="000D7727"/>
    <w:rsid w:val="000F0BBF"/>
    <w:rsid w:val="000F24BF"/>
    <w:rsid w:val="000F3695"/>
    <w:rsid w:val="000F4261"/>
    <w:rsid w:val="0010420F"/>
    <w:rsid w:val="00110B31"/>
    <w:rsid w:val="00112BB8"/>
    <w:rsid w:val="00112C2B"/>
    <w:rsid w:val="0011614E"/>
    <w:rsid w:val="00117CC0"/>
    <w:rsid w:val="00117F21"/>
    <w:rsid w:val="001224F8"/>
    <w:rsid w:val="00123DA2"/>
    <w:rsid w:val="001308F3"/>
    <w:rsid w:val="001326BD"/>
    <w:rsid w:val="00132D55"/>
    <w:rsid w:val="00152AEA"/>
    <w:rsid w:val="00152CF5"/>
    <w:rsid w:val="0015724F"/>
    <w:rsid w:val="00161825"/>
    <w:rsid w:val="00161A83"/>
    <w:rsid w:val="00164F7A"/>
    <w:rsid w:val="00165E6C"/>
    <w:rsid w:val="001703D2"/>
    <w:rsid w:val="001A21FB"/>
    <w:rsid w:val="001A3205"/>
    <w:rsid w:val="001A47FF"/>
    <w:rsid w:val="001A790B"/>
    <w:rsid w:val="001B274A"/>
    <w:rsid w:val="001B6D2B"/>
    <w:rsid w:val="001B6E4B"/>
    <w:rsid w:val="001C03CD"/>
    <w:rsid w:val="001C35BF"/>
    <w:rsid w:val="001C3CD3"/>
    <w:rsid w:val="001C42AC"/>
    <w:rsid w:val="001D0949"/>
    <w:rsid w:val="001E7C6B"/>
    <w:rsid w:val="001F3123"/>
    <w:rsid w:val="001F33ED"/>
    <w:rsid w:val="001F378C"/>
    <w:rsid w:val="001F3A10"/>
    <w:rsid w:val="001F3EDE"/>
    <w:rsid w:val="00203AC9"/>
    <w:rsid w:val="00206926"/>
    <w:rsid w:val="00213072"/>
    <w:rsid w:val="00216495"/>
    <w:rsid w:val="00217D33"/>
    <w:rsid w:val="00220034"/>
    <w:rsid w:val="002242DB"/>
    <w:rsid w:val="00224C5B"/>
    <w:rsid w:val="00226AD1"/>
    <w:rsid w:val="0022727B"/>
    <w:rsid w:val="00241D80"/>
    <w:rsid w:val="00243993"/>
    <w:rsid w:val="00244AA0"/>
    <w:rsid w:val="0024534A"/>
    <w:rsid w:val="00245BFC"/>
    <w:rsid w:val="00247F4A"/>
    <w:rsid w:val="00252BAC"/>
    <w:rsid w:val="00262A73"/>
    <w:rsid w:val="0026333D"/>
    <w:rsid w:val="00267856"/>
    <w:rsid w:val="0027447F"/>
    <w:rsid w:val="00277066"/>
    <w:rsid w:val="00282627"/>
    <w:rsid w:val="00282949"/>
    <w:rsid w:val="00282AEF"/>
    <w:rsid w:val="00287CBB"/>
    <w:rsid w:val="00295E3A"/>
    <w:rsid w:val="002A1846"/>
    <w:rsid w:val="002A3FF6"/>
    <w:rsid w:val="002B6BFB"/>
    <w:rsid w:val="002B6E24"/>
    <w:rsid w:val="002C64D2"/>
    <w:rsid w:val="002D033E"/>
    <w:rsid w:val="002D251C"/>
    <w:rsid w:val="002D40AE"/>
    <w:rsid w:val="002D50BB"/>
    <w:rsid w:val="002E4657"/>
    <w:rsid w:val="002F1F93"/>
    <w:rsid w:val="003029AD"/>
    <w:rsid w:val="003034B0"/>
    <w:rsid w:val="003059EC"/>
    <w:rsid w:val="00305D8E"/>
    <w:rsid w:val="00305EB2"/>
    <w:rsid w:val="003066E4"/>
    <w:rsid w:val="00313375"/>
    <w:rsid w:val="003138B0"/>
    <w:rsid w:val="00315763"/>
    <w:rsid w:val="00320300"/>
    <w:rsid w:val="003217ED"/>
    <w:rsid w:val="00321A5B"/>
    <w:rsid w:val="00322719"/>
    <w:rsid w:val="003228AC"/>
    <w:rsid w:val="00322F88"/>
    <w:rsid w:val="00324517"/>
    <w:rsid w:val="00324645"/>
    <w:rsid w:val="003427DE"/>
    <w:rsid w:val="00342AD7"/>
    <w:rsid w:val="003446B7"/>
    <w:rsid w:val="00345CED"/>
    <w:rsid w:val="003514F2"/>
    <w:rsid w:val="00351C82"/>
    <w:rsid w:val="00361E84"/>
    <w:rsid w:val="00364C75"/>
    <w:rsid w:val="00370C17"/>
    <w:rsid w:val="00371CBA"/>
    <w:rsid w:val="00376FEE"/>
    <w:rsid w:val="00381E24"/>
    <w:rsid w:val="0038350E"/>
    <w:rsid w:val="0039188F"/>
    <w:rsid w:val="00393ED4"/>
    <w:rsid w:val="0039714D"/>
    <w:rsid w:val="003A198F"/>
    <w:rsid w:val="003B1D57"/>
    <w:rsid w:val="003B7209"/>
    <w:rsid w:val="003C4FDD"/>
    <w:rsid w:val="003C69A4"/>
    <w:rsid w:val="003C7EC8"/>
    <w:rsid w:val="003D76CE"/>
    <w:rsid w:val="003E1508"/>
    <w:rsid w:val="003E34F8"/>
    <w:rsid w:val="003E4BE5"/>
    <w:rsid w:val="003E5CA5"/>
    <w:rsid w:val="003E6611"/>
    <w:rsid w:val="003F7A45"/>
    <w:rsid w:val="0040084A"/>
    <w:rsid w:val="00410A74"/>
    <w:rsid w:val="0041537D"/>
    <w:rsid w:val="00415545"/>
    <w:rsid w:val="00416DCD"/>
    <w:rsid w:val="004174DE"/>
    <w:rsid w:val="00431022"/>
    <w:rsid w:val="00431DBB"/>
    <w:rsid w:val="0043727A"/>
    <w:rsid w:val="00437ACB"/>
    <w:rsid w:val="00444918"/>
    <w:rsid w:val="00444E94"/>
    <w:rsid w:val="00445A78"/>
    <w:rsid w:val="00453368"/>
    <w:rsid w:val="0045467B"/>
    <w:rsid w:val="00456722"/>
    <w:rsid w:val="00460546"/>
    <w:rsid w:val="00461ABD"/>
    <w:rsid w:val="00470720"/>
    <w:rsid w:val="00480166"/>
    <w:rsid w:val="00486796"/>
    <w:rsid w:val="00487EE7"/>
    <w:rsid w:val="004917B3"/>
    <w:rsid w:val="00492320"/>
    <w:rsid w:val="004B0833"/>
    <w:rsid w:val="004B0C8A"/>
    <w:rsid w:val="004B59B7"/>
    <w:rsid w:val="004B7712"/>
    <w:rsid w:val="004C0398"/>
    <w:rsid w:val="004C2525"/>
    <w:rsid w:val="004D06C8"/>
    <w:rsid w:val="004D24D7"/>
    <w:rsid w:val="004D375A"/>
    <w:rsid w:val="004D4884"/>
    <w:rsid w:val="004E210A"/>
    <w:rsid w:val="004E7F8E"/>
    <w:rsid w:val="004F3223"/>
    <w:rsid w:val="004F3FDF"/>
    <w:rsid w:val="004F46D2"/>
    <w:rsid w:val="004F7627"/>
    <w:rsid w:val="0050255C"/>
    <w:rsid w:val="005025D0"/>
    <w:rsid w:val="00505806"/>
    <w:rsid w:val="00513AC9"/>
    <w:rsid w:val="005323E2"/>
    <w:rsid w:val="00536A1E"/>
    <w:rsid w:val="00536AA3"/>
    <w:rsid w:val="00536B0A"/>
    <w:rsid w:val="00542621"/>
    <w:rsid w:val="0054741E"/>
    <w:rsid w:val="005570AD"/>
    <w:rsid w:val="00557C29"/>
    <w:rsid w:val="0057212E"/>
    <w:rsid w:val="00584895"/>
    <w:rsid w:val="0058728A"/>
    <w:rsid w:val="00590DD8"/>
    <w:rsid w:val="00597F8D"/>
    <w:rsid w:val="005A27FC"/>
    <w:rsid w:val="005A55D9"/>
    <w:rsid w:val="005A7A98"/>
    <w:rsid w:val="005B226E"/>
    <w:rsid w:val="005B2E6C"/>
    <w:rsid w:val="005B39FB"/>
    <w:rsid w:val="005C10D8"/>
    <w:rsid w:val="005C17E3"/>
    <w:rsid w:val="005C4310"/>
    <w:rsid w:val="005C5CC2"/>
    <w:rsid w:val="005D3FD0"/>
    <w:rsid w:val="005F1924"/>
    <w:rsid w:val="005F489A"/>
    <w:rsid w:val="006022D3"/>
    <w:rsid w:val="0060381B"/>
    <w:rsid w:val="00603ACF"/>
    <w:rsid w:val="00605847"/>
    <w:rsid w:val="00623CCD"/>
    <w:rsid w:val="0062659A"/>
    <w:rsid w:val="006374F0"/>
    <w:rsid w:val="00637E4E"/>
    <w:rsid w:val="00646701"/>
    <w:rsid w:val="006509B0"/>
    <w:rsid w:val="006511FF"/>
    <w:rsid w:val="00654639"/>
    <w:rsid w:val="00655BBA"/>
    <w:rsid w:val="00656051"/>
    <w:rsid w:val="00657EB6"/>
    <w:rsid w:val="00660AC6"/>
    <w:rsid w:val="00667AD5"/>
    <w:rsid w:val="00670954"/>
    <w:rsid w:val="00675F2D"/>
    <w:rsid w:val="00682FF9"/>
    <w:rsid w:val="0068439E"/>
    <w:rsid w:val="00691569"/>
    <w:rsid w:val="006935D7"/>
    <w:rsid w:val="00694B9A"/>
    <w:rsid w:val="006A4A14"/>
    <w:rsid w:val="006B3E6C"/>
    <w:rsid w:val="006C0C9A"/>
    <w:rsid w:val="006C68B5"/>
    <w:rsid w:val="006D53C2"/>
    <w:rsid w:val="006D7767"/>
    <w:rsid w:val="006F10E8"/>
    <w:rsid w:val="006F30DB"/>
    <w:rsid w:val="006F39F2"/>
    <w:rsid w:val="006F62C6"/>
    <w:rsid w:val="007006B8"/>
    <w:rsid w:val="007071D1"/>
    <w:rsid w:val="007103E4"/>
    <w:rsid w:val="00714BA6"/>
    <w:rsid w:val="007152C3"/>
    <w:rsid w:val="007156BE"/>
    <w:rsid w:val="00717EA7"/>
    <w:rsid w:val="00722489"/>
    <w:rsid w:val="00735325"/>
    <w:rsid w:val="007370AC"/>
    <w:rsid w:val="00737818"/>
    <w:rsid w:val="00741162"/>
    <w:rsid w:val="00756DB8"/>
    <w:rsid w:val="00760171"/>
    <w:rsid w:val="007629D1"/>
    <w:rsid w:val="0077031C"/>
    <w:rsid w:val="0077407B"/>
    <w:rsid w:val="00780521"/>
    <w:rsid w:val="00780DF6"/>
    <w:rsid w:val="00790CAB"/>
    <w:rsid w:val="007915A3"/>
    <w:rsid w:val="00794938"/>
    <w:rsid w:val="007B0A22"/>
    <w:rsid w:val="007B2641"/>
    <w:rsid w:val="007C7E4D"/>
    <w:rsid w:val="007D1989"/>
    <w:rsid w:val="007D2EEB"/>
    <w:rsid w:val="007D389A"/>
    <w:rsid w:val="007D491F"/>
    <w:rsid w:val="007E0868"/>
    <w:rsid w:val="007E22D4"/>
    <w:rsid w:val="007E6B86"/>
    <w:rsid w:val="007E7E77"/>
    <w:rsid w:val="007F5F6D"/>
    <w:rsid w:val="00801B57"/>
    <w:rsid w:val="008020F0"/>
    <w:rsid w:val="008129E7"/>
    <w:rsid w:val="00814354"/>
    <w:rsid w:val="0082203E"/>
    <w:rsid w:val="008238F3"/>
    <w:rsid w:val="0082683B"/>
    <w:rsid w:val="008277E2"/>
    <w:rsid w:val="00831249"/>
    <w:rsid w:val="008319E4"/>
    <w:rsid w:val="00831AC8"/>
    <w:rsid w:val="008435A4"/>
    <w:rsid w:val="008451B2"/>
    <w:rsid w:val="00846ACA"/>
    <w:rsid w:val="008614F5"/>
    <w:rsid w:val="00864900"/>
    <w:rsid w:val="00865D34"/>
    <w:rsid w:val="00870AFE"/>
    <w:rsid w:val="00872944"/>
    <w:rsid w:val="00873530"/>
    <w:rsid w:val="0088751E"/>
    <w:rsid w:val="00890677"/>
    <w:rsid w:val="008A7E94"/>
    <w:rsid w:val="008B0EB6"/>
    <w:rsid w:val="008C56BA"/>
    <w:rsid w:val="008C5CED"/>
    <w:rsid w:val="008D05E4"/>
    <w:rsid w:val="008D141F"/>
    <w:rsid w:val="008D7020"/>
    <w:rsid w:val="008D7466"/>
    <w:rsid w:val="008E01C3"/>
    <w:rsid w:val="008E541F"/>
    <w:rsid w:val="008E7A68"/>
    <w:rsid w:val="008F1CF7"/>
    <w:rsid w:val="008F7073"/>
    <w:rsid w:val="008F7A89"/>
    <w:rsid w:val="00901839"/>
    <w:rsid w:val="00901EB7"/>
    <w:rsid w:val="00915459"/>
    <w:rsid w:val="0091647F"/>
    <w:rsid w:val="00917332"/>
    <w:rsid w:val="00920E2D"/>
    <w:rsid w:val="00920EC9"/>
    <w:rsid w:val="00922758"/>
    <w:rsid w:val="00923BD6"/>
    <w:rsid w:val="00927BE1"/>
    <w:rsid w:val="00931B1A"/>
    <w:rsid w:val="00933496"/>
    <w:rsid w:val="009364CC"/>
    <w:rsid w:val="00936907"/>
    <w:rsid w:val="00937731"/>
    <w:rsid w:val="009458C6"/>
    <w:rsid w:val="00956484"/>
    <w:rsid w:val="009568D7"/>
    <w:rsid w:val="0095702D"/>
    <w:rsid w:val="00960ECC"/>
    <w:rsid w:val="0096386A"/>
    <w:rsid w:val="009659B8"/>
    <w:rsid w:val="00966F50"/>
    <w:rsid w:val="009702C0"/>
    <w:rsid w:val="0097155B"/>
    <w:rsid w:val="009747C9"/>
    <w:rsid w:val="00975043"/>
    <w:rsid w:val="00981F9D"/>
    <w:rsid w:val="00982456"/>
    <w:rsid w:val="00985589"/>
    <w:rsid w:val="00986C4B"/>
    <w:rsid w:val="00995925"/>
    <w:rsid w:val="009972BB"/>
    <w:rsid w:val="009A2E4A"/>
    <w:rsid w:val="009A40A3"/>
    <w:rsid w:val="009A6F62"/>
    <w:rsid w:val="009B245B"/>
    <w:rsid w:val="009B594D"/>
    <w:rsid w:val="009C1FB6"/>
    <w:rsid w:val="009C352A"/>
    <w:rsid w:val="009C3BEF"/>
    <w:rsid w:val="009C5268"/>
    <w:rsid w:val="009C5AD7"/>
    <w:rsid w:val="009C5D71"/>
    <w:rsid w:val="009D139D"/>
    <w:rsid w:val="009D2C52"/>
    <w:rsid w:val="009D5A7E"/>
    <w:rsid w:val="009E43A6"/>
    <w:rsid w:val="009E6290"/>
    <w:rsid w:val="009E72A4"/>
    <w:rsid w:val="009F2152"/>
    <w:rsid w:val="009F64D6"/>
    <w:rsid w:val="009F6B7B"/>
    <w:rsid w:val="009F702B"/>
    <w:rsid w:val="009F7508"/>
    <w:rsid w:val="00A02F46"/>
    <w:rsid w:val="00A03646"/>
    <w:rsid w:val="00A03A10"/>
    <w:rsid w:val="00A2116A"/>
    <w:rsid w:val="00A250AC"/>
    <w:rsid w:val="00A260A1"/>
    <w:rsid w:val="00A33BD5"/>
    <w:rsid w:val="00A349B1"/>
    <w:rsid w:val="00A36A24"/>
    <w:rsid w:val="00A373AE"/>
    <w:rsid w:val="00A41A21"/>
    <w:rsid w:val="00A46014"/>
    <w:rsid w:val="00A51740"/>
    <w:rsid w:val="00A60FB5"/>
    <w:rsid w:val="00A61E66"/>
    <w:rsid w:val="00A62A68"/>
    <w:rsid w:val="00A64E7A"/>
    <w:rsid w:val="00A6540E"/>
    <w:rsid w:val="00A65819"/>
    <w:rsid w:val="00A7043C"/>
    <w:rsid w:val="00A74B87"/>
    <w:rsid w:val="00A82D7C"/>
    <w:rsid w:val="00A833DE"/>
    <w:rsid w:val="00A84DA3"/>
    <w:rsid w:val="00A86DC0"/>
    <w:rsid w:val="00A9700A"/>
    <w:rsid w:val="00A97B62"/>
    <w:rsid w:val="00AA02BB"/>
    <w:rsid w:val="00AA09C5"/>
    <w:rsid w:val="00AB14D5"/>
    <w:rsid w:val="00AB441F"/>
    <w:rsid w:val="00AC1B00"/>
    <w:rsid w:val="00AC727F"/>
    <w:rsid w:val="00AE567E"/>
    <w:rsid w:val="00AF07FF"/>
    <w:rsid w:val="00AF088A"/>
    <w:rsid w:val="00AF4138"/>
    <w:rsid w:val="00AF7049"/>
    <w:rsid w:val="00AF75AC"/>
    <w:rsid w:val="00AF75F2"/>
    <w:rsid w:val="00B02748"/>
    <w:rsid w:val="00B100F1"/>
    <w:rsid w:val="00B2662E"/>
    <w:rsid w:val="00B26895"/>
    <w:rsid w:val="00B43226"/>
    <w:rsid w:val="00B44429"/>
    <w:rsid w:val="00B463F8"/>
    <w:rsid w:val="00B46EAF"/>
    <w:rsid w:val="00B5277D"/>
    <w:rsid w:val="00B546BB"/>
    <w:rsid w:val="00B574C4"/>
    <w:rsid w:val="00B62824"/>
    <w:rsid w:val="00B665C0"/>
    <w:rsid w:val="00B66EAA"/>
    <w:rsid w:val="00B7108C"/>
    <w:rsid w:val="00B73FDD"/>
    <w:rsid w:val="00B75798"/>
    <w:rsid w:val="00B827BF"/>
    <w:rsid w:val="00B838D7"/>
    <w:rsid w:val="00B90B70"/>
    <w:rsid w:val="00B91F63"/>
    <w:rsid w:val="00BA12DF"/>
    <w:rsid w:val="00BA16BD"/>
    <w:rsid w:val="00BA1EEF"/>
    <w:rsid w:val="00BA5DC8"/>
    <w:rsid w:val="00BB3E71"/>
    <w:rsid w:val="00BB65A2"/>
    <w:rsid w:val="00BC1726"/>
    <w:rsid w:val="00BC30D8"/>
    <w:rsid w:val="00BC65D6"/>
    <w:rsid w:val="00BD0B7D"/>
    <w:rsid w:val="00BD4F77"/>
    <w:rsid w:val="00BD5596"/>
    <w:rsid w:val="00BD5A17"/>
    <w:rsid w:val="00BE1866"/>
    <w:rsid w:val="00BE4677"/>
    <w:rsid w:val="00BF1313"/>
    <w:rsid w:val="00BF1A17"/>
    <w:rsid w:val="00BF509F"/>
    <w:rsid w:val="00BF53D3"/>
    <w:rsid w:val="00C019D3"/>
    <w:rsid w:val="00C02A5B"/>
    <w:rsid w:val="00C07F5D"/>
    <w:rsid w:val="00C1150E"/>
    <w:rsid w:val="00C1490D"/>
    <w:rsid w:val="00C14D3A"/>
    <w:rsid w:val="00C161A0"/>
    <w:rsid w:val="00C24211"/>
    <w:rsid w:val="00C249C7"/>
    <w:rsid w:val="00C25018"/>
    <w:rsid w:val="00C25D0B"/>
    <w:rsid w:val="00C30868"/>
    <w:rsid w:val="00C34CEA"/>
    <w:rsid w:val="00C419DF"/>
    <w:rsid w:val="00C42AD8"/>
    <w:rsid w:val="00C4374B"/>
    <w:rsid w:val="00C44328"/>
    <w:rsid w:val="00C443BA"/>
    <w:rsid w:val="00C459D9"/>
    <w:rsid w:val="00C469E8"/>
    <w:rsid w:val="00C46C06"/>
    <w:rsid w:val="00C546E0"/>
    <w:rsid w:val="00C56BD4"/>
    <w:rsid w:val="00C60CF3"/>
    <w:rsid w:val="00C761B6"/>
    <w:rsid w:val="00C77F57"/>
    <w:rsid w:val="00C840F8"/>
    <w:rsid w:val="00C86F78"/>
    <w:rsid w:val="00C87543"/>
    <w:rsid w:val="00C900C6"/>
    <w:rsid w:val="00C90867"/>
    <w:rsid w:val="00C90C7F"/>
    <w:rsid w:val="00C93A23"/>
    <w:rsid w:val="00C93E16"/>
    <w:rsid w:val="00C96722"/>
    <w:rsid w:val="00C97A40"/>
    <w:rsid w:val="00CA0CFE"/>
    <w:rsid w:val="00CA4083"/>
    <w:rsid w:val="00CA682B"/>
    <w:rsid w:val="00CA6CBC"/>
    <w:rsid w:val="00CB1F7C"/>
    <w:rsid w:val="00CB27F5"/>
    <w:rsid w:val="00CB48E7"/>
    <w:rsid w:val="00CB59A4"/>
    <w:rsid w:val="00CB7A1E"/>
    <w:rsid w:val="00CC1C5F"/>
    <w:rsid w:val="00CC29AD"/>
    <w:rsid w:val="00CC2DEE"/>
    <w:rsid w:val="00CE75A3"/>
    <w:rsid w:val="00CF36B5"/>
    <w:rsid w:val="00CF3D23"/>
    <w:rsid w:val="00CF496B"/>
    <w:rsid w:val="00CF620B"/>
    <w:rsid w:val="00D01E98"/>
    <w:rsid w:val="00D044AA"/>
    <w:rsid w:val="00D064C7"/>
    <w:rsid w:val="00D06F5A"/>
    <w:rsid w:val="00D21E5D"/>
    <w:rsid w:val="00D30ECE"/>
    <w:rsid w:val="00D349A5"/>
    <w:rsid w:val="00D35308"/>
    <w:rsid w:val="00D36D7C"/>
    <w:rsid w:val="00D44C5B"/>
    <w:rsid w:val="00D50368"/>
    <w:rsid w:val="00D557D6"/>
    <w:rsid w:val="00D55D7D"/>
    <w:rsid w:val="00D64069"/>
    <w:rsid w:val="00D645F5"/>
    <w:rsid w:val="00D67A6C"/>
    <w:rsid w:val="00D70CA1"/>
    <w:rsid w:val="00D76471"/>
    <w:rsid w:val="00D81E59"/>
    <w:rsid w:val="00D874E4"/>
    <w:rsid w:val="00D96320"/>
    <w:rsid w:val="00D97DD2"/>
    <w:rsid w:val="00DA4F53"/>
    <w:rsid w:val="00DB02D5"/>
    <w:rsid w:val="00DB089F"/>
    <w:rsid w:val="00DB0FB3"/>
    <w:rsid w:val="00DB22FE"/>
    <w:rsid w:val="00DB3FB0"/>
    <w:rsid w:val="00DB48D8"/>
    <w:rsid w:val="00DB5C24"/>
    <w:rsid w:val="00DC470D"/>
    <w:rsid w:val="00DC5DCF"/>
    <w:rsid w:val="00DC6D04"/>
    <w:rsid w:val="00DD1125"/>
    <w:rsid w:val="00DD3B2C"/>
    <w:rsid w:val="00DD4CD1"/>
    <w:rsid w:val="00DF541A"/>
    <w:rsid w:val="00DF6760"/>
    <w:rsid w:val="00E0140C"/>
    <w:rsid w:val="00E01EFA"/>
    <w:rsid w:val="00E03791"/>
    <w:rsid w:val="00E12237"/>
    <w:rsid w:val="00E130C6"/>
    <w:rsid w:val="00E13CF6"/>
    <w:rsid w:val="00E17557"/>
    <w:rsid w:val="00E32868"/>
    <w:rsid w:val="00E365BD"/>
    <w:rsid w:val="00E40925"/>
    <w:rsid w:val="00E40E04"/>
    <w:rsid w:val="00E4151C"/>
    <w:rsid w:val="00E426D0"/>
    <w:rsid w:val="00E42D52"/>
    <w:rsid w:val="00E54DAF"/>
    <w:rsid w:val="00E56DC4"/>
    <w:rsid w:val="00E600B4"/>
    <w:rsid w:val="00E6050E"/>
    <w:rsid w:val="00E70FE5"/>
    <w:rsid w:val="00E730E0"/>
    <w:rsid w:val="00E73BA9"/>
    <w:rsid w:val="00E8375A"/>
    <w:rsid w:val="00E865D3"/>
    <w:rsid w:val="00E92F9E"/>
    <w:rsid w:val="00E94523"/>
    <w:rsid w:val="00E95F2E"/>
    <w:rsid w:val="00E974BC"/>
    <w:rsid w:val="00EA33DD"/>
    <w:rsid w:val="00EA41AC"/>
    <w:rsid w:val="00EA6060"/>
    <w:rsid w:val="00EB28AE"/>
    <w:rsid w:val="00EB458E"/>
    <w:rsid w:val="00EB650C"/>
    <w:rsid w:val="00EB6787"/>
    <w:rsid w:val="00EB6B1C"/>
    <w:rsid w:val="00EC2B89"/>
    <w:rsid w:val="00EC5E51"/>
    <w:rsid w:val="00ED7ACC"/>
    <w:rsid w:val="00ED7FE9"/>
    <w:rsid w:val="00EE21D9"/>
    <w:rsid w:val="00EE3A28"/>
    <w:rsid w:val="00EE59E6"/>
    <w:rsid w:val="00EF2F73"/>
    <w:rsid w:val="00EF773D"/>
    <w:rsid w:val="00EF7EB1"/>
    <w:rsid w:val="00F0493E"/>
    <w:rsid w:val="00F07FAB"/>
    <w:rsid w:val="00F125FA"/>
    <w:rsid w:val="00F13A6B"/>
    <w:rsid w:val="00F1591D"/>
    <w:rsid w:val="00F21231"/>
    <w:rsid w:val="00F24035"/>
    <w:rsid w:val="00F24E5D"/>
    <w:rsid w:val="00F250EE"/>
    <w:rsid w:val="00F33AE7"/>
    <w:rsid w:val="00F43783"/>
    <w:rsid w:val="00F46F0A"/>
    <w:rsid w:val="00F75DB0"/>
    <w:rsid w:val="00F7778F"/>
    <w:rsid w:val="00F848E3"/>
    <w:rsid w:val="00F86898"/>
    <w:rsid w:val="00F9725C"/>
    <w:rsid w:val="00FA795D"/>
    <w:rsid w:val="00FB0695"/>
    <w:rsid w:val="00FB2D48"/>
    <w:rsid w:val="00FB3D73"/>
    <w:rsid w:val="00FB431B"/>
    <w:rsid w:val="00FB69DB"/>
    <w:rsid w:val="00FC4CF6"/>
    <w:rsid w:val="00FC6FBE"/>
    <w:rsid w:val="00FD0AC9"/>
    <w:rsid w:val="00FD3BD5"/>
    <w:rsid w:val="00FD5038"/>
    <w:rsid w:val="00FE1F24"/>
    <w:rsid w:val="00FE4D89"/>
    <w:rsid w:val="00FE7743"/>
    <w:rsid w:val="00FF01C3"/>
    <w:rsid w:val="00FF4E0D"/>
    <w:rsid w:val="0195635E"/>
    <w:rsid w:val="02336B3B"/>
    <w:rsid w:val="02547BE9"/>
    <w:rsid w:val="0294340A"/>
    <w:rsid w:val="035B7116"/>
    <w:rsid w:val="04114FDB"/>
    <w:rsid w:val="04540124"/>
    <w:rsid w:val="04D343A5"/>
    <w:rsid w:val="05095DF4"/>
    <w:rsid w:val="05362844"/>
    <w:rsid w:val="064A335E"/>
    <w:rsid w:val="067256E8"/>
    <w:rsid w:val="07054490"/>
    <w:rsid w:val="07482BDC"/>
    <w:rsid w:val="078E1545"/>
    <w:rsid w:val="07D57174"/>
    <w:rsid w:val="07F70D8E"/>
    <w:rsid w:val="09C676BC"/>
    <w:rsid w:val="09D5345C"/>
    <w:rsid w:val="0A1951F0"/>
    <w:rsid w:val="0A794631"/>
    <w:rsid w:val="0B3A693D"/>
    <w:rsid w:val="0BE77385"/>
    <w:rsid w:val="0CE95B9C"/>
    <w:rsid w:val="0D0474E5"/>
    <w:rsid w:val="0D1E2F6C"/>
    <w:rsid w:val="0D1F511A"/>
    <w:rsid w:val="0F032819"/>
    <w:rsid w:val="0F4B3470"/>
    <w:rsid w:val="0F8F4AE0"/>
    <w:rsid w:val="0FDD0202"/>
    <w:rsid w:val="0FDE59F2"/>
    <w:rsid w:val="1124279B"/>
    <w:rsid w:val="11B144CC"/>
    <w:rsid w:val="11C6131A"/>
    <w:rsid w:val="12064AFA"/>
    <w:rsid w:val="12BD16D0"/>
    <w:rsid w:val="13232D35"/>
    <w:rsid w:val="13D371CC"/>
    <w:rsid w:val="154F1534"/>
    <w:rsid w:val="15A41023"/>
    <w:rsid w:val="17093AED"/>
    <w:rsid w:val="17E17BB1"/>
    <w:rsid w:val="17F5447E"/>
    <w:rsid w:val="18EE2BB4"/>
    <w:rsid w:val="1950250C"/>
    <w:rsid w:val="19C44475"/>
    <w:rsid w:val="1A330A4C"/>
    <w:rsid w:val="1A404921"/>
    <w:rsid w:val="1A537752"/>
    <w:rsid w:val="1A845156"/>
    <w:rsid w:val="1D9E3543"/>
    <w:rsid w:val="1DF0665E"/>
    <w:rsid w:val="1EB53B18"/>
    <w:rsid w:val="1FB738D7"/>
    <w:rsid w:val="212C1416"/>
    <w:rsid w:val="21D30974"/>
    <w:rsid w:val="21DA6F86"/>
    <w:rsid w:val="22ED07D6"/>
    <w:rsid w:val="22F5428E"/>
    <w:rsid w:val="23951BC1"/>
    <w:rsid w:val="23FC7B0B"/>
    <w:rsid w:val="24E4017E"/>
    <w:rsid w:val="25234B3D"/>
    <w:rsid w:val="25644C94"/>
    <w:rsid w:val="257C6166"/>
    <w:rsid w:val="267554F7"/>
    <w:rsid w:val="27FC6368"/>
    <w:rsid w:val="29442972"/>
    <w:rsid w:val="295A2DEC"/>
    <w:rsid w:val="295E4DC4"/>
    <w:rsid w:val="29FA5B02"/>
    <w:rsid w:val="2AEE21C8"/>
    <w:rsid w:val="2B2554BE"/>
    <w:rsid w:val="2B3E4320"/>
    <w:rsid w:val="2B7B5151"/>
    <w:rsid w:val="2BDD64A1"/>
    <w:rsid w:val="2BFA0FFC"/>
    <w:rsid w:val="2C172BB9"/>
    <w:rsid w:val="2C397CA0"/>
    <w:rsid w:val="2D525CFE"/>
    <w:rsid w:val="2F5E4CD9"/>
    <w:rsid w:val="2F6A001E"/>
    <w:rsid w:val="301B6584"/>
    <w:rsid w:val="3052124B"/>
    <w:rsid w:val="308800EC"/>
    <w:rsid w:val="30890978"/>
    <w:rsid w:val="30F6289C"/>
    <w:rsid w:val="315672A4"/>
    <w:rsid w:val="31721BEC"/>
    <w:rsid w:val="31F34273"/>
    <w:rsid w:val="357D6758"/>
    <w:rsid w:val="35906305"/>
    <w:rsid w:val="35AA4ED1"/>
    <w:rsid w:val="365F1DF7"/>
    <w:rsid w:val="3668738B"/>
    <w:rsid w:val="37C87FD8"/>
    <w:rsid w:val="37F27F10"/>
    <w:rsid w:val="38163439"/>
    <w:rsid w:val="39E974F6"/>
    <w:rsid w:val="3A452AA7"/>
    <w:rsid w:val="3A8778FF"/>
    <w:rsid w:val="3BB65B09"/>
    <w:rsid w:val="3CC571DC"/>
    <w:rsid w:val="3D5E54C2"/>
    <w:rsid w:val="3E653CDC"/>
    <w:rsid w:val="3F2E2B28"/>
    <w:rsid w:val="40502E3F"/>
    <w:rsid w:val="415B79F6"/>
    <w:rsid w:val="41DA65E6"/>
    <w:rsid w:val="42635C5F"/>
    <w:rsid w:val="439048D4"/>
    <w:rsid w:val="43AB31AE"/>
    <w:rsid w:val="43B43B06"/>
    <w:rsid w:val="443133A9"/>
    <w:rsid w:val="46913B7E"/>
    <w:rsid w:val="47665118"/>
    <w:rsid w:val="47FE19DE"/>
    <w:rsid w:val="491A08B0"/>
    <w:rsid w:val="497E566D"/>
    <w:rsid w:val="49E21E05"/>
    <w:rsid w:val="49E96F7E"/>
    <w:rsid w:val="4A766356"/>
    <w:rsid w:val="4AC473D3"/>
    <w:rsid w:val="4B332897"/>
    <w:rsid w:val="4B7E3F3B"/>
    <w:rsid w:val="4B8B20E3"/>
    <w:rsid w:val="4BEB7796"/>
    <w:rsid w:val="4D31744A"/>
    <w:rsid w:val="4D776E54"/>
    <w:rsid w:val="4E2B4C4C"/>
    <w:rsid w:val="4EA07161"/>
    <w:rsid w:val="50E473C3"/>
    <w:rsid w:val="512322CB"/>
    <w:rsid w:val="512C5DB8"/>
    <w:rsid w:val="512F0373"/>
    <w:rsid w:val="51753DF8"/>
    <w:rsid w:val="52F657ED"/>
    <w:rsid w:val="53D40DF4"/>
    <w:rsid w:val="54E0112A"/>
    <w:rsid w:val="555A01DF"/>
    <w:rsid w:val="568A3CC6"/>
    <w:rsid w:val="56C360E3"/>
    <w:rsid w:val="57253832"/>
    <w:rsid w:val="57660796"/>
    <w:rsid w:val="57FA1907"/>
    <w:rsid w:val="58267BE8"/>
    <w:rsid w:val="587864DC"/>
    <w:rsid w:val="589F0489"/>
    <w:rsid w:val="5A623E64"/>
    <w:rsid w:val="5A665D50"/>
    <w:rsid w:val="5A9F29C3"/>
    <w:rsid w:val="5AAD5818"/>
    <w:rsid w:val="5AB3021C"/>
    <w:rsid w:val="5B547C51"/>
    <w:rsid w:val="5B853011"/>
    <w:rsid w:val="5BF7476C"/>
    <w:rsid w:val="5C6F3E31"/>
    <w:rsid w:val="5E2002BE"/>
    <w:rsid w:val="5E8B006E"/>
    <w:rsid w:val="5EF33755"/>
    <w:rsid w:val="5F011E9E"/>
    <w:rsid w:val="5F0A03E1"/>
    <w:rsid w:val="5F520AB8"/>
    <w:rsid w:val="60432E57"/>
    <w:rsid w:val="61007F33"/>
    <w:rsid w:val="616363F5"/>
    <w:rsid w:val="61F9789D"/>
    <w:rsid w:val="62AD7C47"/>
    <w:rsid w:val="63AA7C64"/>
    <w:rsid w:val="643F2304"/>
    <w:rsid w:val="647C6767"/>
    <w:rsid w:val="659E495D"/>
    <w:rsid w:val="65C72B62"/>
    <w:rsid w:val="66A72838"/>
    <w:rsid w:val="67AA4E8D"/>
    <w:rsid w:val="67BC1EF5"/>
    <w:rsid w:val="687A451C"/>
    <w:rsid w:val="687C2595"/>
    <w:rsid w:val="68B13286"/>
    <w:rsid w:val="690C0733"/>
    <w:rsid w:val="6A383240"/>
    <w:rsid w:val="6A5227D1"/>
    <w:rsid w:val="6AB2596C"/>
    <w:rsid w:val="6BF14AC9"/>
    <w:rsid w:val="6C0D158C"/>
    <w:rsid w:val="6C34284C"/>
    <w:rsid w:val="6C7A28A9"/>
    <w:rsid w:val="6DC9598A"/>
    <w:rsid w:val="6EEB3447"/>
    <w:rsid w:val="6EF34B74"/>
    <w:rsid w:val="70B6360C"/>
    <w:rsid w:val="70BD4D72"/>
    <w:rsid w:val="713B620E"/>
    <w:rsid w:val="716006C5"/>
    <w:rsid w:val="71880FC8"/>
    <w:rsid w:val="72D95EB8"/>
    <w:rsid w:val="73926052"/>
    <w:rsid w:val="74E90FB2"/>
    <w:rsid w:val="75980737"/>
    <w:rsid w:val="77871FD4"/>
    <w:rsid w:val="77963D47"/>
    <w:rsid w:val="77E66D45"/>
    <w:rsid w:val="77EF336C"/>
    <w:rsid w:val="77F828A1"/>
    <w:rsid w:val="7820118F"/>
    <w:rsid w:val="78A23952"/>
    <w:rsid w:val="7AA948CC"/>
    <w:rsid w:val="7AD14A06"/>
    <w:rsid w:val="7AF406B1"/>
    <w:rsid w:val="7CF8495E"/>
    <w:rsid w:val="7D04197F"/>
    <w:rsid w:val="7E456F8A"/>
    <w:rsid w:val="7E570FBA"/>
    <w:rsid w:val="7F2E23E3"/>
    <w:rsid w:val="7F9E5F73"/>
    <w:rsid w:val="99D64049"/>
    <w:rsid w:val="A9D76503"/>
    <w:rsid w:val="B5FB1420"/>
    <w:rsid w:val="DE2F56CE"/>
    <w:rsid w:val="EAF7A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34"/>
    <w:qFormat/>
    <w:uiPriority w:val="0"/>
    <w:pPr>
      <w:keepNext/>
      <w:keepLines/>
      <w:adjustRightInd w:val="0"/>
      <w:snapToGrid w:val="0"/>
      <w:spacing w:before="50" w:beforeLines="50" w:after="50" w:afterLines="50" w:line="560" w:lineRule="exact"/>
      <w:outlineLvl w:val="0"/>
    </w:pPr>
    <w:rPr>
      <w:rFonts w:eastAsia="黑体"/>
      <w:b/>
      <w:bCs/>
      <w:kern w:val="44"/>
      <w:sz w:val="32"/>
      <w:szCs w:val="44"/>
    </w:rPr>
  </w:style>
  <w:style w:type="paragraph" w:styleId="5">
    <w:name w:val="heading 2"/>
    <w:basedOn w:val="1"/>
    <w:next w:val="1"/>
    <w:link w:val="35"/>
    <w:unhideWhenUsed/>
    <w:qFormat/>
    <w:uiPriority w:val="0"/>
    <w:pPr>
      <w:keepNext/>
      <w:keepLines/>
      <w:spacing w:before="50" w:beforeLines="50" w:after="50" w:afterLines="50" w:line="560" w:lineRule="exact"/>
      <w:ind w:firstLine="200" w:firstLineChars="200"/>
      <w:outlineLvl w:val="1"/>
    </w:pPr>
    <w:rPr>
      <w:rFonts w:eastAsia="华文仿宋" w:asciiTheme="majorHAnsi" w:hAnsiTheme="majorHAnsi" w:cstheme="majorBidi"/>
      <w:b/>
      <w:bCs/>
      <w:sz w:val="32"/>
      <w:szCs w:val="32"/>
    </w:rPr>
  </w:style>
  <w:style w:type="paragraph" w:styleId="6">
    <w:name w:val="heading 3"/>
    <w:basedOn w:val="1"/>
    <w:next w:val="1"/>
    <w:link w:val="36"/>
    <w:unhideWhenUsed/>
    <w:qFormat/>
    <w:uiPriority w:val="0"/>
    <w:pPr>
      <w:keepNext/>
      <w:keepLines/>
      <w:spacing w:before="50" w:beforeLines="50" w:after="50" w:afterLines="50" w:line="560" w:lineRule="exact"/>
      <w:ind w:firstLine="200" w:firstLineChars="200"/>
      <w:outlineLvl w:val="2"/>
    </w:pPr>
    <w:rPr>
      <w:rFonts w:eastAsia="华文仿宋"/>
      <w:b/>
      <w:bCs/>
      <w:sz w:val="32"/>
      <w:szCs w:val="32"/>
    </w:rPr>
  </w:style>
  <w:style w:type="character" w:default="1" w:styleId="29">
    <w:name w:val="Default Paragraph Font"/>
    <w:semiHidden/>
    <w:unhideWhenUsed/>
    <w:qFormat/>
    <w:uiPriority w:val="1"/>
  </w:style>
  <w:style w:type="table" w:default="1" w:styleId="2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54"/>
    <w:qFormat/>
    <w:uiPriority w:val="0"/>
    <w:pPr>
      <w:spacing w:after="360"/>
      <w:jc w:val="center"/>
    </w:pPr>
    <w:rPr>
      <w:rFonts w:eastAsia="黑体"/>
      <w:b/>
      <w:sz w:val="44"/>
    </w:r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7">
    <w:name w:val="toc 7"/>
    <w:basedOn w:val="1"/>
    <w:next w:val="1"/>
    <w:autoRedefine/>
    <w:unhideWhenUsed/>
    <w:qFormat/>
    <w:uiPriority w:val="39"/>
    <w:pPr>
      <w:ind w:left="2520" w:leftChars="1200"/>
    </w:pPr>
    <w:rPr>
      <w:szCs w:val="22"/>
    </w:rPr>
  </w:style>
  <w:style w:type="paragraph" w:styleId="8">
    <w:name w:val="annotation text"/>
    <w:basedOn w:val="1"/>
    <w:qFormat/>
    <w:uiPriority w:val="0"/>
    <w:pPr>
      <w:jc w:val="left"/>
    </w:pPr>
  </w:style>
  <w:style w:type="paragraph" w:styleId="9">
    <w:name w:val="Body Text Indent"/>
    <w:basedOn w:val="1"/>
    <w:link w:val="48"/>
    <w:qFormat/>
    <w:uiPriority w:val="0"/>
    <w:pPr>
      <w:spacing w:after="120"/>
      <w:ind w:left="420" w:leftChars="200"/>
    </w:pPr>
  </w:style>
  <w:style w:type="paragraph" w:styleId="10">
    <w:name w:val="toc 5"/>
    <w:basedOn w:val="1"/>
    <w:next w:val="1"/>
    <w:autoRedefine/>
    <w:unhideWhenUsed/>
    <w:qFormat/>
    <w:uiPriority w:val="39"/>
    <w:pPr>
      <w:ind w:left="1680" w:leftChars="800"/>
    </w:pPr>
    <w:rPr>
      <w:szCs w:val="22"/>
    </w:rPr>
  </w:style>
  <w:style w:type="paragraph" w:styleId="11">
    <w:name w:val="toc 3"/>
    <w:basedOn w:val="1"/>
    <w:next w:val="1"/>
    <w:autoRedefine/>
    <w:qFormat/>
    <w:uiPriority w:val="39"/>
    <w:pPr>
      <w:ind w:left="840" w:leftChars="400"/>
    </w:pPr>
  </w:style>
  <w:style w:type="paragraph" w:styleId="12">
    <w:name w:val="Plain Text"/>
    <w:basedOn w:val="1"/>
    <w:next w:val="1"/>
    <w:qFormat/>
    <w:uiPriority w:val="99"/>
    <w:rPr>
      <w:rFonts w:ascii="宋体" w:hAnsi="Courier New" w:cs="宋体"/>
    </w:rPr>
  </w:style>
  <w:style w:type="paragraph" w:styleId="13">
    <w:name w:val="toc 8"/>
    <w:basedOn w:val="1"/>
    <w:next w:val="1"/>
    <w:autoRedefine/>
    <w:unhideWhenUsed/>
    <w:qFormat/>
    <w:uiPriority w:val="39"/>
    <w:pPr>
      <w:ind w:left="2940" w:leftChars="1400"/>
    </w:pPr>
    <w:rPr>
      <w:szCs w:val="22"/>
    </w:rPr>
  </w:style>
  <w:style w:type="paragraph" w:styleId="14">
    <w:name w:val="Balloon Text"/>
    <w:basedOn w:val="1"/>
    <w:link w:val="37"/>
    <w:qFormat/>
    <w:uiPriority w:val="0"/>
    <w:rPr>
      <w:sz w:val="18"/>
      <w:szCs w:val="18"/>
    </w:rPr>
  </w:style>
  <w:style w:type="paragraph" w:styleId="15">
    <w:name w:val="footer"/>
    <w:basedOn w:val="1"/>
    <w:link w:val="38"/>
    <w:qFormat/>
    <w:uiPriority w:val="99"/>
    <w:pPr>
      <w:tabs>
        <w:tab w:val="center" w:pos="4153"/>
        <w:tab w:val="right" w:pos="8306"/>
      </w:tabs>
      <w:snapToGrid w:val="0"/>
      <w:jc w:val="left"/>
    </w:pPr>
    <w:rPr>
      <w:sz w:val="18"/>
      <w:szCs w:val="18"/>
    </w:rPr>
  </w:style>
  <w:style w:type="paragraph" w:styleId="16">
    <w:name w:val="header"/>
    <w:basedOn w:val="1"/>
    <w:link w:val="39"/>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4"/>
    <w:basedOn w:val="1"/>
    <w:next w:val="1"/>
    <w:autoRedefine/>
    <w:unhideWhenUsed/>
    <w:qFormat/>
    <w:uiPriority w:val="39"/>
    <w:pPr>
      <w:ind w:left="1260" w:leftChars="600"/>
    </w:pPr>
    <w:rPr>
      <w:szCs w:val="22"/>
    </w:rPr>
  </w:style>
  <w:style w:type="paragraph" w:styleId="19">
    <w:name w:val="toc 6"/>
    <w:basedOn w:val="1"/>
    <w:next w:val="1"/>
    <w:autoRedefine/>
    <w:unhideWhenUsed/>
    <w:qFormat/>
    <w:uiPriority w:val="39"/>
    <w:pPr>
      <w:ind w:left="2100" w:leftChars="1000"/>
    </w:pPr>
    <w:rPr>
      <w:szCs w:val="22"/>
    </w:rPr>
  </w:style>
  <w:style w:type="paragraph" w:styleId="20">
    <w:name w:val="index 9"/>
    <w:basedOn w:val="1"/>
    <w:next w:val="1"/>
    <w:unhideWhenUsed/>
    <w:qFormat/>
    <w:uiPriority w:val="99"/>
    <w:pPr>
      <w:ind w:left="1600" w:leftChars="1600"/>
    </w:pPr>
  </w:style>
  <w:style w:type="paragraph" w:styleId="21">
    <w:name w:val="toc 2"/>
    <w:basedOn w:val="1"/>
    <w:next w:val="1"/>
    <w:qFormat/>
    <w:uiPriority w:val="39"/>
    <w:pPr>
      <w:ind w:left="420" w:leftChars="200"/>
    </w:pPr>
  </w:style>
  <w:style w:type="paragraph" w:styleId="22">
    <w:name w:val="toc 9"/>
    <w:basedOn w:val="1"/>
    <w:next w:val="1"/>
    <w:autoRedefine/>
    <w:unhideWhenUsed/>
    <w:qFormat/>
    <w:uiPriority w:val="39"/>
    <w:pPr>
      <w:ind w:left="3360" w:leftChars="1600"/>
    </w:pPr>
    <w:rPr>
      <w:szCs w:val="22"/>
    </w:rPr>
  </w:style>
  <w:style w:type="paragraph" w:styleId="23">
    <w:name w:val="Body Text 2"/>
    <w:basedOn w:val="1"/>
    <w:link w:val="55"/>
    <w:qFormat/>
    <w:uiPriority w:val="0"/>
    <w:pPr>
      <w:spacing w:after="120" w:afterLines="0" w:afterAutospacing="0" w:line="480" w:lineRule="auto"/>
    </w:pPr>
  </w:style>
  <w:style w:type="paragraph" w:styleId="24">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25">
    <w:name w:val="Title"/>
    <w:basedOn w:val="1"/>
    <w:qFormat/>
    <w:uiPriority w:val="0"/>
    <w:pPr>
      <w:spacing w:beforeLines="0" w:beforeAutospacing="0" w:afterLines="0" w:afterAutospacing="0" w:line="240" w:lineRule="auto"/>
      <w:jc w:val="center"/>
      <w:outlineLvl w:val="0"/>
    </w:pPr>
    <w:rPr>
      <w:rFonts w:ascii="方正小标宋简体" w:hAnsi="方正小标宋简体" w:eastAsia="方正小标宋简体" w:cs="方正小标宋简体"/>
      <w:sz w:val="44"/>
      <w:szCs w:val="44"/>
    </w:rPr>
  </w:style>
  <w:style w:type="paragraph" w:styleId="26">
    <w:name w:val="Body Text First Indent 2"/>
    <w:basedOn w:val="9"/>
    <w:link w:val="49"/>
    <w:qFormat/>
    <w:uiPriority w:val="0"/>
    <w:pPr>
      <w:ind w:firstLine="420" w:firstLineChars="200"/>
    </w:p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22"/>
    <w:rPr>
      <w:b/>
      <w:bCs/>
    </w:rPr>
  </w:style>
  <w:style w:type="character" w:styleId="31">
    <w:name w:val="Emphasis"/>
    <w:basedOn w:val="29"/>
    <w:qFormat/>
    <w:uiPriority w:val="0"/>
    <w:rPr>
      <w:i/>
    </w:rPr>
  </w:style>
  <w:style w:type="character" w:styleId="32">
    <w:name w:val="Hyperlink"/>
    <w:basedOn w:val="29"/>
    <w:unhideWhenUsed/>
    <w:qFormat/>
    <w:uiPriority w:val="99"/>
    <w:rPr>
      <w:color w:val="0563C1" w:themeColor="hyperlink"/>
      <w:u w:val="single"/>
      <w14:textFill>
        <w14:solidFill>
          <w14:schemeClr w14:val="hlink"/>
        </w14:solidFill>
      </w14:textFill>
    </w:rPr>
  </w:style>
  <w:style w:type="paragraph" w:customStyle="1" w:styleId="33">
    <w:name w:val="TOC 11"/>
    <w:next w:val="1"/>
    <w:qFormat/>
    <w:uiPriority w:val="0"/>
    <w:pPr>
      <w:wordWrap w:val="0"/>
      <w:jc w:val="both"/>
    </w:pPr>
    <w:rPr>
      <w:rFonts w:ascii="Times New Roman" w:hAnsi="Times New Roman" w:eastAsia="宋体" w:cs="Times New Roman"/>
      <w:sz w:val="21"/>
      <w:szCs w:val="22"/>
      <w:lang w:val="en-US" w:eastAsia="zh-CN" w:bidi="ar-SA"/>
    </w:rPr>
  </w:style>
  <w:style w:type="character" w:customStyle="1" w:styleId="34">
    <w:name w:val="标题 1 Char"/>
    <w:basedOn w:val="29"/>
    <w:link w:val="4"/>
    <w:qFormat/>
    <w:uiPriority w:val="0"/>
    <w:rPr>
      <w:rFonts w:eastAsia="黑体" w:asciiTheme="minorHAnsi" w:hAnsiTheme="minorHAnsi" w:cstheme="minorBidi"/>
      <w:b/>
      <w:bCs/>
      <w:kern w:val="44"/>
      <w:sz w:val="32"/>
      <w:szCs w:val="44"/>
    </w:rPr>
  </w:style>
  <w:style w:type="character" w:customStyle="1" w:styleId="35">
    <w:name w:val="标题 2 Char"/>
    <w:basedOn w:val="29"/>
    <w:link w:val="5"/>
    <w:qFormat/>
    <w:uiPriority w:val="0"/>
    <w:rPr>
      <w:rFonts w:eastAsia="华文仿宋" w:asciiTheme="majorHAnsi" w:hAnsiTheme="majorHAnsi" w:cstheme="majorBidi"/>
      <w:b/>
      <w:bCs/>
      <w:kern w:val="2"/>
      <w:sz w:val="32"/>
      <w:szCs w:val="32"/>
    </w:rPr>
  </w:style>
  <w:style w:type="character" w:customStyle="1" w:styleId="36">
    <w:name w:val="标题 3 Char"/>
    <w:basedOn w:val="29"/>
    <w:link w:val="6"/>
    <w:qFormat/>
    <w:uiPriority w:val="0"/>
    <w:rPr>
      <w:rFonts w:eastAsia="华文仿宋" w:asciiTheme="minorHAnsi" w:hAnsiTheme="minorHAnsi" w:cstheme="minorBidi"/>
      <w:b/>
      <w:bCs/>
      <w:kern w:val="2"/>
      <w:sz w:val="32"/>
      <w:szCs w:val="32"/>
    </w:rPr>
  </w:style>
  <w:style w:type="character" w:customStyle="1" w:styleId="37">
    <w:name w:val="批注框文本 Char"/>
    <w:basedOn w:val="29"/>
    <w:link w:val="14"/>
    <w:qFormat/>
    <w:uiPriority w:val="0"/>
    <w:rPr>
      <w:rFonts w:asciiTheme="minorHAnsi" w:hAnsiTheme="minorHAnsi" w:eastAsiaTheme="minorEastAsia" w:cstheme="minorBidi"/>
      <w:kern w:val="2"/>
      <w:sz w:val="18"/>
      <w:szCs w:val="18"/>
    </w:rPr>
  </w:style>
  <w:style w:type="character" w:customStyle="1" w:styleId="38">
    <w:name w:val="页脚 Char"/>
    <w:basedOn w:val="29"/>
    <w:link w:val="15"/>
    <w:qFormat/>
    <w:uiPriority w:val="99"/>
    <w:rPr>
      <w:kern w:val="2"/>
      <w:sz w:val="18"/>
      <w:szCs w:val="18"/>
    </w:rPr>
  </w:style>
  <w:style w:type="character" w:customStyle="1" w:styleId="39">
    <w:name w:val="页眉 Char"/>
    <w:basedOn w:val="29"/>
    <w:link w:val="16"/>
    <w:qFormat/>
    <w:uiPriority w:val="0"/>
    <w:rPr>
      <w:kern w:val="2"/>
      <w:sz w:val="18"/>
      <w:szCs w:val="18"/>
    </w:rPr>
  </w:style>
  <w:style w:type="paragraph" w:customStyle="1" w:styleId="40">
    <w:name w:val="我的正文"/>
    <w:qFormat/>
    <w:uiPriority w:val="0"/>
    <w:pPr>
      <w:widowControl w:val="0"/>
      <w:spacing w:before="80" w:line="360" w:lineRule="auto"/>
      <w:ind w:firstLine="200" w:firstLineChars="200"/>
    </w:pPr>
    <w:rPr>
      <w:rFonts w:ascii="Calibri Light" w:hAnsi="Calibri Light" w:eastAsia="仿宋_GB2312" w:cs="Times New Roman"/>
      <w:color w:val="000000"/>
      <w:sz w:val="32"/>
      <w:szCs w:val="56"/>
      <w:lang w:val="en-US" w:eastAsia="zh-CN" w:bidi="ar-SA"/>
    </w:rPr>
  </w:style>
  <w:style w:type="character" w:customStyle="1" w:styleId="41">
    <w:name w:val="NormalCharacter"/>
    <w:basedOn w:val="29"/>
    <w:link w:val="42"/>
    <w:qFormat/>
    <w:uiPriority w:val="0"/>
    <w:rPr>
      <w:rFonts w:ascii="宋体" w:hAnsi="宋体"/>
      <w:sz w:val="32"/>
      <w:szCs w:val="32"/>
    </w:rPr>
  </w:style>
  <w:style w:type="paragraph" w:customStyle="1" w:styleId="42">
    <w:name w:val="UserStyle_3"/>
    <w:basedOn w:val="1"/>
    <w:link w:val="41"/>
    <w:qFormat/>
    <w:uiPriority w:val="0"/>
    <w:pPr>
      <w:widowControl/>
      <w:suppressAutoHyphens/>
      <w:textAlignment w:val="baseline"/>
    </w:pPr>
    <w:rPr>
      <w:rFonts w:ascii="宋体" w:hAnsi="宋体"/>
      <w:kern w:val="0"/>
      <w:sz w:val="32"/>
      <w:szCs w:val="32"/>
    </w:rPr>
  </w:style>
  <w:style w:type="paragraph" w:customStyle="1" w:styleId="43">
    <w:name w:val="样式1"/>
    <w:basedOn w:val="1"/>
    <w:qFormat/>
    <w:uiPriority w:val="0"/>
    <w:pPr>
      <w:suppressAutoHyphens/>
      <w:spacing w:line="560" w:lineRule="exact"/>
      <w:ind w:firstLine="880" w:firstLineChars="200"/>
    </w:pPr>
    <w:rPr>
      <w:rFonts w:hint="eastAsia" w:ascii="仿宋_GB2312" w:hAnsi="仿宋_GB2312" w:eastAsia="仿宋_GB2312" w:cs="Times New Roman"/>
      <w:sz w:val="32"/>
    </w:rPr>
  </w:style>
  <w:style w:type="paragraph" w:customStyle="1" w:styleId="44">
    <w:name w:val="Body Text First Indent1"/>
    <w:basedOn w:val="2"/>
    <w:qFormat/>
    <w:uiPriority w:val="99"/>
    <w:pPr>
      <w:spacing w:after="120"/>
      <w:ind w:firstLine="420"/>
      <w:jc w:val="both"/>
    </w:pPr>
    <w:rPr>
      <w:rFonts w:ascii="Times New Roman" w:hAnsi="Times New Roman" w:eastAsia="宋体" w:cs="Times New Roman"/>
      <w:b w:val="0"/>
      <w:sz w:val="21"/>
      <w:szCs w:val="20"/>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7">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8">
    <w:name w:val="正文文本缩进 Char"/>
    <w:basedOn w:val="29"/>
    <w:link w:val="9"/>
    <w:qFormat/>
    <w:uiPriority w:val="0"/>
    <w:rPr>
      <w:rFonts w:asciiTheme="minorHAnsi" w:hAnsiTheme="minorHAnsi" w:eastAsiaTheme="minorEastAsia" w:cstheme="minorBidi"/>
      <w:kern w:val="2"/>
      <w:sz w:val="21"/>
      <w:szCs w:val="24"/>
    </w:rPr>
  </w:style>
  <w:style w:type="character" w:customStyle="1" w:styleId="49">
    <w:name w:val="正文首行缩进 2 Char"/>
    <w:basedOn w:val="48"/>
    <w:link w:val="26"/>
    <w:qFormat/>
    <w:uiPriority w:val="0"/>
    <w:rPr>
      <w:rFonts w:asciiTheme="minorHAnsi" w:hAnsiTheme="minorHAnsi" w:eastAsiaTheme="minorEastAsia" w:cstheme="minorBidi"/>
      <w:kern w:val="2"/>
      <w:sz w:val="21"/>
      <w:szCs w:val="24"/>
    </w:rPr>
  </w:style>
  <w:style w:type="character" w:customStyle="1" w:styleId="50">
    <w:name w:val="lb"/>
    <w:basedOn w:val="29"/>
    <w:qFormat/>
    <w:uiPriority w:val="0"/>
  </w:style>
  <w:style w:type="character" w:customStyle="1" w:styleId="51">
    <w:name w:val="ybc-li-component_content"/>
    <w:basedOn w:val="29"/>
    <w:qFormat/>
    <w:uiPriority w:val="0"/>
  </w:style>
  <w:style w:type="character" w:customStyle="1" w:styleId="52">
    <w:name w:val="ybc-li-component_dot"/>
    <w:basedOn w:val="29"/>
    <w:qFormat/>
    <w:uiPriority w:val="0"/>
  </w:style>
  <w:style w:type="character" w:customStyle="1" w:styleId="53">
    <w:name w:val="Unresolved Mention"/>
    <w:basedOn w:val="29"/>
    <w:semiHidden/>
    <w:unhideWhenUsed/>
    <w:qFormat/>
    <w:uiPriority w:val="99"/>
    <w:rPr>
      <w:color w:val="605E5C"/>
      <w:shd w:val="clear" w:color="auto" w:fill="E1DFDD"/>
    </w:rPr>
  </w:style>
  <w:style w:type="character" w:customStyle="1" w:styleId="54">
    <w:name w:val="正文文本 Char"/>
    <w:basedOn w:val="29"/>
    <w:link w:val="2"/>
    <w:qFormat/>
    <w:uiPriority w:val="0"/>
    <w:rPr>
      <w:rFonts w:hint="default" w:ascii="Calibri" w:hAnsi="Calibri" w:eastAsia="仿宋_GB2312" w:cs="Calibri"/>
      <w:kern w:val="2"/>
      <w:sz w:val="32"/>
      <w:szCs w:val="24"/>
    </w:rPr>
  </w:style>
  <w:style w:type="character" w:customStyle="1" w:styleId="55">
    <w:name w:val="正文文本 2 Char"/>
    <w:basedOn w:val="29"/>
    <w:link w:val="23"/>
    <w:qFormat/>
    <w:uiPriority w:val="0"/>
    <w:rPr>
      <w:rFonts w:hint="default" w:ascii="Calibri" w:hAnsi="Calibri" w:eastAsia="仿宋_GB2312" w:cs="Calibri"/>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5e280b6f-0cc3-42cb-a894-3a8bc4168665</errorID>
      <errorWord>一岗双责</errorWord>
      <group>L1_Political</group>
      <groupName>政治性问题</groupName>
      <ability>L2_Keyword</ability>
      <abilityName>固定表述</abilityName>
      <candidateList>
        <item>‘一岗双责’</item>
      </candidateList>
      <explain>注意检查当前固定表述标点是否使用规范。</explain>
      <paraID>3D065A44</paraID>
      <start>25</start>
      <end>29</end>
      <status>ignored</status>
      <modifiedWord/>
      <trackRevisions>false</trackRevisions>
    </reviewItem>
    <reviewItem>
      <errorID>4826f98a-d495-4ef4-83da-46b7f67c1502</errorID>
      <errorWord>职责</errorWord>
      <group>L1_Grammar</group>
      <groupName>语法问题</groupName>
      <ability>L2_Grammar</ability>
      <abilityName>语法错误</abilityName>
      <candidateList>
        <item>安全生产职责</item>
      </candidateList>
      <explain/>
      <paraID>5E252DEE</paraID>
      <start>28</start>
      <end>30</end>
      <status>ignored</status>
      <modifiedWord/>
      <trackRevisions>false</trackRevisions>
    </reviewItem>
    <reviewItem>
      <errorID>fb0ad8e5-5ca2-4072-b18d-1cec575cd81b</errorID>
      <errorWord>市委市政府</errorWord>
      <group>L1_Word</group>
      <groupName>字词问题</groupName>
      <ability>L2_Typo</ability>
      <abilityName>字词错误</abilityName>
      <candidateList>
        <item>市委、市政府</item>
      </candidateList>
      <explain/>
      <paraID>15441396</paraID>
      <start>14</start>
      <end>19</end>
      <status>ignored</status>
      <modifiedWord/>
      <trackRevisions>false</trackRevisions>
    </reviewItem>
    <reviewItem>
      <errorID>52239051-11cb-4b1a-ba1d-509502c7c6ae</errorID>
      <errorWord>市委市政府</errorWord>
      <group>L1_Word</group>
      <groupName>字词问题</groupName>
      <ability>L2_Typo</ability>
      <abilityName>字词错误</abilityName>
      <candidateList>
        <item>市委、市政府</item>
      </candidateList>
      <explain/>
      <paraID>15441396</paraID>
      <start>300</start>
      <end>305</end>
      <status>ignored</status>
      <modifiedWord/>
      <trackRevisions>false</trackRevisions>
    </reviewItem>
    <reviewItem>
      <errorID>4b365abd-5c7b-4150-ac43-d09ce3c8f185</errorID>
      <errorWord>。</errorWord>
      <group>L1_Grammar</group>
      <groupName>语法问题</groupName>
      <ability>L2_Grammar</ability>
      <abilityName>语法错误</abilityName>
      <candidateList>
        <item>工作进行督导。</item>
      </candidateList>
      <explain/>
      <paraID>15441396</paraID>
      <start>345</start>
      <end>352</end>
      <status>modified</status>
      <modifiedWord>工作进行督导。</modifiedWord>
      <trackRevisions>false</trackRevisions>
    </reviewItem>
    <reviewItem>
      <errorID>0c39f9f0-ec27-49dc-8d0a-757f758981a2</errorID>
      <errorWord>工作</errorWord>
      <group>L1_Word</group>
      <groupName>字词问题</groupName>
      <ability>L2_Typo</ability>
      <abilityName>字词错误</abilityName>
      <candidateList>
        <item>对工作</item>
      </candidateList>
      <explain/>
      <paraID>15441396</paraID>
      <start>471</start>
      <end>474</end>
      <status>modified</status>
      <modifiedWord>对工作</modifiedWord>
      <trackRevisions>false</trackRevisions>
    </reviewItem>
    <reviewItem>
      <errorID>a94e245d-40f7-456c-84c1-a650f16b5801</errorID>
      <errorWord>，</errorWord>
      <group>L1_Punc</group>
      <groupName>标点问题</groupName>
      <ability>L2_Punc</ability>
      <abilityName>标点符号检查</abilityName>
      <candidateList>
        <item>。</item>
      </candidateList>
      <explain/>
      <paraID>12E81D76</paraID>
      <start>48</start>
      <end>49</end>
      <status>modified</status>
      <modifiedWord>。</modifiedWord>
      <trackRevisions>false</trackRevisions>
    </reviewItem>
    <reviewItem>
      <errorID>c9763925-19fb-4192-893f-94980c1e6e9d</errorID>
      <errorWord>关联</errorWord>
      <group>L1_Punc</group>
      <groupName>标点问题</groupName>
      <ability>L2_Punc</ability>
      <abilityName>标点符号检查</abilityName>
      <candidateList>
        <item>、关联</item>
      </candidateList>
      <explain/>
      <paraID>12E81D76</paraID>
      <start>164</start>
      <end>166</end>
      <status>ignored</status>
      <modifiedWord/>
      <trackRevisions>false</trackRevisions>
    </reviewItem>
    <reviewItem>
      <errorID>ec1fcfd8-5d8b-4487-8bdf-1e3e0891af95</errorID>
      <errorWord>温</errorWord>
      <group>L1_Word</group>
      <groupName>字词问题</groupName>
      <ability>L2_Typo</ability>
      <abilityName>字词错误</abilityName>
      <candidateList>
        <item>的温</item>
      </candidateList>
      <explain/>
      <paraID> 623E76F</paraID>
      <start>75</start>
      <end>77</end>
      <status>modified</status>
      <modifiedWord>的温</modifiedWord>
      <trackRevisions>false</trackRevisions>
    </reviewItem>
    <reviewItem>
      <errorID>3321538a-4c75-444a-b7aa-66a3bbe6294a</errorID>
      <errorWord>；</errorWord>
      <group>L1_Punc</group>
      <groupName>标点问题</groupName>
      <ability>L2_Punc</ability>
      <abilityName>标点符号检查</abilityName>
      <candidateList>
        <item>。</item>
      </candidateList>
      <explain/>
      <paraID> 623E76F</paraID>
      <start>97</start>
      <end>98</end>
      <status>ignored</status>
      <modifiedWord/>
      <trackRevisions>false</trackRevisions>
    </reviewItem>
    <reviewItem>
      <errorID>0c0063ac-ff40-416b-b936-54ebf43256f0</errorID>
      <errorWord>分获</errorWord>
      <group>L1_Grammar</group>
      <groupName>语法问题</groupName>
      <ability>L2_Grammar</ability>
      <abilityName>语法错误</abilityName>
      <candidateList>
        <item>分别获得</item>
      </candidateList>
      <explain/>
      <paraID>75B131BB</paraID>
      <start>204</start>
      <end>206</end>
      <status>ignored</status>
      <modifiedWord/>
      <trackRevisions>false</trackRevisions>
    </reviewItem>
    <reviewItem>
      <errorID>554ed80f-923a-4b75-9d98-c03499654f28</errorID>
      <errorWord>称号等</errorWord>
      <group>L1_Word</group>
      <groupName>字词问题</groupName>
      <ability>L2_Typo</ability>
      <abilityName>字词错误</abilityName>
      <candidateList>
        <item>称号</item>
      </candidateList>
      <explain/>
      <paraID>75B131BB</paraID>
      <start>225</start>
      <end>228</end>
      <status>ignored</status>
      <modifiedWord/>
      <trackRevisions>false</trackRevisions>
    </reviewItem>
    <reviewItem>
      <errorID>9fd5e332-90ba-4b8b-82be-857e810ad9e1</errorID>
      <errorWord>，</errorWord>
      <group>L1_Punc</group>
      <groupName>标点问题</groupName>
      <ability>L2_Punc</ability>
      <abilityName>标点符号检查</abilityName>
      <candidateList>
        <item>。</item>
      </candidateList>
      <explain/>
      <paraID>5EDE1E26</paraID>
      <start>310</start>
      <end>311</end>
      <status>ignored</status>
      <modifiedWord/>
      <trackRevisions>false</trackRevisions>
    </reviewItem>
    <reviewItem>
      <errorID>e16e288e-eeeb-4762-8c1f-e2e2f4f14833</errorID>
      <errorWord>，</errorWord>
      <group>L1_Punc</group>
      <groupName>标点问题</groupName>
      <ability>L2_Punc</ability>
      <abilityName>标点符号检查</abilityName>
      <candidateList>
        <item>、</item>
      </candidateList>
      <explain/>
      <paraID>5DD03EC4</paraID>
      <start>44</start>
      <end>45</end>
      <status>ignored</status>
      <modifiedWord/>
      <trackRevisions>false</trackRevisions>
    </reviewItem>
    <reviewItem>
      <errorID>5f5c5422-b92d-433c-be00-12b68b81bb9c</errorID>
      <errorWord>、</errorWord>
      <group>L1_Word</group>
      <groupName>字词问题</groupName>
      <ability>L2_Typo</ability>
      <abilityName>字词错误</abilityName>
      <candidateList>
        <item>和</item>
      </candidateList>
      <explain/>
      <paraID>5DD03EC4</paraID>
      <start>49</start>
      <end>50</end>
      <status>ignored</status>
      <modifiedWord/>
      <trackRevisions>false</trackRevisions>
    </reviewItem>
    <reviewItem>
      <errorID>1af309c4-a508-4f5b-84ce-6b83d474bf5f</errorID>
      <errorWord> </errorWord>
      <group>L1_Punc</group>
      <groupName>标点问题</groupName>
      <ability>L2_Punc</ability>
      <abilityName>标点符号检查</abilityName>
      <candidateList>
        <item>·</item>
      </candidateList>
      <explain/>
      <paraID>33E017F6</paraID>
      <start>114</start>
      <end>115</end>
      <status>ignored</status>
      <modifiedWord/>
      <trackRevisions>false</trackRevisions>
    </reviewItem>
    <reviewItem>
      <errorID>22ee7f64-21f4-44c6-9e64-adc9153edeea</errorID>
      <errorWord> </errorWord>
      <group>L1_Punc</group>
      <groupName>标点问题</groupName>
      <ability>L2_Punc</ability>
      <abilityName>标点符号检查</abilityName>
      <candidateList>
        <item>，</item>
      </candidateList>
      <explain/>
      <paraID>33E017F6</paraID>
      <start>173</start>
      <end>174</end>
      <status>ignored</status>
      <modifiedWord/>
      <trackRevisions>false</trackRevisions>
    </reviewItem>
    <reviewItem>
      <errorID>c445408a-d6c2-46d3-acae-e30e3a846efa</errorID>
      <errorWord>存</errorWord>
      <group>L1_Word</group>
      <groupName>字词问题</groupName>
      <ability>L2_Typo</ability>
      <abilityName>字词错误</abilityName>
      <candidateList>
        <item>存在</item>
      </candidateList>
      <explain/>
      <paraID> 8D96C41</paraID>
      <start>72</start>
      <end>73</end>
      <status>ignored</status>
      <modifiedWord/>
      <trackRevisions>false</trackRevisions>
    </reviewItem>
    <reviewItem>
      <errorID>99fc3357-2323-4486-a555-e4dc7c254e54</errorID>
      <errorWord>市委市政府</errorWord>
      <group>L1_Word</group>
      <groupName>字词问题</groupName>
      <ability>L2_Typo</ability>
      <abilityName>字词错误</abilityName>
      <candidateList>
        <item>市委、市政府</item>
      </candidateList>
      <explain/>
      <paraID>3D5F8071</paraID>
      <start>154</start>
      <end>159</end>
      <status>ignored</status>
      <modifiedWord/>
      <trackRevisions>false</trackRevisions>
    </reviewItem>
    <reviewItem>
      <errorID>4d863f0d-febf-49be-bdd0-0efd525a3426</errorID>
      <errorWord>为创新</errorWord>
      <group>L1_Word</group>
      <groupName>字词问题</groupName>
      <ability>L2_Typo</ability>
      <abilityName>字词错误</abilityName>
      <candidateList>
        <item>创新</item>
      </candidateList>
      <explain/>
      <paraID>200CC1DA</paraID>
      <start>147</start>
      <end>150</end>
      <status>ignored</status>
      <modifiedWord/>
      <trackRevisions>false</trackRevisions>
    </reviewItem>
    <reviewItem>
      <errorID>01564086-7314-4010-8d3a-206a826c33e5</errorID>
      <errorWord>提供</errorWord>
      <group>L1_Grammar</group>
      <groupName>语法问题</groupName>
      <ability>L2_Grammar</ability>
      <abilityName>语法错误</abilityName>
      <candidateList>
        <item>，为应急管理工作提供</item>
      </candidateList>
      <explain/>
      <paraID>200CC1DA</paraID>
      <start>174</start>
      <end>176</end>
      <status>ignored</status>
      <modifiedWord/>
      <trackRevisions>false</trackRevisions>
    </reviewItem>
    <reviewItem>
      <errorID>9af63be2-abb2-48aa-a0c0-4ac1179f562c</errorID>
      <errorWord>立足</errorWord>
      <group>L1_Word</group>
      <groupName>字词问题</groupName>
      <ability>L2_Typo</ability>
      <abilityName>字词错误</abilityName>
      <candidateList>
        <item>将立足</item>
      </candidateList>
      <explain/>
      <paraID>15BEDF5E</paraID>
      <start>0</start>
      <end>2</end>
      <status>ignored</status>
      <modifiedWord/>
      <trackRevisions>false</trackRevisions>
    </reviewItem>
    <reviewItem>
      <errorID>4cc5848d-4a5a-4bb4-96de-9e3f34b695da</errorID>
      <errorWord>作为提升</errorWord>
      <group>L1_Word</group>
      <groupName>字词问题</groupName>
      <ability>L2_Typo</ability>
      <abilityName>字词错误</abilityName>
      <candidateList>
        <item>提升作为</item>
      </candidateList>
      <explain/>
      <paraID>22F0AE34</paraID>
      <start>72</start>
      <end>76</end>
      <status>ignored</status>
      <modifiedWord/>
      <trackRevisions>false</trackRevisions>
    </reviewItem>
    <reviewItem>
      <errorID>05929fc6-e1de-4a11-9df6-ad1e0e18e2a3</errorID>
      <errorWord>的</errorWord>
      <group>L1_Grammar</group>
      <groupName>语法问题</groupName>
      <ability>L2_Grammar</ability>
      <abilityName>语法错误</abilityName>
      <candidateList>
        <item>提升的</item>
      </candidateList>
      <explain/>
      <paraID>22F0AE34</paraID>
      <start>83</start>
      <end>84</end>
      <status>ignored</status>
      <modifiedWord/>
      <trackRevisions>false</trackRevisions>
    </reviewItem>
    <reviewItem>
      <errorID>84eef7eb-a960-4ec2-82b0-fa5a48e40059</errorID>
      <errorWord>、</errorWord>
      <group>L1_Punc</group>
      <groupName>标点问题</groupName>
      <ability>L2_Punc</ability>
      <abilityName>标点符号检查</abilityName>
      <candidateList>
        <item>，</item>
      </candidateList>
      <explain/>
      <paraID> 8ACE670</paraID>
      <start>28</start>
      <end>29</end>
      <status>ignored</status>
      <modifiedWord/>
      <trackRevisions>false</trackRevisions>
    </reviewItem>
    <reviewItem>
      <errorID>329df8ef-e0e2-4dea-8a34-dcd672a7c7d9</errorID>
      <errorWord>、</errorWord>
      <group>L1_Punc</group>
      <groupName>标点问题</groupName>
      <ability>L2_Punc</ability>
      <abilityName>标点符号检查</abilityName>
      <candidateList>
        <item>，</item>
      </candidateList>
      <explain/>
      <paraID> 8ACE670</paraID>
      <start>41</start>
      <end>42</end>
      <status>ignored</status>
      <modifiedWord/>
      <trackRevisions>false</trackRevisions>
    </reviewItem>
    <reviewItem>
      <errorID>fc1601af-3d6c-4591-bd0f-e51d584f8e8f</errorID>
      <errorWord>（</errorWord>
      <group>L1_Punc</group>
      <groupName>标点问题</groupName>
      <ability>L2_Punc</ability>
      <abilityName>标点符号检查</abilityName>
      <candidateList/>
      <explain>同一形式括号套用。</explain>
      <paraID>338DBD5E</paraID>
      <start>17</start>
      <end>18</end>
      <status>ignored</status>
      <modifiedWord/>
      <trackRevisions>false</trackRevisions>
    </reviewItem>
    <reviewItem>
      <errorID>673a86bd-310c-4a6f-9027-43a9b2664f7e</errorID>
      <errorWord>）</errorWord>
      <group>L1_Punc</group>
      <groupName>标点问题</groupName>
      <ability>L2_Punc</ability>
      <abilityName>标点符号检查</abilityName>
      <candidateList/>
      <explain>同一形式括号套用。</explain>
      <paraID>338DBD5E</paraID>
      <start>22</start>
      <end>23</end>
      <status>ignored</status>
      <modifiedWord/>
      <trackRevisions>false</trackRevisions>
    </reviewItem>
    <reviewItem>
      <errorID>3853244a-63cb-49af-a942-09170293ce05</errorID>
      <errorWord>职责</errorWord>
      <group>L1_Word</group>
      <groupName>字词问题</groupName>
      <ability>L2_Typo</ability>
      <abilityName>字词错误</abilityName>
      <candidateList>
        <item>责任</item>
      </candidateList>
      <explain/>
      <paraID>3F94D5EB</paraID>
      <start>85</start>
      <end>87</end>
      <status>ignored</status>
      <modifiedWord/>
      <trackRevisions>false</trackRevisions>
    </reviewItem>
    <reviewItem>
      <errorID>5eca1d33-8846-4995-a02d-7cbcd6b45a85</errorID>
      <errorWord>高筑</errorWord>
      <group>L1_Word</group>
      <groupName>字词问题</groupName>
      <ability>L2_Typo</ability>
      <abilityName>字词错误</abilityName>
      <candidateList>
        <item>构建</item>
      </candidateList>
      <explain/>
      <paraID>7D3243DC</paraID>
      <start>12</start>
      <end>14</end>
      <status>ignored</status>
      <modifiedWord/>
      <trackRevisions>false</trackRevisions>
    </reviewItem>
    <reviewItem>
      <errorID>1d3422b9-c6a4-40c1-a673-984e2e4ca9b1</errorID>
      <errorWord>提质增效</errorWord>
      <group>L1_Grammar</group>
      <groupName>语法问题</groupName>
      <ability>L2_Grammar</ability>
      <abilityName>语法错误</abilityName>
      <candidateList>
        <item>提升</item>
      </candidateList>
      <explain/>
      <paraID>5BE67F31</paraID>
      <start>12</start>
      <end>16</end>
      <status>ignored</status>
      <modifiedWord/>
      <trackRevisions>false</trackRevisions>
    </reviewItem>
    <reviewItem>
      <errorID>7e177347-69f4-492c-8a55-d5f3ae882617</errorID>
      <errorWord>法治</errorWord>
      <group>L1_Grammar</group>
      <groupName>语法问题</groupName>
      <ability>L2_Grammar</ability>
      <abilityName>语法错误</abilityName>
      <candidateList>
        <item>法治质效</item>
      </candidateList>
      <explain/>
      <paraID>5BE67F31</paraID>
      <start>20</start>
      <end>22</end>
      <status>ignored</status>
      <modifiedWord/>
      <trackRevisions>false</trackRevisions>
    </reviewItem>
    <reviewItem>
      <errorID>f1a482e5-caf1-4729-ac2e-d635eb8d8009</errorID>
      <errorWord>通讯</errorWord>
      <group>L1_Word</group>
      <groupName>字词问题</groupName>
      <ability>L2_Typo</ability>
      <abilityName>字词错误</abilityName>
      <candidateList>
        <item>通信</item>
      </candidateList>
      <explain/>
      <paraID>  7045DF</paraID>
      <start>258</start>
      <end>260</end>
      <status>ignored</status>
      <modifiedWord/>
      <trackRevisions>false</trackRevisions>
    </reviewItem>
    <reviewItem>
      <errorID>8fde2181-c6db-4a30-841b-9f6e03f2a3e3</errorID>
      <errorWord>减</errorWord>
      <group>L1_Word</group>
      <groupName>字词问题</groupName>
      <ability>L2_Typo</ability>
      <abilityName>字词错误</abilityName>
      <candidateList>
        <item>各</item>
      </candidateList>
      <explain/>
      <paraID>2FB3AB3C</paraID>
      <start>56</start>
      <end>57</end>
      <status>ignored</status>
      <modifiedWord/>
      <trackRevisions>false</trackRevisions>
    </reviewItem>
    <reviewItem>
      <errorID>7328bbd4-e06c-4b27-bd1a-c3887df63065</errorID>
      <errorWord>推动鼓励</errorWord>
      <group>L1_Grammar</group>
      <groupName>语法问题</groupName>
      <ability>L2_Grammar</ability>
      <abilityName>语法错误</abilityName>
      <candidateList>
        <item>推动</item>
      </candidateList>
      <explain/>
      <paraID>36C8B26A</paraID>
      <start>0</start>
      <end>4</end>
      <status>ignored</status>
      <modifiedWord/>
      <trackRevisions>false</trackRevisions>
    </reviewItem>
    <reviewItem>
      <errorID>fe4420ec-48e6-420b-9417-5b2f4bf01da4</errorID>
      <errorWord>抗震</errorWord>
      <group>L1_Word</group>
      <groupName>字词问题</groupName>
      <ability>L2_Typo</ability>
      <abilityName>字词错误</abilityName>
      <candidateList>
        <item>的抗震</item>
      </candidateList>
      <explain/>
      <paraID>36C8B26A</paraID>
      <start>140</start>
      <end>142</end>
      <status>ignored</status>
      <modifiedWord/>
      <trackRevisions>false</trackRevisions>
    </reviewItem>
    <reviewItem>
      <errorID>9b0790f7-376a-42a7-90cd-f6bf4b688869</errorID>
      <errorWord>改造</errorWord>
      <group>L1_Grammar</group>
      <groupName>语法问题</groupName>
      <ability>L2_Grammar</ability>
      <abilityName>语法错误</abilityName>
      <candidateList>
        <item>进行改造</item>
      </candidateList>
      <explain/>
      <paraID> 73C48D8</paraID>
      <start>77</start>
      <end>79</end>
      <status>ignored</status>
      <modifiedWord/>
      <trackRevisions>false</trackRevisions>
    </reviewItem>
    <reviewItem>
      <errorID>6a29b93b-5f0b-4ffe-8445-6ac44d09ec54</errorID>
      <errorWord>即时</errorWord>
      <group>L1_Word</group>
      <groupName>字词问题</groupName>
      <ability>L2_Typo</ability>
      <abilityName>字词错误</abilityName>
      <candidateList>
        <item>及时</item>
      </candidateList>
      <explain>❶〈形〉正赶上时候；适合需要：～雨｜他来得很～。❷〈副〉不拖延；马上；立刻：有问题就～解决。</explain>
      <paraID> 73C48D8</paraID>
      <start>232</start>
      <end>234</end>
      <status>ignored</status>
      <modifiedWord/>
      <trackRevisions>false</trackRevisions>
    </reviewItem>
    <reviewItem>
      <errorID>78bfb16d-a522-4fb2-835f-16719dfc54fc</errorID>
      <errorWord>监护</errorWord>
      <group>L1_Word</group>
      <groupName>字词问题</groupName>
      <ability>L2_Typo</ability>
      <abilityName>字词错误</abilityName>
      <candidateList>
        <item>兼顾</item>
      </candidateList>
      <explain>〈动〉同时照顾几个方面：统筹～｜公私～。</explain>
      <paraID>1F22E1C3</paraID>
      <start>234</start>
      <end>236</end>
      <status>ignored</status>
      <modifiedWord/>
      <trackRevisions>false</trackRevisions>
    </reviewItem>
    <reviewItem>
      <errorID>6a7cfd33-fed3-4bfb-9c33-13e7430e8785</errorID>
      <errorWord>破解</errorWord>
      <group>L1_Word</group>
      <groupName>字词问题</groupName>
      <ability>L2_Typo</ability>
      <abilityName>字词错误</abilityName>
      <candidateList>
        <item>消除</item>
      </candidateList>
      <explain/>
      <paraID>47AC0E57</paraID>
      <start>163</start>
      <end>165</end>
      <status>modified</status>
      <modifiedWord>消除</modifiedWord>
      <trackRevisions>false</trackRevisions>
    </reviewItem>
    <reviewItem>
      <errorID>113d0a6d-e111-4a22-a0fb-4c6676fc9028</errorID>
      <errorWord>服</errorWord>
      <group>L1_Word</group>
      <groupName>字词问题</groupName>
      <ability>L2_Typo</ability>
      <abilityName>字词错误</abilityName>
      <candidateList>
        <item>服务</item>
      </candidateList>
      <explain/>
      <paraID>1085D8EF</paraID>
      <start>271</start>
      <end>273</end>
      <status>modified</status>
      <modifiedWord>服务</modifiedWord>
      <trackRevisions>false</trackRevisions>
    </reviewItem>
    <reviewItem>
      <errorID>db4b81a0-5116-4d89-8832-0526f117b3e3</errorID>
      <errorWord>社会</errorWord>
      <group>L1_Word</group>
      <groupName>字词问题</groupName>
      <ability>L2_Typo</ability>
      <abilityName>字词错误</abilityName>
      <candidateList>
        <item>全社会</item>
      </candidateList>
      <explain/>
      <paraID>4D519D98</paraID>
      <start>75</start>
      <end>78</end>
      <status>modified</status>
      <modifiedWord>全社会</modifiedWord>
      <trackRevisions>false</trackRevisions>
    </reviewItem>
    <reviewItem>
      <errorID>43fd3f14-4e98-433f-b1ab-ca2d166c8844</errorID>
      <errorWord>安全</errorWord>
      <group>L1_Grammar</group>
      <groupName>语法问题</groupName>
      <ability>L2_Grammar</ability>
      <abilityName>语法错误</abilityName>
      <candidateList>
        <item>应急安全</item>
      </candidateList>
      <explain/>
      <paraID>4D519D98</paraID>
      <start>95</start>
      <end>99</end>
      <status>modified</status>
      <modifiedWord>应急安全</modifiedWord>
      <trackRevisions>false</trackRevisions>
    </reviewItem>
    <reviewItem>
      <errorID>f374f232-84c9-40ee-84c3-4f98a3c3f56e</errorID>
      <errorWord>韧性系统</errorWord>
      <group>L1_Grammar</group>
      <groupName>语法问题</groupName>
      <ability>L2_Grammar</ability>
      <abilityName>语法错误</abilityName>
      <candidateList>
        <item>韧性</item>
      </candidateList>
      <explain/>
      <paraID> 5D95147</paraID>
      <start>6</start>
      <end>10</end>
      <status>ignored</status>
      <modifiedWord/>
      <trackRevisions>false</trackRevisions>
    </reviewItem>
    <reviewItem>
      <errorID>cb14e91d-2834-42ed-a5d4-121f689be715</errorID>
      <errorWord>构建形成</errorWord>
      <group>L1_Grammar</group>
      <groupName>语法问题</groupName>
      <ability>L2_Grammar</ability>
      <abilityName>语法错误</abilityName>
      <candidateList>
        <item>构建</item>
      </candidateList>
      <explain/>
      <paraID>2B483A16</paraID>
      <start>41</start>
      <end>45</end>
      <status>ignored</status>
      <modifiedWord/>
      <trackRevisions>false</trackRevisions>
    </reviewItem>
    <reviewItem>
      <errorID>dad8da3b-964f-4210-a1b8-83ef01d61287</errorID>
      <errorWord>社</errorWord>
      <group>L1_Grammar</group>
      <groupName>语法问题</groupName>
      <ability>L2_Grammar</ability>
      <abilityName>语法错误</abilityName>
      <candidateList>
        <item>社区、</item>
      </candidateList>
      <explain/>
      <paraID>2B483A16</paraID>
      <start>214</start>
      <end>217</end>
      <status>modified</status>
      <modifiedWord>社区、</modifiedWord>
      <trackRevisions>false</trackRevisions>
    </reviewItem>
    <reviewItem>
      <errorID>ca87406d-ecdc-4372-8273-35169ccfe8a4</errorID>
      <errorWord>灾害</errorWord>
      <group>L1_Word</group>
      <groupName>字词问题</groupName>
      <ability>L2_Typo</ability>
      <abilityName>字词错误</abilityName>
      <candidateList>
        <item>的灾害</item>
      </candidateList>
      <explain/>
      <paraID>2B483A16</paraID>
      <start>221</start>
      <end>224</end>
      <status>modified</status>
      <modifiedWord>的灾害</modifiedWord>
      <trackRevisions>false</trackRevisions>
    </reviewItem>
    <reviewItem>
      <errorID>6d528946-a6df-47f3-b171-3bdc7c3e515b</errorID>
      <errorWord>设置</errorWord>
      <group>L1_Punc</group>
      <groupName>标点问题</groupName>
      <ability>L2_Punc</ability>
      <abilityName>标点符号检查</abilityName>
      <candidateList>
        <item>，设置</item>
      </candidateList>
      <explain/>
      <paraID> B5622C2</paraID>
      <start>213</start>
      <end>215</end>
      <status>ignored</status>
      <modifiedWord/>
      <trackRevisions>false</trackRevisions>
    </reviewItem>
    <reviewItem>
      <errorID>d1c44db3-178e-4b6c-a8aa-ef16d611b355</errorID>
      <errorWord>方舱</errorWord>
      <group>L1_Grammar</group>
      <groupName>语法问题</groupName>
      <ability>L2_Grammar</ability>
      <abilityName>语法错误</abilityName>
      <candidateList>
        <item>可转换为方舱</item>
      </candidateList>
      <explain/>
      <paraID> B5622C2</paraID>
      <start>219</start>
      <end>221</end>
      <status>ignored</status>
      <modifiedWord/>
      <trackRevisions>false</trackRevisions>
    </reviewItem>
    <reviewItem>
      <errorID>11090edd-3296-4221-9c26-e077b4a7b4bb</errorID>
      <errorWord>预留</errorWord>
      <group>L1_Word</group>
      <groupName>字词问题</groupName>
      <ability>L2_Typo</ability>
      <abilityName>字词错误</abilityName>
      <candidateList>
        <item>的</item>
      </candidateList>
      <explain/>
      <paraID> B5622C2</paraID>
      <start>223</start>
      <end>225</end>
      <status>ignored</status>
      <modifiedWord/>
      <trackRevisions>false</trackRevisions>
    </reviewItem>
    <reviewItem>
      <errorID>91a9d2fc-73b3-4f11-a6eb-6d84537801d0</errorID>
      <errorWord>强化</errorWord>
      <group>L1_Word</group>
      <groupName>字词问题</groupName>
      <ability>L2_Typo</ability>
      <abilityName>字词错误</abilityName>
      <candidateList>
        <item>营造</item>
      </candidateList>
      <explain/>
      <paraID>7F503064</paraID>
      <start>211</start>
      <end>213</end>
      <status>ignored</status>
      <modifiedWord/>
      <trackRevisions>false</trackRevisions>
    </reviewItem>
    <reviewItem>
      <errorID>f48263f6-29ab-4489-8dab-ba0585b7216a</errorID>
      <errorWord>市委市政府</errorWord>
      <group>L1_Word</group>
      <groupName>字词问题</groupName>
      <ability>L2_Typo</ability>
      <abilityName>字词错误</abilityName>
      <candidateList>
        <item>市委、市政府</item>
      </candidateList>
      <explain/>
      <paraID>422F8C95</paraID>
      <start>1</start>
      <end>6</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6B06CB-0835-4FE6-BC8B-C2F4E4682FD3}">
  <ds:schemaRefs/>
</ds:datastoreItem>
</file>

<file path=customXml/itemProps3.xml><?xml version="1.0" encoding="utf-8"?>
<ds:datastoreItem xmlns:ds="http://schemas.openxmlformats.org/officeDocument/2006/customXml" ds:itemID="{6c65d53a-aa1b-430c-a679-41e2128cf91c}">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13912</Words>
  <Characters>14240</Characters>
  <Lines>340</Lines>
  <Paragraphs>95</Paragraphs>
  <TotalTime>0</TotalTime>
  <ScaleCrop>false</ScaleCrop>
  <LinksUpToDate>false</LinksUpToDate>
  <CharactersWithSpaces>14565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2025-10-15T06:21:00Z</dcterms:created>
  <dc:creator>Win7</dc:creator>
  <cp:lastModifiedBy>刘晓静</cp:lastModifiedBy>
  <cp:lastPrinted>2025-09-05T02:46:00Z</cp:lastPrinted>
  <dcterms:modified xsi:type="dcterms:W3CDTF">2026-05-15T10:52:43Z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eyJoZGlkIjoiYzE2YzE2NmNmNWMyMDEyZmRkMTEyNzhlZWE5MjJkODgiLCJ1c2VySWQiOiIxMTczNjQ0MjQwIn0=</vt:lpwstr>
  </property>
  <property fmtid="{D5CDD505-2E9C-101B-9397-08002B2CF9AE}" pid="4" name="ICV">
    <vt:lpwstr>D7710153389C4D2596E9839E31D5FD00_13</vt:lpwstr>
  </property>
</Properties>
</file>