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关于对《关于北京城市副中心促进建筑产业高质量发展的实施细则》的起草说明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一、制定背景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为贯彻落实《国务院关于支持北京城市副中心高质量发展的意见》《中共中央办公厅 国务院办公厅关于推进新型城市基础设施建设打造韧性城市的意见》，充分发挥政府引导带动作用，加快落实《北京市智能建造试点城市工作方案》相关部署，率先探索新质生产力赋能传统建筑业转型升级路径，推动我区建筑业高质量发展，区住建委对《关于北京城市副中心建筑业高质量发展的实施细则（修订版）》（通住建委发〔2025〕5号）和《关于北京城市副中心促进智能建造产业发展的实施细则（修订版）》（通住建委发〔2025〕6号）进行了修订与合并，形成《关于促进北京城市副中心建筑产业高质量发展的实施细则》（以下简称《产业细则》）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二、修订主要内容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（一）删减条款情况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一是删除《关于北京城市副中心建筑业高质量发展的实施细则》中第四条“鼓励企业纵深发展”。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二是废止《关于北京城市副中心促进智能建造产业发展的实施细则（修订版）》相关条款。 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（二）新增条款情况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一是新增“第十一条 鼓励企业发展智能建造。对获得智能建造领军企业、智能建造产业基地、建筑产业互联网平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台等称号的企业，给予国家级称号最高200万元、市级称号最高100万元支持。”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二是新增“第十二条 加强项目智能化示范引领。对获评智能建造试点工程项目、建筑信息模型（BIM）应用示范工程、装配式建筑示范工程项目等称号的示范项目，按项目给予施工总承包单位国家级称号最高50万元、市级称号最高30万元支持。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北京市通州区住房和城乡建设委员会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2026年4月2日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9B"/>
    <w:rsid w:val="000B35AF"/>
    <w:rsid w:val="000F13F2"/>
    <w:rsid w:val="001131FD"/>
    <w:rsid w:val="001A2D51"/>
    <w:rsid w:val="00200349"/>
    <w:rsid w:val="002B705A"/>
    <w:rsid w:val="003202FC"/>
    <w:rsid w:val="003618E6"/>
    <w:rsid w:val="00374350"/>
    <w:rsid w:val="003A1375"/>
    <w:rsid w:val="00444E01"/>
    <w:rsid w:val="004C4DAD"/>
    <w:rsid w:val="005077B4"/>
    <w:rsid w:val="007D3755"/>
    <w:rsid w:val="008B3A6F"/>
    <w:rsid w:val="009922D2"/>
    <w:rsid w:val="009E46E0"/>
    <w:rsid w:val="00B80C1F"/>
    <w:rsid w:val="00BA1007"/>
    <w:rsid w:val="00C00FE3"/>
    <w:rsid w:val="00CC22E5"/>
    <w:rsid w:val="00CE79AB"/>
    <w:rsid w:val="00DC06CB"/>
    <w:rsid w:val="00EE09E5"/>
    <w:rsid w:val="00EF187C"/>
    <w:rsid w:val="00F60D9B"/>
    <w:rsid w:val="00F85E4E"/>
    <w:rsid w:val="00FE06A9"/>
    <w:rsid w:val="4B90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580</Characters>
  <Lines>4</Lines>
  <Paragraphs>1</Paragraphs>
  <TotalTime>136</TotalTime>
  <ScaleCrop>false</ScaleCrop>
  <LinksUpToDate>false</LinksUpToDate>
  <CharactersWithSpaces>680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2024-04-07T03:55:00Z</dcterms:created>
  <dc:creator>878739609@qq.com</dc:creator>
  <cp:lastModifiedBy>Administrator</cp:lastModifiedBy>
  <dcterms:modified xsi:type="dcterms:W3CDTF">2026-04-02T02:06:54Z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