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关于《北京市通州区科技计划项目管理办法》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为优化科技资源配置，规范和加强北京市通州区科技计划项目管理，提高项目质量和管理效率，进一步激发科研人员的创新活力，贯彻落实《北京市通州区科技计划项目管理办法》，营造公平公正的市场环境，根据构建全国统一大市场相关要求，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依据《公平竞争审查条例》等相关文件精神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，北京市通州区科学技术委员会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对</w:t>
      </w:r>
      <w:r>
        <w:rPr>
          <w:rFonts w:hint="eastAsia" w:ascii="仿宋_GB2312" w:hAnsi="仿宋_GB2312" w:eastAsia="仿宋_GB2312"/>
          <w:sz w:val="32"/>
          <w:szCs w:val="32"/>
        </w:rPr>
        <w:t>《北京市通州区科技计划项目管理办法》（通科发〔202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号）进行了修订。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二、修订主要内容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1.修改了“第二章 责任主体与职责”第八条中相关内容，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删除了第（一）条的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eastAsia="zh-CN"/>
        </w:rPr>
        <w:t>“承担单位须具有独立法人资格,原则上应在本行政区域内注册，或在通州区设有分支机构且”的相关表述，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并将第（一）、（二）条内容合并，修改为“（一）承担单位应具有开展科研及相关工作的基础条件，具有项目实施的基础条件和保障能力,具备健全的项目管理、财务管理、科研人员管理、科技成果与知识产权管理、档案管理制度，拥有专业研究团队和科研管理团队，符合区科委的科技信用管理要求”，原来的第（三）条变成第（二）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2.修改了“第七章 附则”中的相关表述。将“本办法自2023年6月1日起施行，《北京市通州区科技计划项目管理办法（试行）》（通科发〔2021〕5号）同时废止。2023年6月1日前实施期满的项目原则上不适用本办法，2023年6月1日后开展综合绩效评价的项目可适用本办法，2023年6月1日后立项的项目均适用本办法。”修改为“本办法自发布之日起施行，《北京市通州区科技计划项目管理办法（试行）》（通科发〔2023〕8号）同时废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北京市通州区科学技术委员会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jc w:val="righ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2025年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</w:t>
      </w:r>
    </w:p>
    <w:sectPr>
      <w:footerReference r:id="rId3" w:type="default"/>
      <w:pgSz w:w="11906" w:h="16838"/>
      <w:pgMar w:top="2098" w:right="1474" w:bottom="1984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altName w:val="汉仪君黑-35简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47B9C"/>
    <w:rsid w:val="1A5C6C25"/>
    <w:rsid w:val="1F747C87"/>
    <w:rsid w:val="25102C17"/>
    <w:rsid w:val="34EFA70F"/>
    <w:rsid w:val="361E7991"/>
    <w:rsid w:val="3F105D61"/>
    <w:rsid w:val="3FD65F0E"/>
    <w:rsid w:val="3FD9CE6D"/>
    <w:rsid w:val="3FE5FAB8"/>
    <w:rsid w:val="42084D83"/>
    <w:rsid w:val="5B640479"/>
    <w:rsid w:val="5C8F2968"/>
    <w:rsid w:val="758A1A8F"/>
    <w:rsid w:val="76E131F8"/>
    <w:rsid w:val="F7F55592"/>
    <w:rsid w:val="FBEBD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uppressAutoHyphens/>
      <w:bidi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heading"/>
    <w:basedOn w:val="1"/>
    <w:next w:val="8"/>
    <w:qFormat/>
    <w:uiPriority w:val="0"/>
    <w:rPr>
      <w:rFonts w:ascii="Arial" w:hAnsi="Arial"/>
      <w:b/>
    </w:rPr>
  </w:style>
  <w:style w:type="paragraph" w:styleId="8">
    <w:name w:val="index 1"/>
    <w:basedOn w:val="1"/>
    <w:next w:val="1"/>
    <w:qFormat/>
    <w:uiPriority w:val="0"/>
  </w:style>
  <w:style w:type="paragraph" w:styleId="9">
    <w:name w:val="List"/>
    <w:basedOn w:val="4"/>
    <w:qFormat/>
    <w:uiPriority w:val="0"/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默认段落字体1"/>
    <w:qFormat/>
    <w:uiPriority w:val="0"/>
  </w:style>
  <w:style w:type="paragraph" w:customStyle="1" w:styleId="15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6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591</Words>
  <Characters>618</Characters>
  <TotalTime>2</TotalTime>
  <ScaleCrop>false</ScaleCrop>
  <LinksUpToDate>false</LinksUpToDate>
  <CharactersWithSpaces>625</CharactersWithSpaces>
  <Application>WPS Office_11.8.2.1125_F1E327BC-269C-435d-A152-05C5408002CA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2018-11-27T09:47:00Z</dcterms:created>
  <dc:creator>user</dc:creator>
  <cp:lastModifiedBy>wanglingyue</cp:lastModifiedBy>
  <dcterms:modified xsi:type="dcterms:W3CDTF">2025-08-15T17:08:19Z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3EC874DC611C4264A4BFDDAF00B30A77_13</vt:lpwstr>
  </property>
  <property fmtid="{D5CDD505-2E9C-101B-9397-08002B2CF9AE}" pid="4" name="KSOTemplateDocerSaveRecord">
    <vt:lpwstr>eyJoZGlkIjoiNDhhMTJhMTZmZTkyMWI1MzUyNzI0MzMxNDY3MjEyNjkiLCJ1c2VySWQiOiIyODEzOTcwMTgifQ==</vt:lpwstr>
  </property>
</Properties>
</file>