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通州区档案局202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第四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执法检查结果</w:t>
      </w:r>
    </w:p>
    <w:p>
      <w:pPr>
        <w:jc w:val="center"/>
        <w:rPr>
          <w:rFonts w:hint="eastAsi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3"/>
        <w:tblW w:w="15517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46"/>
        <w:gridCol w:w="2423"/>
        <w:gridCol w:w="3611"/>
        <w:gridCol w:w="1547"/>
        <w:gridCol w:w="1544"/>
        <w:gridCol w:w="27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序号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  <w:lang w:eastAsia="zh-CN"/>
              </w:rPr>
              <w:t>检查单号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执法主体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检查对象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检查类别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检查日期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北京市通州区生态环境局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20251011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北京市通州区红十字会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51014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北京市通州区应急管理局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51015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北京市通州区住房和城乡建设委员会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51015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北京市通州区宋庄镇人民政府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51016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北京市通州区玉桥街道办事处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51017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中国共产党北京市通州区委员会办公室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51021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北京市通州区体育局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51021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北京市通州区通运街道办事处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51022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北京市通州区潞源街道办事处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51023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北京市通州区张家湾镇人民政府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51024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北京市通州区文学艺术界联合会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20251028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北京市通州区人力资源和社会保障局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20251028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北京市通州区社会保险事业管理中心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20251028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北京市通州区九棵树街道办事处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20251029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北京市通州区于家务回族乡人民政府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20251030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北京市通州区马驹桥镇人民政府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20251031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81"/>
    <w:rsid w:val="003F307C"/>
    <w:rsid w:val="00540172"/>
    <w:rsid w:val="008F4A59"/>
    <w:rsid w:val="00E84D81"/>
    <w:rsid w:val="01613642"/>
    <w:rsid w:val="0612594F"/>
    <w:rsid w:val="06316BCD"/>
    <w:rsid w:val="07331E14"/>
    <w:rsid w:val="091E55DD"/>
    <w:rsid w:val="0BD579FF"/>
    <w:rsid w:val="0C2E2041"/>
    <w:rsid w:val="0C6F1AFB"/>
    <w:rsid w:val="10C4530B"/>
    <w:rsid w:val="137672D4"/>
    <w:rsid w:val="14125A08"/>
    <w:rsid w:val="149C6447"/>
    <w:rsid w:val="16D57F19"/>
    <w:rsid w:val="17EE06B4"/>
    <w:rsid w:val="18A500BF"/>
    <w:rsid w:val="18EF49BB"/>
    <w:rsid w:val="1B3F51CB"/>
    <w:rsid w:val="1C6743C1"/>
    <w:rsid w:val="1C826343"/>
    <w:rsid w:val="1C9F64B5"/>
    <w:rsid w:val="1CE70F73"/>
    <w:rsid w:val="1DEE221C"/>
    <w:rsid w:val="216B500D"/>
    <w:rsid w:val="21F465DF"/>
    <w:rsid w:val="221D6548"/>
    <w:rsid w:val="22EE3178"/>
    <w:rsid w:val="26BF6810"/>
    <w:rsid w:val="26EC5F5F"/>
    <w:rsid w:val="280D6486"/>
    <w:rsid w:val="28541E37"/>
    <w:rsid w:val="28D343F0"/>
    <w:rsid w:val="29E20EB4"/>
    <w:rsid w:val="2B1819DE"/>
    <w:rsid w:val="2BBD6DA9"/>
    <w:rsid w:val="32BF1498"/>
    <w:rsid w:val="338F5FE4"/>
    <w:rsid w:val="345543F6"/>
    <w:rsid w:val="353A2A33"/>
    <w:rsid w:val="35AF13AB"/>
    <w:rsid w:val="35C50490"/>
    <w:rsid w:val="39A847F5"/>
    <w:rsid w:val="3CC30884"/>
    <w:rsid w:val="3E9E4153"/>
    <w:rsid w:val="44720230"/>
    <w:rsid w:val="44736A95"/>
    <w:rsid w:val="44870537"/>
    <w:rsid w:val="48BB4116"/>
    <w:rsid w:val="4A345CE6"/>
    <w:rsid w:val="4E3009B9"/>
    <w:rsid w:val="4E8D4189"/>
    <w:rsid w:val="4F0A724A"/>
    <w:rsid w:val="51DE24D5"/>
    <w:rsid w:val="557E796A"/>
    <w:rsid w:val="57AE13E5"/>
    <w:rsid w:val="583618A4"/>
    <w:rsid w:val="59001A74"/>
    <w:rsid w:val="59B1508C"/>
    <w:rsid w:val="5A3C47A8"/>
    <w:rsid w:val="5D4F1846"/>
    <w:rsid w:val="5D9D6323"/>
    <w:rsid w:val="5E382310"/>
    <w:rsid w:val="5FA37FDB"/>
    <w:rsid w:val="63D56A09"/>
    <w:rsid w:val="64F31891"/>
    <w:rsid w:val="6A437FB1"/>
    <w:rsid w:val="6CB509B7"/>
    <w:rsid w:val="6EFE2AE1"/>
    <w:rsid w:val="73CFC59B"/>
    <w:rsid w:val="7511332B"/>
    <w:rsid w:val="77420978"/>
    <w:rsid w:val="77CD21FA"/>
    <w:rsid w:val="7B035027"/>
    <w:rsid w:val="7C041730"/>
    <w:rsid w:val="7D112869"/>
    <w:rsid w:val="7D115C8B"/>
    <w:rsid w:val="7F5FF24D"/>
    <w:rsid w:val="AED9DBAD"/>
    <w:rsid w:val="BF37839D"/>
    <w:rsid w:val="DF7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12</TotalTime>
  <ScaleCrop>false</ScaleCrop>
  <LinksUpToDate>false</LinksUpToDate>
  <CharactersWithSpaces>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2021-10-13T01:48:00Z</dcterms:created>
  <dc:creator>Administrator</dc:creator>
  <cp:lastModifiedBy>niu</cp:lastModifiedBy>
  <dcterms:modified xsi:type="dcterms:W3CDTF">2025-11-07T10:57:16Z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E46AEFE823994AE29E8605BCC801D91B</vt:lpwstr>
  </property>
</Properties>
</file>