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D2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ascii="方正小标宋简体" w:eastAsia="方正小标宋简体" w:cs="方正小标宋简体" w:hAnsiTheme="minorEastAsia"/>
          <w:sz w:val="44"/>
          <w:szCs w:val="44"/>
        </w:rPr>
      </w:pPr>
      <w:bookmarkStart w:id="0" w:name="OLE_LINK4"/>
      <w:bookmarkStart w:id="1" w:name="OLE_LINK1"/>
      <w:bookmarkStart w:id="2" w:name="OLE_LINK2"/>
      <w:r>
        <w:rPr>
          <w:rFonts w:hint="eastAsia" w:ascii="方正小标宋简体" w:eastAsia="方正小标宋简体" w:cs="方正小标宋简体" w:hAnsiTheme="minorEastAsia"/>
          <w:sz w:val="44"/>
          <w:szCs w:val="44"/>
        </w:rPr>
        <w:t>北京市通州区园林绿化局</w:t>
      </w:r>
    </w:p>
    <w:p w14:paraId="5AA9D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ascii="方正小标宋简体" w:eastAsia="方正小标宋简体" w:cs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cs="方正小标宋简体" w:hAnsiTheme="minorEastAsia"/>
          <w:sz w:val="44"/>
          <w:szCs w:val="44"/>
        </w:rPr>
        <w:t>202</w:t>
      </w:r>
      <w:r>
        <w:rPr>
          <w:rFonts w:hint="eastAsia" w:ascii="方正小标宋简体" w:eastAsia="方正小标宋简体" w:cs="方正小标宋简体" w:hAnsiTheme="minorEastAsia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 w:hAnsiTheme="minorEastAsia"/>
          <w:sz w:val="44"/>
          <w:szCs w:val="44"/>
        </w:rPr>
        <w:t>年行政执法统计年报</w:t>
      </w:r>
    </w:p>
    <w:p w14:paraId="1130B9C0">
      <w:pPr>
        <w:spacing w:line="360" w:lineRule="auto"/>
        <w:ind w:firstLine="643" w:firstLineChars="200"/>
        <w:rPr>
          <w:rFonts w:cs="仿宋_GB2312" w:asciiTheme="minorEastAsia" w:hAnsiTheme="minorEastAsia"/>
          <w:b/>
          <w:sz w:val="32"/>
          <w:szCs w:val="32"/>
        </w:rPr>
      </w:pPr>
    </w:p>
    <w:p w14:paraId="04EE29E8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一、执法主体名称和数量情况</w:t>
      </w:r>
    </w:p>
    <w:p w14:paraId="3523494F">
      <w:pPr>
        <w:spacing w:line="360" w:lineRule="auto"/>
        <w:ind w:firstLine="640" w:firstLineChars="200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（一）执法主体名称：北京市通州区园林绿化局</w:t>
      </w:r>
    </w:p>
    <w:p w14:paraId="4CCD3B29">
      <w:pPr>
        <w:spacing w:line="360" w:lineRule="auto"/>
        <w:ind w:firstLine="640" w:firstLineChars="200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（二）执法主体数量：1个</w:t>
      </w:r>
    </w:p>
    <w:p w14:paraId="6CFD33D6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</w:rPr>
        <w:t>二、执法岗位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设置及执法人员在岗情况</w:t>
      </w:r>
    </w:p>
    <w:p w14:paraId="408F40C4">
      <w:pPr>
        <w:spacing w:line="360" w:lineRule="auto"/>
        <w:ind w:firstLine="640" w:firstLineChars="200"/>
        <w:rPr>
          <w:rFonts w:ascii="仿宋_GB2312" w:eastAsia="仿宋_GB2312" w:cs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（一）执法岗位设置：区级园林绿化综合执法岗、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eastAsia="zh-CN"/>
        </w:rPr>
        <w:t>区级园林绿化审核决定岗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。</w:t>
      </w:r>
    </w:p>
    <w:p w14:paraId="39D3AB9B">
      <w:pPr>
        <w:spacing w:line="360" w:lineRule="auto"/>
        <w:ind w:firstLine="640" w:firstLineChars="200"/>
        <w:rPr>
          <w:rFonts w:ascii="仿宋_GB2312" w:eastAsia="仿宋_GB2312" w:cs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（二）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eastAsia="zh-CN"/>
        </w:rPr>
        <w:t>执法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人员在岗情况：区级园林绿化综合执法岗在岗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人、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eastAsia="zh-CN"/>
        </w:rPr>
        <w:t>区级园林绿化审核决定岗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在岗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人。</w:t>
      </w:r>
    </w:p>
    <w:p w14:paraId="753D0809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三、执法力量投入情况</w:t>
      </w:r>
    </w:p>
    <w:p w14:paraId="6ADFF9AD">
      <w:pPr>
        <w:spacing w:line="360" w:lineRule="auto"/>
        <w:ind w:firstLine="640" w:firstLineChars="200"/>
        <w:rPr>
          <w:rFonts w:ascii="仿宋_GB2312" w:eastAsia="仿宋_GB2312" w:cs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eastAsia="zh-CN"/>
        </w:rPr>
        <w:t>高度重视行政执法工作，本年度共投入执法人员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eastAsia="zh-CN"/>
        </w:rPr>
        <w:t>人，全部参与行政执法工作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val="en-US" w:eastAsia="zh-CN"/>
        </w:rPr>
        <w:t>。</w:t>
      </w:r>
    </w:p>
    <w:p w14:paraId="36F79765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四、政务服务事项的办理情况</w:t>
      </w:r>
    </w:p>
    <w:p w14:paraId="60DD2831">
      <w:pPr>
        <w:spacing w:line="360" w:lineRule="auto"/>
        <w:ind w:firstLine="640" w:firstLineChars="200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全年共办理业务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val="en-US" w:eastAsia="zh-CN"/>
        </w:rPr>
        <w:t>6000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eastAsia="zh-CN"/>
        </w:rPr>
        <w:t>余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件，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eastAsia="zh-CN"/>
        </w:rPr>
        <w:t>主要集中在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林木采伐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eastAsia="zh-CN"/>
        </w:rPr>
        <w:t>、移植，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植物检疫，产地检疫，城市树木砍伐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eastAsia="zh-CN"/>
        </w:rPr>
        <w:t>、移</w:t>
      </w:r>
      <w:r>
        <w:rPr>
          <w:rFonts w:hint="eastAsia" w:ascii="仿宋_GB2312" w:eastAsia="仿宋_GB2312" w:cs="仿宋_GB2312" w:hAnsiTheme="minorEastAsia"/>
          <w:sz w:val="32"/>
          <w:szCs w:val="32"/>
          <w:lang w:eastAsia="zh-CN"/>
        </w:rPr>
        <w:t>植，</w:t>
      </w:r>
      <w:r>
        <w:rPr>
          <w:rFonts w:hint="eastAsia" w:ascii="仿宋_GB2312" w:eastAsia="仿宋_GB2312" w:cs="仿宋_GB2312" w:hAnsiTheme="minorEastAsia"/>
          <w:sz w:val="32"/>
          <w:szCs w:val="32"/>
        </w:rPr>
        <w:t>临时占用林地、绿地，占用或征收、征用林地，林木种子生产经营许可证</w:t>
      </w:r>
      <w:r>
        <w:rPr>
          <w:rFonts w:hint="eastAsia" w:ascii="仿宋_GB2312" w:eastAsia="仿宋_GB2312" w:cs="仿宋_GB2312" w:hAnsiTheme="minorEastAsia"/>
          <w:sz w:val="32"/>
          <w:szCs w:val="32"/>
          <w:lang w:eastAsia="zh-CN"/>
        </w:rPr>
        <w:t>等类型</w:t>
      </w:r>
      <w:r>
        <w:rPr>
          <w:rFonts w:hint="eastAsia" w:ascii="仿宋_GB2312" w:eastAsia="仿宋_GB2312" w:cs="仿宋_GB2312" w:hAnsiTheme="minorEastAsia"/>
          <w:sz w:val="32"/>
          <w:szCs w:val="32"/>
        </w:rPr>
        <w:t>。</w:t>
      </w:r>
    </w:p>
    <w:p w14:paraId="4AE22AA5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五、行政检查计划执行情况</w:t>
      </w:r>
    </w:p>
    <w:p w14:paraId="69F82F2B">
      <w:pPr>
        <w:spacing w:line="360" w:lineRule="auto"/>
        <w:ind w:firstLine="640" w:firstLineChars="200"/>
        <w:rPr>
          <w:rFonts w:hint="eastAsia" w:ascii="仿宋_GB2312" w:eastAsia="仿宋_GB2312" w:cs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严格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按照202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年行政检查计划开展执法检查工作，全年共完成执法检查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val="en-US" w:eastAsia="zh-CN"/>
        </w:rPr>
        <w:t>290余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件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对同一</w:t>
      </w:r>
      <w:bookmarkStart w:id="3" w:name="_GoBack"/>
      <w:bookmarkEnd w:id="3"/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企业实施入企检查年度频次上限为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次/年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eastAsia="zh-CN"/>
        </w:rPr>
        <w:t>。</w:t>
      </w:r>
    </w:p>
    <w:p w14:paraId="62C26A9F">
      <w:pPr>
        <w:spacing w:line="360" w:lineRule="auto"/>
        <w:ind w:firstLine="640" w:firstLineChars="200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六、部门联合执法检查情况</w:t>
      </w:r>
    </w:p>
    <w:p w14:paraId="1B30D0D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落实“双随机、一公开”监管工作机制，开展了食用林产品安全、绿化工程质量等部门联合双随机抽查工作，完成了全年执法检查工作计划。</w:t>
      </w:r>
    </w:p>
    <w:p w14:paraId="44FE4FF7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仿宋_GB2312"/>
          <w:sz w:val="32"/>
          <w:szCs w:val="32"/>
        </w:rPr>
        <w:t>、行政处罚、行政强制等案件的办理情况</w:t>
      </w:r>
    </w:p>
    <w:p w14:paraId="6BE90FF2">
      <w:pPr>
        <w:spacing w:line="360" w:lineRule="auto"/>
        <w:ind w:firstLine="640" w:firstLineChars="200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全年共</w:t>
      </w:r>
      <w:r>
        <w:rPr>
          <w:rFonts w:hint="eastAsia" w:ascii="仿宋_GB2312" w:eastAsia="仿宋_GB2312" w:cs="仿宋_GB2312" w:hAnsiTheme="minorEastAsia"/>
          <w:sz w:val="32"/>
          <w:szCs w:val="32"/>
          <w:lang w:eastAsia="zh-CN"/>
        </w:rPr>
        <w:t>办理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行政处罚案件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件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 w:hAnsiTheme="minorEastAsia"/>
          <w:sz w:val="32"/>
          <w:szCs w:val="32"/>
          <w:highlight w:val="none"/>
        </w:rPr>
        <w:t>行政</w:t>
      </w:r>
      <w:r>
        <w:rPr>
          <w:rFonts w:hint="eastAsia" w:ascii="仿宋_GB2312" w:eastAsia="仿宋_GB2312" w:cs="仿宋_GB2312" w:hAnsiTheme="minorEastAsia"/>
          <w:sz w:val="32"/>
          <w:szCs w:val="32"/>
        </w:rPr>
        <w:t>强制案件0件。</w:t>
      </w:r>
    </w:p>
    <w:p w14:paraId="1BCAE4C9">
      <w:pPr>
        <w:spacing w:line="360" w:lineRule="auto"/>
        <w:ind w:firstLine="640" w:firstLineChars="200"/>
        <w:rPr>
          <w:rFonts w:hint="eastAsia"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、投诉、举报案件的受理和分类办理情况</w:t>
      </w:r>
    </w:p>
    <w:p w14:paraId="0E4EC37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全年共收到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投诉举报案件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件，受理案件主要集中在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野生动物保护、林地林木保护方面。</w:t>
      </w:r>
    </w:p>
    <w:p w14:paraId="78CD2664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、需要公示的其他情况</w:t>
      </w:r>
    </w:p>
    <w:p w14:paraId="631DA854">
      <w:pPr>
        <w:spacing w:line="360" w:lineRule="auto"/>
        <w:ind w:firstLine="640" w:firstLineChars="200"/>
        <w:rPr>
          <w:rFonts w:ascii="仿宋_GB2312" w:eastAsia="仿宋_GB2312" w:cs="仿宋_GB2312" w:hAnsiTheme="minorEastAsia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无。</w:t>
      </w:r>
    </w:p>
    <w:bookmarkEnd w:id="0"/>
    <w:bookmarkEnd w:id="1"/>
    <w:bookmarkEnd w:id="2"/>
    <w:p w14:paraId="3FA135C9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1A2BEE"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北京市通州区园林绿化局</w:t>
      </w:r>
    </w:p>
    <w:p w14:paraId="043D953A">
      <w:pPr>
        <w:spacing w:line="360" w:lineRule="auto"/>
        <w:ind w:firstLine="5120" w:firstLineChars="16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2VhNTA5MTJlZmIwMTg3N2ZmMWQ2ODU0OTUzYTgifQ=="/>
  </w:docVars>
  <w:rsids>
    <w:rsidRoot w:val="39D81775"/>
    <w:rsid w:val="00002E25"/>
    <w:rsid w:val="000049FB"/>
    <w:rsid w:val="00006E0C"/>
    <w:rsid w:val="0005522D"/>
    <w:rsid w:val="00071615"/>
    <w:rsid w:val="00082871"/>
    <w:rsid w:val="00104013"/>
    <w:rsid w:val="00115194"/>
    <w:rsid w:val="0015364E"/>
    <w:rsid w:val="001668D4"/>
    <w:rsid w:val="00183D32"/>
    <w:rsid w:val="001A6216"/>
    <w:rsid w:val="001B0DC8"/>
    <w:rsid w:val="001C6BA8"/>
    <w:rsid w:val="001F7EFD"/>
    <w:rsid w:val="00220D04"/>
    <w:rsid w:val="00271CCA"/>
    <w:rsid w:val="002903A6"/>
    <w:rsid w:val="002A544B"/>
    <w:rsid w:val="002B4027"/>
    <w:rsid w:val="003014EC"/>
    <w:rsid w:val="00303369"/>
    <w:rsid w:val="00316C81"/>
    <w:rsid w:val="0033201A"/>
    <w:rsid w:val="00341FBD"/>
    <w:rsid w:val="00375082"/>
    <w:rsid w:val="00396D2E"/>
    <w:rsid w:val="003B48C9"/>
    <w:rsid w:val="00470F0E"/>
    <w:rsid w:val="00475BC3"/>
    <w:rsid w:val="004A3D96"/>
    <w:rsid w:val="004E5355"/>
    <w:rsid w:val="004E7817"/>
    <w:rsid w:val="004F7BDF"/>
    <w:rsid w:val="00545809"/>
    <w:rsid w:val="00590A5C"/>
    <w:rsid w:val="0066134E"/>
    <w:rsid w:val="006676C7"/>
    <w:rsid w:val="006E4856"/>
    <w:rsid w:val="006F1DB2"/>
    <w:rsid w:val="00705B95"/>
    <w:rsid w:val="00724962"/>
    <w:rsid w:val="007353BF"/>
    <w:rsid w:val="00744C4D"/>
    <w:rsid w:val="00754A01"/>
    <w:rsid w:val="007A334A"/>
    <w:rsid w:val="007A7CDD"/>
    <w:rsid w:val="007C4E04"/>
    <w:rsid w:val="007D677E"/>
    <w:rsid w:val="008041C9"/>
    <w:rsid w:val="008D72A0"/>
    <w:rsid w:val="008F1CB6"/>
    <w:rsid w:val="008F5691"/>
    <w:rsid w:val="009246CF"/>
    <w:rsid w:val="0094107D"/>
    <w:rsid w:val="00973FB8"/>
    <w:rsid w:val="009A149D"/>
    <w:rsid w:val="009A3C7D"/>
    <w:rsid w:val="009E69E2"/>
    <w:rsid w:val="00A2565F"/>
    <w:rsid w:val="00A27F9C"/>
    <w:rsid w:val="00A74D70"/>
    <w:rsid w:val="00A872FD"/>
    <w:rsid w:val="00A93685"/>
    <w:rsid w:val="00AB35EE"/>
    <w:rsid w:val="00AD612C"/>
    <w:rsid w:val="00AE58B6"/>
    <w:rsid w:val="00AF0EB2"/>
    <w:rsid w:val="00B3076D"/>
    <w:rsid w:val="00B3754C"/>
    <w:rsid w:val="00B41086"/>
    <w:rsid w:val="00B50D36"/>
    <w:rsid w:val="00B53BFF"/>
    <w:rsid w:val="00B92ED1"/>
    <w:rsid w:val="00B95B71"/>
    <w:rsid w:val="00BA2323"/>
    <w:rsid w:val="00BA4D93"/>
    <w:rsid w:val="00C70F08"/>
    <w:rsid w:val="00C7553D"/>
    <w:rsid w:val="00C8558B"/>
    <w:rsid w:val="00CA03A3"/>
    <w:rsid w:val="00CA3626"/>
    <w:rsid w:val="00CF40AA"/>
    <w:rsid w:val="00D32FB7"/>
    <w:rsid w:val="00D543CA"/>
    <w:rsid w:val="00DA5534"/>
    <w:rsid w:val="00DC76DD"/>
    <w:rsid w:val="00E10A2E"/>
    <w:rsid w:val="00E3552E"/>
    <w:rsid w:val="00E7437F"/>
    <w:rsid w:val="00E930F4"/>
    <w:rsid w:val="00EC72AB"/>
    <w:rsid w:val="00ED436C"/>
    <w:rsid w:val="00EE62ED"/>
    <w:rsid w:val="00F067FA"/>
    <w:rsid w:val="00F37570"/>
    <w:rsid w:val="00F577C9"/>
    <w:rsid w:val="00F75CD6"/>
    <w:rsid w:val="00FA59DD"/>
    <w:rsid w:val="00FB18AF"/>
    <w:rsid w:val="00FC2950"/>
    <w:rsid w:val="00FC7E10"/>
    <w:rsid w:val="02BE582C"/>
    <w:rsid w:val="02E710C6"/>
    <w:rsid w:val="03062D2F"/>
    <w:rsid w:val="04F80D9E"/>
    <w:rsid w:val="054F260E"/>
    <w:rsid w:val="058279DA"/>
    <w:rsid w:val="058D7738"/>
    <w:rsid w:val="06D66EBD"/>
    <w:rsid w:val="072E6CF9"/>
    <w:rsid w:val="075229E7"/>
    <w:rsid w:val="080041F1"/>
    <w:rsid w:val="0A9C1B61"/>
    <w:rsid w:val="0AD007F3"/>
    <w:rsid w:val="0B187AA4"/>
    <w:rsid w:val="0B220922"/>
    <w:rsid w:val="0C8F1FE8"/>
    <w:rsid w:val="0D731909"/>
    <w:rsid w:val="0E0407B3"/>
    <w:rsid w:val="0E252D1A"/>
    <w:rsid w:val="0E56100F"/>
    <w:rsid w:val="0ED63D33"/>
    <w:rsid w:val="0F942ADE"/>
    <w:rsid w:val="0F953DB9"/>
    <w:rsid w:val="0FC43EAE"/>
    <w:rsid w:val="10853E2D"/>
    <w:rsid w:val="10AB3168"/>
    <w:rsid w:val="10ED23A8"/>
    <w:rsid w:val="12C47099"/>
    <w:rsid w:val="14315236"/>
    <w:rsid w:val="161D0664"/>
    <w:rsid w:val="16EF0253"/>
    <w:rsid w:val="17105DB5"/>
    <w:rsid w:val="174A36DB"/>
    <w:rsid w:val="188B5D59"/>
    <w:rsid w:val="18C748B7"/>
    <w:rsid w:val="18FC6C57"/>
    <w:rsid w:val="19914F2C"/>
    <w:rsid w:val="19CF1C75"/>
    <w:rsid w:val="1A5A3C35"/>
    <w:rsid w:val="1A6E76E0"/>
    <w:rsid w:val="1B210BF7"/>
    <w:rsid w:val="1B6D1746"/>
    <w:rsid w:val="1B990F59"/>
    <w:rsid w:val="1C346708"/>
    <w:rsid w:val="1CAC1E08"/>
    <w:rsid w:val="1D2642A2"/>
    <w:rsid w:val="1E1B7B7F"/>
    <w:rsid w:val="1E714845"/>
    <w:rsid w:val="1EED151B"/>
    <w:rsid w:val="1F073C5F"/>
    <w:rsid w:val="1F503858"/>
    <w:rsid w:val="1FF71F26"/>
    <w:rsid w:val="21521B0A"/>
    <w:rsid w:val="27E2526A"/>
    <w:rsid w:val="29C410CB"/>
    <w:rsid w:val="2A3F47A3"/>
    <w:rsid w:val="2C145DF7"/>
    <w:rsid w:val="2C477D91"/>
    <w:rsid w:val="2C9C1E8B"/>
    <w:rsid w:val="2CB573F1"/>
    <w:rsid w:val="2E2F6D2F"/>
    <w:rsid w:val="2E642E7C"/>
    <w:rsid w:val="2F8D6403"/>
    <w:rsid w:val="303845C1"/>
    <w:rsid w:val="30647164"/>
    <w:rsid w:val="307C0A59"/>
    <w:rsid w:val="311741D6"/>
    <w:rsid w:val="31181D14"/>
    <w:rsid w:val="318850D4"/>
    <w:rsid w:val="348953EB"/>
    <w:rsid w:val="35004F81"/>
    <w:rsid w:val="35DE3514"/>
    <w:rsid w:val="36AA17BC"/>
    <w:rsid w:val="384161E2"/>
    <w:rsid w:val="39D81775"/>
    <w:rsid w:val="3AE72EC4"/>
    <w:rsid w:val="3B1874C8"/>
    <w:rsid w:val="3B1A761E"/>
    <w:rsid w:val="3B2C4D22"/>
    <w:rsid w:val="3B8763FC"/>
    <w:rsid w:val="3C2B4FD9"/>
    <w:rsid w:val="3D204412"/>
    <w:rsid w:val="3D7669C0"/>
    <w:rsid w:val="40844CB8"/>
    <w:rsid w:val="40CD48B1"/>
    <w:rsid w:val="40D774DE"/>
    <w:rsid w:val="41214BFD"/>
    <w:rsid w:val="41B11ADD"/>
    <w:rsid w:val="42246753"/>
    <w:rsid w:val="42B06238"/>
    <w:rsid w:val="43C31F9B"/>
    <w:rsid w:val="45F823D0"/>
    <w:rsid w:val="460743C1"/>
    <w:rsid w:val="46D1677D"/>
    <w:rsid w:val="476D64A6"/>
    <w:rsid w:val="47A80A1D"/>
    <w:rsid w:val="48E44E8E"/>
    <w:rsid w:val="49DD5ACD"/>
    <w:rsid w:val="49E1317B"/>
    <w:rsid w:val="4B5E0F27"/>
    <w:rsid w:val="4BB916F7"/>
    <w:rsid w:val="4D113D78"/>
    <w:rsid w:val="4EE554BC"/>
    <w:rsid w:val="4F9A62A6"/>
    <w:rsid w:val="503D1E32"/>
    <w:rsid w:val="514C537E"/>
    <w:rsid w:val="53755060"/>
    <w:rsid w:val="53807561"/>
    <w:rsid w:val="54497B4B"/>
    <w:rsid w:val="54A379AB"/>
    <w:rsid w:val="54C61423"/>
    <w:rsid w:val="55652EB2"/>
    <w:rsid w:val="561072C2"/>
    <w:rsid w:val="56815ACA"/>
    <w:rsid w:val="56A417B8"/>
    <w:rsid w:val="57846999"/>
    <w:rsid w:val="57B65C47"/>
    <w:rsid w:val="58D2085F"/>
    <w:rsid w:val="591E5852"/>
    <w:rsid w:val="5A77700A"/>
    <w:rsid w:val="5A7D2A4C"/>
    <w:rsid w:val="5A843DDB"/>
    <w:rsid w:val="5AD54636"/>
    <w:rsid w:val="5B033BA4"/>
    <w:rsid w:val="5C416CE1"/>
    <w:rsid w:val="5CA442C0"/>
    <w:rsid w:val="5D577585"/>
    <w:rsid w:val="5D8E583C"/>
    <w:rsid w:val="5DD24E5D"/>
    <w:rsid w:val="604A517F"/>
    <w:rsid w:val="60A32AE1"/>
    <w:rsid w:val="61C53563"/>
    <w:rsid w:val="6263077A"/>
    <w:rsid w:val="62B429ED"/>
    <w:rsid w:val="632663E4"/>
    <w:rsid w:val="64654C7D"/>
    <w:rsid w:val="65222B6E"/>
    <w:rsid w:val="661E3335"/>
    <w:rsid w:val="66925067"/>
    <w:rsid w:val="69D106BF"/>
    <w:rsid w:val="6B655563"/>
    <w:rsid w:val="6B923718"/>
    <w:rsid w:val="6DAF51BB"/>
    <w:rsid w:val="702754DC"/>
    <w:rsid w:val="70871AD7"/>
    <w:rsid w:val="712D267F"/>
    <w:rsid w:val="71F47640"/>
    <w:rsid w:val="728564EA"/>
    <w:rsid w:val="732775A1"/>
    <w:rsid w:val="73F751C6"/>
    <w:rsid w:val="74915AA5"/>
    <w:rsid w:val="7499002B"/>
    <w:rsid w:val="74D24B85"/>
    <w:rsid w:val="75611985"/>
    <w:rsid w:val="7573192E"/>
    <w:rsid w:val="76950F22"/>
    <w:rsid w:val="779276DF"/>
    <w:rsid w:val="77955421"/>
    <w:rsid w:val="78347A3A"/>
    <w:rsid w:val="78F41CD4"/>
    <w:rsid w:val="792A3948"/>
    <w:rsid w:val="7A0B3779"/>
    <w:rsid w:val="7A635363"/>
    <w:rsid w:val="7BA23C69"/>
    <w:rsid w:val="7C52743D"/>
    <w:rsid w:val="7C694787"/>
    <w:rsid w:val="7D8775BA"/>
    <w:rsid w:val="7E044833"/>
    <w:rsid w:val="7F1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569</Characters>
  <Lines>4</Lines>
  <Paragraphs>1</Paragraphs>
  <TotalTime>47</TotalTime>
  <ScaleCrop>false</ScaleCrop>
  <LinksUpToDate>false</LinksUpToDate>
  <CharactersWithSpaces>569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2020-01-08T01:18:00Z</dcterms:created>
  <dc:creator>姚召辉</dc:creator>
  <cp:lastModifiedBy>guo_guoguo</cp:lastModifiedBy>
  <cp:lastPrinted>2022-01-07T06:15:00Z</cp:lastPrinted>
  <dcterms:modified xsi:type="dcterms:W3CDTF">2026-02-04T00:46:41Z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F15CED9C05074B0DBAE54F1822095F11</vt:lpwstr>
  </property>
  <property fmtid="{D5CDD505-2E9C-101B-9397-08002B2CF9AE}" pid="4" name="KSOTemplateDocerSaveRecord">
    <vt:lpwstr>eyJoZGlkIjoiOGM0M2VhNTA5MTJlZmIwMTg3N2ZmMWQ2ODU0OTUzYTgiLCJ1c2VySWQiOiIyMjcwNTY5NTYifQ==</vt:lpwstr>
  </property>
</Properties>
</file>