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新华街道办事处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24"/>
          <w:highlight w:val="none"/>
        </w:rPr>
        <w:t>　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8"/>
          <w:kern w:val="0"/>
          <w:sz w:val="32"/>
          <w:szCs w:val="32"/>
          <w:highlight w:val="none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年，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在区委、区政府的正确领导下，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新华街道办事处高度重视政府信息公开工作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相关规定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积极安排部署，准确、有效、及时地向公众公开各项决策部署等政府信息。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将202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年信息公开工作情况报告如下：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组织领导情况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街道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十分重视政府信息公开工作，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将信息公开保密审查制度纳入街道保密制度，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不断强化日常管理，在主动公开政府信息过程中，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街道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严格按照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遵循“谁公开谁审查，先审查后公开”的原则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认真执行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同时，我街道成立了由街道办事处副主任任组长、党政办负责人任副组长、机关相关工作人员任成员的政务信息公开工作领导小组，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领导小组定期召开信息公开工作专题会议，确定信息公开具体事宜，严格按照《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政府信息公开条例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》推进、指导和监督信息公开工作，为深化政府信息公开工作提供强有力的保证。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截至202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年底，我街道政府信息公开工作运行正常。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主动公开情况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新华街道通过北京市通州区人民政府网站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主动公开政府信息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304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，其中，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落实区政府工作部署，对外公布经批准的预算、决算共2篇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）依申请公开办理情况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年，新华街道收到挂号信依申请公开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件，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已按相关工作要求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及时给予申请人答复，申请人收到并表示满意。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在政府信息公开工作推进过程中，我街道本着“依法、方便、主动实用”的原则，结合街道实际情况，突出重点、规范流程、创新形式，不断深化政府信息公开意识，不断提高政府信息公、开工作水平，不断丰富政府信息公开内容，主动向社会公开各类政府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一是积极主动通过“北京市通州区人民政府网站”向社会公众公开街道信息。二是充分发挥微信公众号灵活便捷的优势，做好信息发布、政策解读和办事服务工作，全年通过“聚焦新华”微信公众号发布各类信息1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575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）政府信息公开监督保障及教育培训情况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一是建立健全监督和评估机制，对信息公开工作进行定期评估和检查，及时发现问题改进不足之处。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eastAsia="zh-CN"/>
        </w:rPr>
        <w:t>二是构建教育培训长效机制，定期对信息公开工作人员、各科室信息员进行教育培训，切实提升工作人员信息公开意识和能力，推动信息公开工作顺利开展。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主动公开政府信息情况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收到和处理政府信息公开申请情况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9"/>
        <w:textAlignment w:val="auto"/>
        <w:rPr>
          <w:rFonts w:hint="eastAsia" w:ascii="仿宋_GB2312" w:hAnsi="仿宋_GB2312" w:eastAsia="仿宋_GB2312" w:cs="仿宋_GB2312"/>
          <w:sz w:val="24"/>
          <w:highlight w:val="none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0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2 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 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0 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"/>
              </w:rPr>
              <w:t> 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年新华街道政府信息公开工作存在的问题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主要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包括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两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方面，一是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工作人员理论知识及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业务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能力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需进一步加强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二是个别信息公开存在公开不及时、内容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表述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不够严谨的问题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下一步改进的主要措施：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一是加强培训和学习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通过培训、交流等方式提高信息公开工作人员的业务素质和能力水平，增强其对信息公开工作的认识和理解。同时，鼓励工作人员不断学习和掌握新技能、新方法，提高信息公开工作的效率和效果。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加强信息更新和维护，及时更新信息，确保信息的时效性，针对公开事项的不同情况，确定公开时间，做到常规性工作定期公开，临时性工作随时公开，固定性工作长期公开。同时，也要定期对信息进行维护，修正错误或过时的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信息公开工作更加规范化。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本单位依据《政府信息公开信息处理费管理办法》收取信息处理费，202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年发出收费通知的件数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件，总金额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元。实际收取的总金额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北京市通州区人民政府网站网址为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none"/>
        </w:rPr>
        <w:t>http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none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u w:val="none"/>
        </w:rPr>
        <w:t>://www.bjtzh.gov.cn/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，如需了解更多政府信息，请登录查询。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3E929D-B68D-4E6B-B73E-21FF560887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6948B8-1510-464A-991C-54F6D76FB1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680FDC-9907-4A5B-90B8-42BEE003B70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46AF7"/>
    <w:multiLevelType w:val="singleLevel"/>
    <w:tmpl w:val="C1346A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0807B4B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140692F"/>
    <w:rsid w:val="13002EED"/>
    <w:rsid w:val="134E798B"/>
    <w:rsid w:val="14A80DA5"/>
    <w:rsid w:val="17D26A70"/>
    <w:rsid w:val="1A7D285E"/>
    <w:rsid w:val="1B2C1A76"/>
    <w:rsid w:val="1B543C65"/>
    <w:rsid w:val="1D4A3A1E"/>
    <w:rsid w:val="1DBF0083"/>
    <w:rsid w:val="1FFB0140"/>
    <w:rsid w:val="225C5976"/>
    <w:rsid w:val="24010760"/>
    <w:rsid w:val="244B2149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1807FCD"/>
    <w:rsid w:val="3221404A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A31759"/>
    <w:rsid w:val="54FB6504"/>
    <w:rsid w:val="566E25A6"/>
    <w:rsid w:val="56980686"/>
    <w:rsid w:val="584339B6"/>
    <w:rsid w:val="5B45742E"/>
    <w:rsid w:val="5B885BB0"/>
    <w:rsid w:val="5F0C50B4"/>
    <w:rsid w:val="6073370F"/>
    <w:rsid w:val="6163397B"/>
    <w:rsid w:val="628544F4"/>
    <w:rsid w:val="63941218"/>
    <w:rsid w:val="661750EF"/>
    <w:rsid w:val="67201D7D"/>
    <w:rsid w:val="67384093"/>
    <w:rsid w:val="691875C8"/>
    <w:rsid w:val="6C660F51"/>
    <w:rsid w:val="6C7926D4"/>
    <w:rsid w:val="6D677B57"/>
    <w:rsid w:val="6DE128CD"/>
    <w:rsid w:val="6EAD309C"/>
    <w:rsid w:val="6FE850EB"/>
    <w:rsid w:val="737C169B"/>
    <w:rsid w:val="74550C88"/>
    <w:rsid w:val="75432B9D"/>
    <w:rsid w:val="782567A5"/>
    <w:rsid w:val="79333E39"/>
    <w:rsid w:val="7BDB1E9F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3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3</TotalTime>
  <ScaleCrop>false</ScaleCrop>
  <LinksUpToDate>false</LinksUpToDate>
  <CharactersWithSpaces>6343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slw</cp:lastModifiedBy>
  <cp:lastPrinted>2023-12-28T14:13:00Z</cp:lastPrinted>
  <dcterms:modified xsi:type="dcterms:W3CDTF">2024-01-23T08:40:59Z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24CE27AF53B24F1B8DF843F984FB05DC_13</vt:lpwstr>
  </property>
</Properties>
</file>