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北京市通州区临河里街道办事处202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（国务院令第711号）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（一）强化组织领导</w:t>
      </w:r>
    </w:p>
    <w:p>
      <w:pPr>
        <w:widowControl/>
        <w:spacing w:line="560" w:lineRule="exact"/>
        <w:ind w:firstLine="675"/>
        <w:jc w:val="left"/>
        <w:rPr>
          <w:rFonts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为贯彻落实《政府信息公开条例》文件精神，临河里街道统筹开展政府信息公开各项工作，持续强化对政务信息公开的日常管理、综合协调及政府信息公开材料的审核、监督等具体工作，政务公开各项工作进展顺利。</w:t>
      </w:r>
    </w:p>
    <w:p>
      <w:pPr>
        <w:widowControl/>
        <w:spacing w:line="560" w:lineRule="exact"/>
        <w:ind w:firstLine="675"/>
        <w:jc w:val="left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（二）推进主动公开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年，临河里街道主动公开政府信息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177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条，全面落实行政处罚等“双公示”信息7个工作日内公开制度，按月、季度公开低保人员、特困人员、临时救助情况等社会救助信息，动态维护街乡镇动态等栏目。</w:t>
      </w:r>
    </w:p>
    <w:p>
      <w:pPr>
        <w:widowControl/>
        <w:spacing w:line="560" w:lineRule="exact"/>
        <w:ind w:firstLine="675"/>
        <w:jc w:val="left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（三）完成依申请公开办理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年，临河里街道累计接到依申请公开件6件，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为信函形式申请，均已按期按要求完成答复。</w:t>
      </w:r>
    </w:p>
    <w:p>
      <w:pPr>
        <w:widowControl/>
        <w:spacing w:line="560" w:lineRule="exact"/>
        <w:ind w:firstLine="675"/>
        <w:jc w:val="left"/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四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严格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政府信息管理</w:t>
      </w:r>
    </w:p>
    <w:p>
      <w:pPr>
        <w:widowControl/>
        <w:spacing w:line="560" w:lineRule="exact"/>
        <w:ind w:firstLine="675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以法律、法规和规章为依据，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政务公开全清单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实行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动态管理。属于主动公开范围的政府信息，严格执行三级审核机制，对信息进行及时更新和维护，确保信息的时效性和准确性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。</w:t>
      </w:r>
    </w:p>
    <w:p>
      <w:pPr>
        <w:widowControl/>
        <w:spacing w:line="560" w:lineRule="exact"/>
        <w:ind w:firstLine="675"/>
        <w:jc w:val="left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五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推动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政府信息公开平台建设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强化政府网站管理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，积极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主动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通过“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北京市通州区人民政府网站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”向社会公众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公开政府信息。充分发挥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微信公众号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灵活便捷的优势，做好信息发布、政策解读和办事服务工作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全年通过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“临河邻里”微信公众号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发布各类信息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  <w:lang w:val="en-US" w:eastAsia="zh-CN"/>
        </w:rPr>
        <w:t>2596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highlight w:val="none"/>
        </w:rPr>
        <w:t>条。</w:t>
      </w:r>
    </w:p>
    <w:p>
      <w:pPr>
        <w:widowControl/>
        <w:spacing w:line="560" w:lineRule="exact"/>
        <w:ind w:firstLine="675"/>
        <w:jc w:val="left"/>
        <w:rPr>
          <w:rFonts w:ascii="楷体_GB2312" w:hAnsi="楷体_GB2312" w:eastAsia="楷体_GB2312" w:cs="楷体_GB2312"/>
          <w:spacing w:val="8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六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）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  <w:lang w:eastAsia="zh-CN"/>
        </w:rPr>
        <w:t>开展</w:t>
      </w:r>
      <w:r>
        <w:rPr>
          <w:rFonts w:hint="eastAsia" w:ascii="楷体_GB2312" w:hAnsi="楷体_GB2312" w:eastAsia="楷体_GB2312" w:cs="楷体_GB2312"/>
          <w:spacing w:val="8"/>
          <w:kern w:val="0"/>
          <w:sz w:val="32"/>
          <w:szCs w:val="32"/>
        </w:rPr>
        <w:t>教育培训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持续构建教育培训长效机制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保障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落地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落实。举办政务信息公开工作培训会，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各部门相关工作人员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参加培训，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持续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深化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机关干部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对政务公开工作的认识，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进一步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提升政务公开工作规范化水平。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tbl>
      <w:tblPr>
        <w:tblStyle w:val="12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ind w:firstLine="800" w:firstLineChars="400"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Cs w:val="21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 w:cs="Calibri"/>
                <w:kern w:val="0"/>
                <w:szCs w:val="21"/>
                <w:lang w:val="en-US" w:eastAsia="zh-CN" w:bidi="ar"/>
              </w:rPr>
              <w:t>106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eastAsia="宋体" w:cs="Calibri"/>
                <w:kern w:val="0"/>
                <w:szCs w:val="21"/>
                <w:lang w:bidi="ar"/>
              </w:rPr>
              <w:t>0</w:t>
            </w:r>
          </w:p>
        </w:tc>
      </w:tr>
    </w:tbl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tbl>
      <w:tblPr>
        <w:tblStyle w:val="1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 w:val="20"/>
                <w:szCs w:val="20"/>
                <w:lang w:val="e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default" w:eastAsia="宋体" w:cs="Calibri"/>
                <w:kern w:val="0"/>
                <w:sz w:val="20"/>
                <w:szCs w:val="20"/>
                <w:lang w:val="en" w:bidi="ar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bidi="ar"/>
              </w:rPr>
              <w:t>6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tbl>
      <w:tblPr>
        <w:tblStyle w:val="12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0 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 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eastAsia="宋体" w:cs="Calibri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widowControl/>
        <w:spacing w:line="560" w:lineRule="exact"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年，我街道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各项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政府信息公开工作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虽然按标准完成，但仍然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存在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一些不足，主要体现在政策解读方式的多样性和精准推送还有差距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。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下一步，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我街道将紧紧围绕区委、区政府中心工作，打通政策性文件公开的“最后一公里”。积极通过“临河邻里”公众号等多途径宣传、推送政府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信息公开工作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相关内容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增强群众对政府信息公开的了解，便利公众查阅获取，不断提升群众获得感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和社会满意度。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年度临河里街道收取信息处理费情况为：发出收费通知的件数为0件，总金额为0元，实际收取的总金额为0元。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　　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北京市通州区人民政府网站网址为</w:t>
      </w:r>
      <w:r>
        <w:rPr>
          <w:rFonts w:hint="eastAsia" w:ascii="仿宋_GB2312" w:hAnsi="宋体" w:eastAsia="仿宋_GB2312" w:cs="宋体"/>
          <w:spacing w:val="-34"/>
          <w:kern w:val="0"/>
          <w:sz w:val="32"/>
          <w:szCs w:val="32"/>
        </w:rPr>
        <w:t>http://www.bjtzh.gov.cn/</w:t>
      </w:r>
      <w:r>
        <w:rPr>
          <w:rFonts w:hint="eastAsia" w:ascii="仿宋_GB2312" w:hAnsi="宋体" w:eastAsia="仿宋_GB2312" w:cs="宋体"/>
          <w:spacing w:val="0"/>
          <w:kern w:val="0"/>
          <w:sz w:val="32"/>
          <w:szCs w:val="32"/>
        </w:rPr>
        <w:t>，如需了解更多政府信息，请登录查询。</w:t>
      </w:r>
    </w:p>
    <w:p>
      <w:pPr>
        <w:pStyle w:val="2"/>
      </w:pPr>
    </w:p>
    <w:p>
      <w:pPr>
        <w:pStyle w:val="2"/>
      </w:pPr>
    </w:p>
    <w:sectPr>
      <w:footerReference r:id="rId3" w:type="default"/>
      <w:pgSz w:w="11906" w:h="16838"/>
      <w:pgMar w:top="2154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255B57"/>
    <w:rsid w:val="009228F0"/>
    <w:rsid w:val="00C712E1"/>
    <w:rsid w:val="00CD4CA5"/>
    <w:rsid w:val="010F5CB0"/>
    <w:rsid w:val="020E7372"/>
    <w:rsid w:val="037D5E10"/>
    <w:rsid w:val="04D1276B"/>
    <w:rsid w:val="07F813C7"/>
    <w:rsid w:val="0A826F96"/>
    <w:rsid w:val="0CBB1A54"/>
    <w:rsid w:val="0E7E0858"/>
    <w:rsid w:val="14470F9D"/>
    <w:rsid w:val="14A17984"/>
    <w:rsid w:val="157214B0"/>
    <w:rsid w:val="17217E52"/>
    <w:rsid w:val="19D73DAC"/>
    <w:rsid w:val="1AB77CCC"/>
    <w:rsid w:val="1ACF0113"/>
    <w:rsid w:val="1E3F1448"/>
    <w:rsid w:val="247B746E"/>
    <w:rsid w:val="27470A1C"/>
    <w:rsid w:val="29AE54B9"/>
    <w:rsid w:val="2CA6446F"/>
    <w:rsid w:val="2CEB6771"/>
    <w:rsid w:val="2DFE7FBD"/>
    <w:rsid w:val="2EF6189F"/>
    <w:rsid w:val="30FB3D2A"/>
    <w:rsid w:val="324AA1A4"/>
    <w:rsid w:val="32F87D28"/>
    <w:rsid w:val="38780662"/>
    <w:rsid w:val="3D255B57"/>
    <w:rsid w:val="425B2749"/>
    <w:rsid w:val="4C074CEF"/>
    <w:rsid w:val="4F9E6410"/>
    <w:rsid w:val="4FE5F966"/>
    <w:rsid w:val="4FE7FFBC"/>
    <w:rsid w:val="529B65F2"/>
    <w:rsid w:val="55CC51C1"/>
    <w:rsid w:val="575437DF"/>
    <w:rsid w:val="5AFA3E4F"/>
    <w:rsid w:val="5BFFC95C"/>
    <w:rsid w:val="5DA9301B"/>
    <w:rsid w:val="5DED1905"/>
    <w:rsid w:val="5E282F0F"/>
    <w:rsid w:val="5E7231FE"/>
    <w:rsid w:val="62AD78B3"/>
    <w:rsid w:val="6592FAC9"/>
    <w:rsid w:val="65A63F93"/>
    <w:rsid w:val="666138CB"/>
    <w:rsid w:val="6ABB742F"/>
    <w:rsid w:val="6BFFD77E"/>
    <w:rsid w:val="6CEB6ECC"/>
    <w:rsid w:val="6E2ED962"/>
    <w:rsid w:val="74064D96"/>
    <w:rsid w:val="776B2223"/>
    <w:rsid w:val="77DF981B"/>
    <w:rsid w:val="780218A6"/>
    <w:rsid w:val="79EFC9F5"/>
    <w:rsid w:val="7C6402AC"/>
    <w:rsid w:val="7CBF8781"/>
    <w:rsid w:val="7D7FFFB6"/>
    <w:rsid w:val="7D971ADF"/>
    <w:rsid w:val="7DD674F2"/>
    <w:rsid w:val="7DF47369"/>
    <w:rsid w:val="7E7F325C"/>
    <w:rsid w:val="7EF80417"/>
    <w:rsid w:val="7FBBAA13"/>
    <w:rsid w:val="7FBF77D8"/>
    <w:rsid w:val="7FD7D611"/>
    <w:rsid w:val="7FED9CE2"/>
    <w:rsid w:val="7FFB4FB1"/>
    <w:rsid w:val="7FFE6DF4"/>
    <w:rsid w:val="7FFF66A8"/>
    <w:rsid w:val="8FFFBF30"/>
    <w:rsid w:val="9EFF7413"/>
    <w:rsid w:val="9F7A3989"/>
    <w:rsid w:val="AF7FDA9D"/>
    <w:rsid w:val="B6FF3D5C"/>
    <w:rsid w:val="B7ED6046"/>
    <w:rsid w:val="B7FDB701"/>
    <w:rsid w:val="BE9932BA"/>
    <w:rsid w:val="BEAF4A18"/>
    <w:rsid w:val="BF5F0C53"/>
    <w:rsid w:val="BF5FD591"/>
    <w:rsid w:val="BFCFABA9"/>
    <w:rsid w:val="D5CFF2B1"/>
    <w:rsid w:val="DDB7C4C6"/>
    <w:rsid w:val="DDFD6DD6"/>
    <w:rsid w:val="DEBBAC61"/>
    <w:rsid w:val="DEFD20D0"/>
    <w:rsid w:val="E6BBE829"/>
    <w:rsid w:val="E7CF0CF9"/>
    <w:rsid w:val="E7FA8C2A"/>
    <w:rsid w:val="EB7636C4"/>
    <w:rsid w:val="EBE7F259"/>
    <w:rsid w:val="EDDECC21"/>
    <w:rsid w:val="EE688093"/>
    <w:rsid w:val="EECFCB56"/>
    <w:rsid w:val="EEF7823B"/>
    <w:rsid w:val="EEFF1F39"/>
    <w:rsid w:val="EF5CAED2"/>
    <w:rsid w:val="F3BB231F"/>
    <w:rsid w:val="F6FD1CC8"/>
    <w:rsid w:val="F7ABE3BC"/>
    <w:rsid w:val="F7DD78D2"/>
    <w:rsid w:val="F9FFA0D6"/>
    <w:rsid w:val="FDF4F316"/>
    <w:rsid w:val="FE47D3BE"/>
    <w:rsid w:val="FF6D34E2"/>
    <w:rsid w:val="FFCFF672"/>
    <w:rsid w:val="FFD55E5C"/>
    <w:rsid w:val="FFDB8241"/>
    <w:rsid w:val="FFDFF00B"/>
    <w:rsid w:val="FFE2C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ody Text"/>
    <w:basedOn w:val="1"/>
    <w:qFormat/>
    <w:uiPriority w:val="0"/>
    <w:rPr>
      <w:bCs/>
    </w:rPr>
  </w:style>
  <w:style w:type="paragraph" w:styleId="5">
    <w:name w:val="toc 3"/>
    <w:basedOn w:val="1"/>
    <w:next w:val="1"/>
    <w:semiHidden/>
    <w:unhideWhenUsed/>
    <w:qFormat/>
    <w:uiPriority w:val="39"/>
    <w:pPr>
      <w:ind w:left="840" w:leftChars="400"/>
    </w:pPr>
  </w:style>
  <w:style w:type="paragraph" w:styleId="6">
    <w:name w:val="Balloon Text"/>
    <w:basedOn w:val="1"/>
    <w:link w:val="18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9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 w:cs="宋体"/>
      <w:color w:val="000000"/>
      <w:kern w:val="0"/>
      <w:sz w:val="24"/>
    </w:rPr>
  </w:style>
  <w:style w:type="paragraph" w:styleId="11">
    <w:name w:val="annotation subject"/>
    <w:basedOn w:val="3"/>
    <w:next w:val="3"/>
    <w:link w:val="17"/>
    <w:qFormat/>
    <w:uiPriority w:val="0"/>
    <w:rPr>
      <w:b/>
      <w:bCs/>
    </w:rPr>
  </w:style>
  <w:style w:type="character" w:styleId="14">
    <w:name w:val="Hyperlink"/>
    <w:basedOn w:val="13"/>
    <w:qFormat/>
    <w:uiPriority w:val="0"/>
    <w:rPr>
      <w:color w:val="000000"/>
      <w:u w:val="non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character" w:customStyle="1" w:styleId="16">
    <w:name w:val="批注文字 Char"/>
    <w:basedOn w:val="13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7">
    <w:name w:val="批注主题 Char"/>
    <w:basedOn w:val="16"/>
    <w:link w:val="11"/>
    <w:qFormat/>
    <w:uiPriority w:val="0"/>
    <w:rPr>
      <w:rFonts w:ascii="Calibri" w:hAnsi="Calibri"/>
      <w:b/>
      <w:bCs/>
      <w:kern w:val="2"/>
      <w:sz w:val="21"/>
      <w:szCs w:val="24"/>
    </w:rPr>
  </w:style>
  <w:style w:type="character" w:customStyle="1" w:styleId="18">
    <w:name w:val="批注框文本 Char"/>
    <w:basedOn w:val="13"/>
    <w:link w:val="6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1880</Characters>
  <Lines>15</Lines>
  <Paragraphs>4</Paragraphs>
  <TotalTime>333</TotalTime>
  <ScaleCrop>false</ScaleCrop>
  <LinksUpToDate>false</LinksUpToDate>
  <CharactersWithSpaces>2205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2019-12-12T20:53:00Z</dcterms:created>
  <dc:creator>一米阳光66</dc:creator>
  <cp:lastModifiedBy>谢喵喵</cp:lastModifiedBy>
  <cp:lastPrinted>2024-01-15T17:19:00Z</cp:lastPrinted>
  <dcterms:modified xsi:type="dcterms:W3CDTF">2024-01-18T09:56:57Z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