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北京市通州区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val="en-US" w:eastAsia="zh-CN"/>
        </w:rPr>
        <w:t>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县镇人民政府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2023年，我镇认真贯彻落实《中华人民共和国政府信息公开条例》等相关文件要求，强化依法行政意识，拓宽信息公开渠道，加大重点领域信息公开，妥善处理依申请公开，不断提升公开精准度和政府透明度。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72" w:firstLineChars="200"/>
        <w:textAlignment w:val="auto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加强组织领导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为切实做好政府信息公开工作，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我镇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认真落实“主要领导亲自抓，分管领导具体抓，职能部门抓落实”工作机制，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夯实组织领导，明确工作目标要求、职责分工、工作程序，确保政府信息公开工作安全、有效运行。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72" w:firstLineChars="200"/>
        <w:textAlignment w:val="auto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主动公开情况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我镇始终严格贯彻落实《中华人民共和国政府信息公开条例》规定，不断加大政府信息公开力度，完善保密审查工作机制，落实“先审查、后公开”三级审核制度，确保政府信息内容的准确性、时效性和保密性。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-SA"/>
        </w:rPr>
        <w:t>依申请公开情况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我镇不断规范依申请公开工作，强化服务理念，加强与申请人有效沟通，全力确保依申请公开答复的准确性和针对性。优化依申请公开的审批流程，由业务科室、业务分管领导逐级审阅，对依申请公开内容层层把关，严格审查。依托政府信息公开网站，所有办件实现入库管理，办理情况全程可查可控，在规范办理流程的同时，降低因依申请公开引起的行政复议和行政诉讼发生率。</w:t>
      </w:r>
    </w:p>
    <w:p>
      <w:pPr>
        <w:pStyle w:val="2"/>
        <w:numPr>
          <w:ilvl w:val="0"/>
          <w:numId w:val="0"/>
        </w:numPr>
        <w:ind w:firstLine="672" w:firstLineChars="200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（四）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-SA"/>
        </w:rPr>
        <w:t>政府信息管理情况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结合实际工作，我镇进一步完善《漷县镇政府信息公开指南》，进一步健全完善决策咨询制度、政务信息发布协调机制和信息公开保密审查制度，确保政务公开工作的规范运行。</w:t>
      </w:r>
    </w:p>
    <w:p>
      <w:pPr>
        <w:pStyle w:val="2"/>
        <w:numPr>
          <w:ilvl w:val="0"/>
          <w:numId w:val="0"/>
        </w:numPr>
        <w:ind w:firstLine="672" w:firstLineChars="200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-SA"/>
        </w:rPr>
        <w:t>（五）政府信息公开平台建设情况</w:t>
      </w:r>
    </w:p>
    <w:p>
      <w:pPr>
        <w:numPr>
          <w:ilvl w:val="0"/>
          <w:numId w:val="0"/>
        </w:numPr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我镇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运用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“漷县书院”微信公众号，围绕中心工作发布政务信息，加强部门工作和政策法规宣传力度，畅通政民互动渠道，提升网上办事能力，打造网上服务型政府，提升群众参与度和满意度。</w:t>
      </w:r>
    </w:p>
    <w:p>
      <w:pPr>
        <w:pStyle w:val="2"/>
        <w:numPr>
          <w:ilvl w:val="0"/>
          <w:numId w:val="0"/>
        </w:numPr>
        <w:ind w:firstLine="672" w:firstLineChars="200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-SA"/>
        </w:rPr>
        <w:t>（六）政府信息公开教育培训情况</w:t>
      </w:r>
    </w:p>
    <w:p>
      <w:pPr>
        <w:numPr>
          <w:ilvl w:val="0"/>
          <w:numId w:val="0"/>
        </w:numPr>
        <w:ind w:firstLine="672" w:firstLineChars="200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将宣传教育、业务培训作为推进政府信息公开工作的重要抓手。通过举办政务开放日活动，深入宣传贯彻政府信息公开条例，重点围绕依申请公开流程开展咨询，提高公众对政府信息公开的认知度。</w:t>
      </w:r>
    </w:p>
    <w:p>
      <w:pPr>
        <w:pStyle w:val="2"/>
        <w:numPr>
          <w:ilvl w:val="0"/>
          <w:numId w:val="0"/>
        </w:numPr>
        <w:ind w:firstLine="672" w:firstLineChars="200"/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-SA"/>
        </w:rPr>
        <w:t>（七）政府信息公开监督保障情况</w:t>
      </w:r>
    </w:p>
    <w:p>
      <w:pPr>
        <w:numPr>
          <w:ilvl w:val="0"/>
          <w:numId w:val="0"/>
        </w:numPr>
        <w:ind w:firstLine="672" w:firstLineChars="200"/>
        <w:rPr>
          <w:rFonts w:hint="default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健全公开监督保障机制，抓实各项工作。完善信息公开申请受理、保密审查、监督检查等一系列制度，严格政府信息公开程序，积极探索多种监督评议方式。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4"/>
        <w:rPr>
          <w:rFonts w:hint="eastAsia"/>
        </w:rPr>
      </w:pPr>
    </w:p>
    <w:p>
      <w:pPr>
        <w:pStyle w:val="4"/>
        <w:numPr>
          <w:ilvl w:val="0"/>
          <w:numId w:val="0"/>
        </w:numPr>
        <w:rPr>
          <w:rFonts w:hint="eastAsia"/>
        </w:rPr>
      </w:pPr>
    </w:p>
    <w:tbl>
      <w:tblPr>
        <w:tblStyle w:val="8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spacing w:line="560" w:lineRule="exact"/>
        <w:ind w:left="630" w:leftChars="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 w:bidi="ar"/>
        </w:rPr>
        <w:t>三、</w:t>
      </w: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8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3"/>
        <w:gridCol w:w="3217"/>
        <w:gridCol w:w="691"/>
        <w:gridCol w:w="688"/>
        <w:gridCol w:w="688"/>
        <w:gridCol w:w="688"/>
        <w:gridCol w:w="688"/>
        <w:gridCol w:w="688"/>
        <w:gridCol w:w="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2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1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38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6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</w:tbl>
    <w:p>
      <w:pPr>
        <w:pStyle w:val="4"/>
        <w:widowControl/>
        <w:ind w:left="420" w:leftChars="200"/>
      </w:pPr>
    </w:p>
    <w:p>
      <w:pPr>
        <w:pStyle w:val="4"/>
        <w:widowControl/>
        <w:ind w:left="420" w:leftChars="200"/>
      </w:pPr>
    </w:p>
    <w:p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8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黑体"/>
                <w:lang w:val="en-US" w:eastAsia="zh-CN"/>
              </w:rPr>
            </w:pPr>
            <w:r>
              <w:rPr>
                <w:rFonts w:hint="eastAsia" w:eastAsia="黑体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黑体"/>
                <w:lang w:val="en-US" w:eastAsia="zh-CN"/>
              </w:rPr>
            </w:pPr>
            <w:r>
              <w:rPr>
                <w:rFonts w:hint="eastAsia" w:eastAsia="黑体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firstLine="240" w:firstLineChars="100"/>
              <w:rPr>
                <w:rFonts w:hint="default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 xml:space="preserve">0 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>
      <w:pPr>
        <w:numPr>
          <w:ilvl w:val="0"/>
          <w:numId w:val="0"/>
        </w:numPr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存在的主要问题：一是政府信息公开工作人员能力素质有待进一步提升；二是政务公开创新能力还需进一步加强。</w:t>
      </w:r>
    </w:p>
    <w:p>
      <w:pPr>
        <w:numPr>
          <w:ilvl w:val="0"/>
          <w:numId w:val="0"/>
        </w:numPr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改进情况：一是加强对工作人员的学习培训，着力提高工作人员政府信息公开意识和业务水平，进一步提高信息公开申请办件答复质量和满意度。二是不断创新政务公开形式，利用微信平台采用音频、短视频等多种形式丰富政府信息公开内容，使公众获取政府信息更加方便快捷。</w:t>
      </w:r>
    </w:p>
    <w:p>
      <w:pPr>
        <w:widowControl/>
        <w:spacing w:line="560" w:lineRule="exact"/>
        <w:ind w:firstLine="675"/>
        <w:jc w:val="left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根据《政府信息公开信息处理费管理办法》(国办函〔2020〕109号)，2023年度北京市通州区漷县镇人民政府收取信息处理费情况为：发出收费通知的件数为0件，总金额为0元，实际收取的总金额为0元。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北京市通州区人民政府网站网址为https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 xml:space="preserve">://www.bjtzh.gov.cn/，如需了解更多政府信息，请登录查询。 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CC62D1-E46C-41E8-BA10-F983B82C52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6ABDB0A-8B78-4DCF-B175-5ADB470F385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85AE396-229C-457C-A1A2-4490C4CED23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06BE4B0F-0385-422A-BB22-F3150FD93D8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0125D17-00D9-4294-8DD5-8CD449AC2BC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4A416DAC-002E-47A2-B882-09F081E5853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8DF2DDCA-2F84-4C57-9ADD-C0865D892E9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CC6C750"/>
    <w:multiLevelType w:val="singleLevel"/>
    <w:tmpl w:val="7CC6C75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NjJjYWRiZWYzY2ViZDcxMWU0YjhkNjE4ZmUzZjEifQ=="/>
  </w:docVars>
  <w:rsids>
    <w:rsidRoot w:val="30807B4B"/>
    <w:rsid w:val="00442DB0"/>
    <w:rsid w:val="050C1394"/>
    <w:rsid w:val="05D85E3B"/>
    <w:rsid w:val="05E4647C"/>
    <w:rsid w:val="09616470"/>
    <w:rsid w:val="0ABA6173"/>
    <w:rsid w:val="0AE80091"/>
    <w:rsid w:val="0B9064BE"/>
    <w:rsid w:val="0C082AAD"/>
    <w:rsid w:val="0CAF427F"/>
    <w:rsid w:val="0CC11C92"/>
    <w:rsid w:val="0D9670DA"/>
    <w:rsid w:val="0E36675F"/>
    <w:rsid w:val="0F071AFE"/>
    <w:rsid w:val="11205883"/>
    <w:rsid w:val="13002EED"/>
    <w:rsid w:val="13207E3D"/>
    <w:rsid w:val="134E798B"/>
    <w:rsid w:val="140C7C62"/>
    <w:rsid w:val="14A80DA5"/>
    <w:rsid w:val="17D26A70"/>
    <w:rsid w:val="1A7D285E"/>
    <w:rsid w:val="1B2C1A76"/>
    <w:rsid w:val="1B543C65"/>
    <w:rsid w:val="1DBF0083"/>
    <w:rsid w:val="1FFB0140"/>
    <w:rsid w:val="24010760"/>
    <w:rsid w:val="25315F52"/>
    <w:rsid w:val="26913541"/>
    <w:rsid w:val="299920BB"/>
    <w:rsid w:val="2BEB3657"/>
    <w:rsid w:val="2C576414"/>
    <w:rsid w:val="2CE40508"/>
    <w:rsid w:val="2D47153F"/>
    <w:rsid w:val="2D862FF9"/>
    <w:rsid w:val="2ED871E9"/>
    <w:rsid w:val="30807B4B"/>
    <w:rsid w:val="31413674"/>
    <w:rsid w:val="3221404A"/>
    <w:rsid w:val="332871CB"/>
    <w:rsid w:val="33BD4470"/>
    <w:rsid w:val="34817233"/>
    <w:rsid w:val="385E5017"/>
    <w:rsid w:val="3967423C"/>
    <w:rsid w:val="39A23217"/>
    <w:rsid w:val="3B546DFA"/>
    <w:rsid w:val="3BE8322F"/>
    <w:rsid w:val="3BF015BF"/>
    <w:rsid w:val="3C246C86"/>
    <w:rsid w:val="3F177636"/>
    <w:rsid w:val="3FD15EAF"/>
    <w:rsid w:val="40DD0B8E"/>
    <w:rsid w:val="449239B4"/>
    <w:rsid w:val="44F55CE1"/>
    <w:rsid w:val="46F53B97"/>
    <w:rsid w:val="47792B0A"/>
    <w:rsid w:val="488E7D6F"/>
    <w:rsid w:val="4A751FBB"/>
    <w:rsid w:val="4B7A615D"/>
    <w:rsid w:val="4CF21E21"/>
    <w:rsid w:val="4CF54579"/>
    <w:rsid w:val="4E767533"/>
    <w:rsid w:val="52305BB2"/>
    <w:rsid w:val="535D2A8E"/>
    <w:rsid w:val="537A699B"/>
    <w:rsid w:val="53A771E4"/>
    <w:rsid w:val="53D538D6"/>
    <w:rsid w:val="54FB6504"/>
    <w:rsid w:val="566E25A6"/>
    <w:rsid w:val="56980686"/>
    <w:rsid w:val="584339B6"/>
    <w:rsid w:val="59801CE5"/>
    <w:rsid w:val="5B45742E"/>
    <w:rsid w:val="5B885BB0"/>
    <w:rsid w:val="5C4312BD"/>
    <w:rsid w:val="5CFC19F1"/>
    <w:rsid w:val="5DA60ABB"/>
    <w:rsid w:val="5F0C50B4"/>
    <w:rsid w:val="628544F4"/>
    <w:rsid w:val="63941218"/>
    <w:rsid w:val="64694708"/>
    <w:rsid w:val="661750EF"/>
    <w:rsid w:val="67201D7D"/>
    <w:rsid w:val="67384093"/>
    <w:rsid w:val="691875C8"/>
    <w:rsid w:val="69255D63"/>
    <w:rsid w:val="6C017F14"/>
    <w:rsid w:val="6C2C1DBF"/>
    <w:rsid w:val="6C660F51"/>
    <w:rsid w:val="6C7926D4"/>
    <w:rsid w:val="6D677B57"/>
    <w:rsid w:val="6DE128CD"/>
    <w:rsid w:val="6EAD309C"/>
    <w:rsid w:val="6FE850EB"/>
    <w:rsid w:val="74550C88"/>
    <w:rsid w:val="75432B9D"/>
    <w:rsid w:val="782567A5"/>
    <w:rsid w:val="79333E39"/>
    <w:rsid w:val="79BA116F"/>
    <w:rsid w:val="7BDB1E9F"/>
    <w:rsid w:val="7C066689"/>
    <w:rsid w:val="7C55591F"/>
    <w:rsid w:val="7FFA135B"/>
    <w:rsid w:val="EB0BB7E6"/>
    <w:rsid w:val="FDEA7CF5"/>
    <w:rsid w:val="FFDE8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autoRedefine/>
    <w:semiHidden/>
    <w:unhideWhenUsed/>
    <w:qFormat/>
    <w:uiPriority w:val="39"/>
    <w:pPr>
      <w:ind w:left="840" w:leftChars="400"/>
    </w:pPr>
  </w:style>
  <w:style w:type="paragraph" w:styleId="3">
    <w:name w:val="Body Text"/>
    <w:basedOn w:val="1"/>
    <w:autoRedefine/>
    <w:qFormat/>
    <w:uiPriority w:val="0"/>
    <w:rPr>
      <w:rFonts w:eastAsia="宋体"/>
      <w:bCs/>
      <w:color w:val="auto"/>
      <w:szCs w:val="24"/>
    </w:rPr>
  </w:style>
  <w:style w:type="paragraph" w:styleId="4">
    <w:name w:val="Plain Text"/>
    <w:basedOn w:val="1"/>
    <w:autoRedefine/>
    <w:qFormat/>
    <w:uiPriority w:val="0"/>
    <w:rPr>
      <w:rFonts w:ascii="宋体" w:hAnsi="Courier New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5743</Words>
  <Characters>6080</Characters>
  <Lines>0</Lines>
  <Paragraphs>0</Paragraphs>
  <TotalTime>7</TotalTime>
  <ScaleCrop>false</ScaleCrop>
  <LinksUpToDate>false</LinksUpToDate>
  <CharactersWithSpaces>6343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2020-12-15T15:14:00Z</dcterms:created>
  <dc:creator>HS</dc:creator>
  <cp:lastModifiedBy>slw</cp:lastModifiedBy>
  <cp:lastPrinted>2023-12-28T14:13:00Z</cp:lastPrinted>
  <dcterms:modified xsi:type="dcterms:W3CDTF">2024-01-23T08:35:25Z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5201E0B8CF534EA881B1F6CEE15F7154_13</vt:lpwstr>
  </property>
</Properties>
</file>