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A59E" w14:textId="77777777" w:rsidR="00EE19D4" w:rsidRDefault="00EE19D4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6C1662E" w14:textId="77777777" w:rsidR="00EE19D4" w:rsidRDefault="0000000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北京市通州区通运街道办事处</w:t>
      </w:r>
    </w:p>
    <w:p w14:paraId="3479CD00" w14:textId="77777777" w:rsidR="00EE19D4" w:rsidRDefault="0000000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2022年政府信息公开</w:t>
      </w:r>
    </w:p>
    <w:p w14:paraId="3FBA4E1E" w14:textId="77777777" w:rsidR="00EE19D4" w:rsidRDefault="0000000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工作年度报告</w:t>
      </w:r>
    </w:p>
    <w:p w14:paraId="6953BBEC" w14:textId="77777777" w:rsidR="00EE19D4" w:rsidRDefault="00EE19D4">
      <w:pPr>
        <w:spacing w:line="560" w:lineRule="exact"/>
        <w:jc w:val="center"/>
        <w:rPr>
          <w:sz w:val="44"/>
          <w:szCs w:val="44"/>
        </w:rPr>
      </w:pPr>
    </w:p>
    <w:p w14:paraId="4C5D4392" w14:textId="77777777" w:rsidR="00EE19D4" w:rsidRDefault="00000000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</w:t>
      </w:r>
      <w:r>
        <w:rPr>
          <w:rFonts w:ascii="仿宋_GB2312" w:eastAsia="仿宋_GB2312" w:hint="eastAsia"/>
          <w:sz w:val="32"/>
          <w:szCs w:val="32"/>
        </w:rPr>
        <w:t>条例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》)第五十条规定，编制本报告。</w:t>
      </w:r>
    </w:p>
    <w:p w14:paraId="30F61507" w14:textId="77777777" w:rsidR="00EE19D4" w:rsidRDefault="00000000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14:paraId="6B9170FA" w14:textId="7C085A54" w:rsidR="00EE19D4" w:rsidRPr="00A057D1" w:rsidRDefault="00000000">
      <w:pPr>
        <w:widowControl/>
        <w:spacing w:line="560" w:lineRule="exact"/>
        <w:ind w:firstLine="675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A057D1">
        <w:rPr>
          <w:rFonts w:ascii="仿宋_GB2312" w:eastAsia="仿宋_GB2312" w:hAnsi="仿宋" w:hint="eastAsia"/>
          <w:color w:val="000000" w:themeColor="text1"/>
          <w:sz w:val="32"/>
          <w:szCs w:val="32"/>
        </w:rPr>
        <w:t>我街道按照《条例》相关要求建立健全本行政机关的政府信息公开工作制度，并</w:t>
      </w:r>
      <w:r w:rsidR="00A057D1" w:rsidRPr="00A057D1">
        <w:rPr>
          <w:rFonts w:ascii="仿宋_GB2312" w:eastAsia="仿宋_GB2312" w:hAnsi="仿宋" w:hint="eastAsia"/>
          <w:color w:val="000000" w:themeColor="text1"/>
          <w:sz w:val="32"/>
          <w:szCs w:val="32"/>
        </w:rPr>
        <w:t>联动多科室完善</w:t>
      </w:r>
      <w:r w:rsidRPr="00A057D1">
        <w:rPr>
          <w:rFonts w:ascii="仿宋_GB2312" w:eastAsia="仿宋_GB2312" w:hAnsi="仿宋" w:hint="eastAsia"/>
          <w:color w:val="000000" w:themeColor="text1"/>
          <w:sz w:val="32"/>
          <w:szCs w:val="32"/>
        </w:rPr>
        <w:t>本行政机关政府信息公开的日常工作，严格按照要求落实各项公开规定，确保信息公开工作准确、有效、及时的开展。</w:t>
      </w:r>
    </w:p>
    <w:p w14:paraId="45A812F1" w14:textId="77777777" w:rsidR="00EE19D4" w:rsidRDefault="00000000">
      <w:pPr>
        <w:widowControl/>
        <w:spacing w:line="560" w:lineRule="exact"/>
        <w:ind w:firstLine="67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截止</w:t>
      </w:r>
      <w:r>
        <w:rPr>
          <w:rFonts w:ascii="仿宋_GB2312" w:eastAsia="仿宋_GB2312" w:hAnsi="仿宋"/>
          <w:sz w:val="32"/>
          <w:szCs w:val="32"/>
        </w:rPr>
        <w:t>2022年</w:t>
      </w:r>
      <w:r>
        <w:rPr>
          <w:rFonts w:ascii="仿宋_GB2312" w:eastAsia="仿宋_GB2312" w:hAnsi="仿宋" w:hint="eastAsia"/>
          <w:sz w:val="32"/>
          <w:szCs w:val="32"/>
        </w:rPr>
        <w:t>12月</w:t>
      </w:r>
      <w:r>
        <w:rPr>
          <w:rFonts w:ascii="仿宋_GB2312" w:eastAsia="仿宋_GB2312" w:hAnsi="仿宋"/>
          <w:sz w:val="32"/>
          <w:szCs w:val="32"/>
        </w:rPr>
        <w:t>31</w:t>
      </w:r>
      <w:r>
        <w:rPr>
          <w:rFonts w:ascii="仿宋_GB2312" w:eastAsia="仿宋_GB2312" w:hAnsi="仿宋" w:hint="eastAsia"/>
          <w:sz w:val="32"/>
          <w:szCs w:val="32"/>
        </w:rPr>
        <w:t>日，我街道信息公开情况如下：</w:t>
      </w:r>
    </w:p>
    <w:p w14:paraId="5BEB8596" w14:textId="77777777" w:rsidR="00EE19D4" w:rsidRDefault="00000000">
      <w:pPr>
        <w:widowControl/>
        <w:spacing w:line="560" w:lineRule="exact"/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1、主动公开情况。</w:t>
      </w:r>
    </w:p>
    <w:p w14:paraId="7570A3C1" w14:textId="77777777" w:rsidR="00EE19D4" w:rsidRDefault="00000000">
      <w:pPr>
        <w:widowControl/>
        <w:spacing w:line="560" w:lineRule="exact"/>
        <w:ind w:firstLineChars="400" w:firstLine="128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年通运街道主动公开政府信息数</w:t>
      </w:r>
      <w:r>
        <w:rPr>
          <w:rFonts w:ascii="仿宋_GB2312" w:eastAsia="仿宋_GB2312" w:hAnsi="仿宋"/>
          <w:sz w:val="32"/>
          <w:szCs w:val="32"/>
        </w:rPr>
        <w:t>88</w:t>
      </w:r>
      <w:r>
        <w:rPr>
          <w:rFonts w:ascii="仿宋_GB2312" w:eastAsia="仿宋_GB2312" w:hAnsi="仿宋" w:hint="eastAsia"/>
          <w:sz w:val="32"/>
          <w:szCs w:val="32"/>
        </w:rPr>
        <w:t>条，执法信息双公示</w:t>
      </w:r>
      <w:r>
        <w:rPr>
          <w:rFonts w:ascii="仿宋_GB2312" w:eastAsia="仿宋_GB2312" w:hAnsi="仿宋"/>
          <w:sz w:val="32"/>
          <w:szCs w:val="32"/>
        </w:rPr>
        <w:t>44</w:t>
      </w:r>
      <w:r>
        <w:rPr>
          <w:rFonts w:ascii="仿宋_GB2312" w:eastAsia="仿宋_GB2312" w:hAnsi="仿宋" w:hint="eastAsia"/>
          <w:sz w:val="32"/>
          <w:szCs w:val="32"/>
        </w:rPr>
        <w:t>条。</w:t>
      </w:r>
    </w:p>
    <w:p w14:paraId="7D472243" w14:textId="77777777" w:rsidR="00EE19D4" w:rsidRDefault="00000000">
      <w:pPr>
        <w:widowControl/>
        <w:spacing w:line="560" w:lineRule="exact"/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2、依申请公开情况。</w:t>
      </w:r>
    </w:p>
    <w:p w14:paraId="2CFA6DFC" w14:textId="3AAFEBEA" w:rsidR="00EE19D4" w:rsidRDefault="00000000">
      <w:pPr>
        <w:pStyle w:val="a0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年通运街道依申请公开受理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件，为邮寄信件类依申请公开，</w:t>
      </w:r>
      <w:r w:rsidR="007E1A24">
        <w:rPr>
          <w:rFonts w:ascii="仿宋_GB2312" w:eastAsia="仿宋_GB2312" w:hint="eastAsia"/>
          <w:sz w:val="32"/>
          <w:szCs w:val="32"/>
        </w:rPr>
        <w:t>均已</w:t>
      </w:r>
      <w:r w:rsidR="007E1A24" w:rsidRPr="00A057D1">
        <w:rPr>
          <w:rFonts w:ascii="仿宋_GB2312" w:eastAsia="仿宋_GB2312" w:hAnsi="仿宋" w:hint="eastAsia"/>
          <w:color w:val="000000" w:themeColor="text1"/>
          <w:sz w:val="32"/>
          <w:szCs w:val="32"/>
        </w:rPr>
        <w:t>按照《条例》相关要求</w:t>
      </w:r>
      <w:r>
        <w:rPr>
          <w:rFonts w:ascii="仿宋_GB2312" w:eastAsia="仿宋_GB2312" w:hint="eastAsia"/>
          <w:sz w:val="32"/>
          <w:szCs w:val="32"/>
        </w:rPr>
        <w:t>通过邮寄信件方式对当事人给予答复，按时办结。</w:t>
      </w:r>
    </w:p>
    <w:p w14:paraId="1E5A29F3" w14:textId="77777777" w:rsidR="00EE19D4" w:rsidRDefault="00000000">
      <w:pPr>
        <w:pStyle w:val="a0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3、新媒体宣传更新。</w:t>
      </w:r>
    </w:p>
    <w:p w14:paraId="04081B1C" w14:textId="77777777" w:rsidR="00EE19D4" w:rsidRDefault="00000000">
      <w:pPr>
        <w:pStyle w:val="a0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2022年</w:t>
      </w:r>
      <w:r>
        <w:rPr>
          <w:rFonts w:ascii="仿宋_GB2312" w:eastAsia="仿宋_GB2312" w:hint="eastAsia"/>
          <w:sz w:val="32"/>
          <w:szCs w:val="32"/>
        </w:rPr>
        <w:t>通运街道大力开展微信公众号新媒体宣传，年</w:t>
      </w:r>
      <w:r>
        <w:rPr>
          <w:rFonts w:ascii="仿宋_GB2312" w:eastAsia="仿宋_GB2312" w:hint="eastAsia"/>
          <w:sz w:val="32"/>
          <w:szCs w:val="32"/>
        </w:rPr>
        <w:lastRenderedPageBreak/>
        <w:t>度更新量</w:t>
      </w:r>
      <w:r>
        <w:rPr>
          <w:rFonts w:ascii="仿宋_GB2312" w:eastAsia="仿宋_GB2312"/>
          <w:sz w:val="32"/>
          <w:szCs w:val="32"/>
        </w:rPr>
        <w:t>1304</w:t>
      </w:r>
      <w:r>
        <w:rPr>
          <w:rFonts w:ascii="仿宋_GB2312" w:eastAsia="仿宋_GB2312" w:hint="eastAsia"/>
          <w:sz w:val="32"/>
          <w:szCs w:val="32"/>
        </w:rPr>
        <w:t>篇，其中原创</w:t>
      </w:r>
      <w:r>
        <w:rPr>
          <w:rFonts w:ascii="仿宋_GB2312" w:eastAsia="仿宋_GB2312"/>
          <w:sz w:val="32"/>
          <w:szCs w:val="32"/>
        </w:rPr>
        <w:t>680</w:t>
      </w:r>
      <w:r>
        <w:rPr>
          <w:rFonts w:ascii="仿宋_GB2312" w:eastAsia="仿宋_GB2312" w:hint="eastAsia"/>
          <w:sz w:val="32"/>
          <w:szCs w:val="32"/>
        </w:rPr>
        <w:t>篇。</w:t>
      </w:r>
    </w:p>
    <w:p w14:paraId="4604ADC1" w14:textId="77777777" w:rsidR="00EE19D4" w:rsidRDefault="00000000">
      <w:pPr>
        <w:pStyle w:val="a0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4、政府信息公开监督保障及教育培训情况。</w:t>
      </w:r>
    </w:p>
    <w:p w14:paraId="21C0D600" w14:textId="7DDE919E" w:rsidR="007E1A24" w:rsidRPr="007E1A24" w:rsidRDefault="00000000" w:rsidP="007E1A24">
      <w:pPr>
        <w:pStyle w:val="a0"/>
        <w:ind w:firstLineChars="300" w:firstLine="96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A057D1">
        <w:rPr>
          <w:rFonts w:ascii="仿宋_GB2312" w:eastAsia="仿宋_GB2312" w:hint="eastAsia"/>
          <w:color w:val="000000" w:themeColor="text1"/>
          <w:sz w:val="32"/>
          <w:szCs w:val="32"/>
        </w:rPr>
        <w:t>我街道积极与</w:t>
      </w:r>
      <w:r w:rsidR="00BD3390" w:rsidRPr="00A057D1">
        <w:rPr>
          <w:rFonts w:ascii="仿宋_GB2312" w:eastAsia="仿宋_GB2312" w:hint="eastAsia"/>
          <w:color w:val="000000" w:themeColor="text1"/>
          <w:sz w:val="32"/>
          <w:szCs w:val="32"/>
        </w:rPr>
        <w:t>区政务服务</w:t>
      </w:r>
      <w:r w:rsidRPr="00A057D1">
        <w:rPr>
          <w:rFonts w:ascii="仿宋_GB2312" w:eastAsia="仿宋_GB2312" w:hint="eastAsia"/>
          <w:color w:val="000000" w:themeColor="text1"/>
          <w:sz w:val="32"/>
          <w:szCs w:val="32"/>
        </w:rPr>
        <w:t>局对接，接受区</w:t>
      </w:r>
      <w:r w:rsidR="00BD3390" w:rsidRPr="00A057D1">
        <w:rPr>
          <w:rFonts w:ascii="仿宋_GB2312" w:eastAsia="仿宋_GB2312" w:hint="eastAsia"/>
          <w:color w:val="000000" w:themeColor="text1"/>
          <w:sz w:val="32"/>
          <w:szCs w:val="32"/>
        </w:rPr>
        <w:t>政务服务局</w:t>
      </w:r>
      <w:r w:rsidRPr="00A057D1">
        <w:rPr>
          <w:rFonts w:ascii="仿宋_GB2312" w:eastAsia="仿宋_GB2312" w:hint="eastAsia"/>
          <w:color w:val="000000" w:themeColor="text1"/>
          <w:sz w:val="32"/>
          <w:szCs w:val="32"/>
        </w:rPr>
        <w:t>政府信息公开工作的日常指导和监督检查，及时按照</w:t>
      </w:r>
      <w:r w:rsidR="00BD3390" w:rsidRPr="00A057D1">
        <w:rPr>
          <w:rFonts w:ascii="仿宋_GB2312" w:eastAsia="仿宋_GB2312" w:hint="eastAsia"/>
          <w:color w:val="000000" w:themeColor="text1"/>
          <w:sz w:val="32"/>
          <w:szCs w:val="32"/>
        </w:rPr>
        <w:t>区政务服务局</w:t>
      </w:r>
      <w:r w:rsidRPr="00A057D1">
        <w:rPr>
          <w:rFonts w:ascii="仿宋_GB2312" w:eastAsia="仿宋_GB2312" w:hint="eastAsia"/>
          <w:color w:val="000000" w:themeColor="text1"/>
          <w:sz w:val="32"/>
          <w:szCs w:val="32"/>
        </w:rPr>
        <w:t>的指导，及时、全面、真实地开展政府信息公开工作；同时，不定期针对各部门、各社区信息员开展信息公开培训，对于信息公开的主体和范围、主动公开、依申请公开等内容进行深入讲解，加强工作人员对信息业务的掌握，对信息公开的时效性、准确性提出严格要求，确保街道政府信息公开工作落实到位。</w:t>
      </w:r>
    </w:p>
    <w:p w14:paraId="2D70E345" w14:textId="77777777" w:rsidR="00EE19D4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p w14:paraId="5ECBA030" w14:textId="77777777" w:rsidR="00EE19D4" w:rsidRDefault="00EE19D4">
      <w:pPr>
        <w:pStyle w:val="a0"/>
      </w:pPr>
    </w:p>
    <w:p w14:paraId="44CD2E46" w14:textId="77777777" w:rsidR="00EE19D4" w:rsidRDefault="00EE19D4">
      <w:pPr>
        <w:pStyle w:val="a0"/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EE19D4" w14:paraId="3BD87E3F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E750F4C" w14:textId="77777777" w:rsidR="00EE19D4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EE19D4" w14:paraId="7A59123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B701418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5BFDB6D" w14:textId="77777777" w:rsidR="00EE19D4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C519E10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29D83A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EE19D4" w14:paraId="5B5AB408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61BDBEF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D13CA9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10FB42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83E0FB" w14:textId="77777777" w:rsidR="00EE19D4" w:rsidRDefault="00000000"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0</w:t>
            </w:r>
          </w:p>
        </w:tc>
      </w:tr>
      <w:tr w:rsidR="00EE19D4" w14:paraId="3FE5774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1B96F3F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EDA3A6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ABD007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586348" w14:textId="77777777" w:rsidR="00EE19D4" w:rsidRDefault="00000000"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0</w:t>
            </w:r>
          </w:p>
        </w:tc>
      </w:tr>
      <w:tr w:rsidR="00EE19D4" w14:paraId="2A97343E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11CD7FF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EE19D4" w14:paraId="54870CB5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5BC09DD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9D326E0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EE19D4" w14:paraId="36C7393B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BFF5178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56100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Cs w:val="21"/>
                <w:lang w:bidi="ar"/>
              </w:rPr>
              <w:t>0</w:t>
            </w:r>
          </w:p>
        </w:tc>
      </w:tr>
      <w:tr w:rsidR="00EE19D4" w14:paraId="49B0D23D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3EB6C92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EE19D4" w14:paraId="422FA2D8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F7E46A7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A693C00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EE19D4" w14:paraId="1AF3E8B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886FFF3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15F20F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</w:tr>
      <w:tr w:rsidR="00EE19D4" w14:paraId="1AADE41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A328D78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69ECCB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19D4" w14:paraId="242A90BA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C131C1F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EE19D4" w14:paraId="162E9BBD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FFF03A5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53B7CC6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EE19D4" w14:paraId="3EFCA76B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519530A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937503" w14:textId="77777777" w:rsidR="00EE19D4" w:rsidRDefault="00000000"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0</w:t>
            </w:r>
          </w:p>
        </w:tc>
      </w:tr>
    </w:tbl>
    <w:p w14:paraId="3F3F821F" w14:textId="77777777" w:rsidR="007E1A24" w:rsidRDefault="007E1A24" w:rsidP="007E1A24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7DAF779A" w14:textId="55B4E8AC" w:rsidR="00EE19D4" w:rsidRPr="007E1A24" w:rsidRDefault="00000000" w:rsidP="007E1A24">
      <w:pPr>
        <w:pStyle w:val="ae"/>
        <w:numPr>
          <w:ilvl w:val="0"/>
          <w:numId w:val="3"/>
        </w:numPr>
        <w:spacing w:line="560" w:lineRule="exact"/>
        <w:ind w:firstLineChars="0"/>
        <w:rPr>
          <w:rFonts w:ascii="黑体" w:eastAsia="黑体" w:hAnsi="黑体" w:cs="黑体"/>
          <w:sz w:val="32"/>
          <w:szCs w:val="32"/>
        </w:rPr>
      </w:pPr>
      <w:r w:rsidRPr="007E1A24">
        <w:rPr>
          <w:rFonts w:ascii="黑体" w:eastAsia="黑体" w:hAnsi="黑体" w:cs="黑体" w:hint="eastAsia"/>
          <w:sz w:val="32"/>
          <w:szCs w:val="32"/>
        </w:rPr>
        <w:lastRenderedPageBreak/>
        <w:t>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EE19D4" w14:paraId="7965A435" w14:textId="77777777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F8C56F1" w14:textId="77777777" w:rsidR="00EE19D4" w:rsidRDefault="00000000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5F0291A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EE19D4" w14:paraId="529EB5F5" w14:textId="77777777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B597652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21D0560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E6408B1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EAE5FD2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EE19D4" w14:paraId="2EBA064A" w14:textId="77777777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2DB75A76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E162E44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3F9D8E4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03029C24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62CC77B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4EED6837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4C3EF1C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BB8B293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7A7B474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7C29424" w14:textId="77777777" w:rsidR="00EE19D4" w:rsidRDefault="00EE19D4">
            <w:pPr>
              <w:rPr>
                <w:rFonts w:ascii="宋体"/>
                <w:sz w:val="24"/>
              </w:rPr>
            </w:pPr>
          </w:p>
        </w:tc>
      </w:tr>
      <w:tr w:rsidR="00EE19D4" w14:paraId="5B1BCDE4" w14:textId="7777777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1901D39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BDF378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31FB51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831929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690ADB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D2444B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92D370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EC65E48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E19D4" w14:paraId="6E1ABE46" w14:textId="7777777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4B68695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55EB66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34B01F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559012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84D14A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5DDA0D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82FA37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DC5F37C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19D4" w14:paraId="7B371A39" w14:textId="77777777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30288A8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3414702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4DF77C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1C2F21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48F215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BFB73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6A533A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07B9DB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971BB9B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E19D4" w14:paraId="776DE916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BF5F2A6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56A7A2E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DE398A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521C4E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14A684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44E90C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AD5C0E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B17819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2595064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19D4" w14:paraId="0192886B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E93EC40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BDB2573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1386A38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C4FBE16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A3C205F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FB28FD7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044EED7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F8B8FBD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8161324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1E8F883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19D4" w14:paraId="0E1AF193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D8827A4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B65B651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8100A7C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A6EEE59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CBA81C1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A10B681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E367A8E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B0897FE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3BBAF3C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23E60F8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EE19D4" w14:paraId="15BCE1B7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AB241F6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3993EA0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9046C2D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9B6AAFB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FCA0E3D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59116B2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A209104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E6824EF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C5DE6E5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96FEBFB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EE19D4" w14:paraId="209001BD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A2BE1AE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07D8C87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B84F958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75EB129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6BF460A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2EEC6CC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D4D5FCC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C60C6DC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7B9D723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F7F453D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EE19D4" w14:paraId="6C4F9F78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F9F7B90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4541D3A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9F212B7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6C4A562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1099590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7BBA3FC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48EB8F7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25A9AF8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8F801A0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D630F52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EE19D4" w14:paraId="5BF1D0E7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5A5A0E6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E1A7D61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948ECAB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DAC54D4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73F3AC2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FBDF3FB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5458CF3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83CF28F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5323F34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3AF6CE7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EE19D4" w14:paraId="5B3BA078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6E818D7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10DD1A9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A312D44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BA260B3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F646214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9139C2A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05ADDB0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8F7681A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6618C03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744F36E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EE19D4" w14:paraId="5CE1B4AD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9880FCF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3D3477A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B69CD8B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4FF0625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69B7935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585AFD5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4B76674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AE25572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7F4C011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3793B39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EE19D4" w14:paraId="01ABDFF0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9DD28D0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47396D8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16EA9CC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D74BBF7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25BF02A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C19316F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D8A2F52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946058E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E4FC4DE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5405FE7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EE19D4" w14:paraId="41B8CABF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9BAA473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8439457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39E9FCD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7655F47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704FE88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5A59C25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D641121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2F20917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A5372A0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E61319B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EE19D4" w14:paraId="637A15FA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946C725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B52B466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EDFA4B8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4BEDD64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9402829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D5176C6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9466784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CFE07C6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87D0216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EC5C096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EE19D4" w14:paraId="511F9FC3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DAA0FB4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0295E34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E0FEDB9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41F9D36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BDEF3A3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33597F1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A12EFAF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3820595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E1D0C61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B70CAC5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EE19D4" w14:paraId="220A1FEE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540DE85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4A5769F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AC49797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2F84FED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B1F094C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0B4660D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3BBD878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86C1B9B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66BE2FF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3F03ABC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EE19D4" w14:paraId="2BF65735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977BAEF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14B5BFD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314A172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9827686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D09A507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60D0025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BCB55FE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2AEE736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AE8D8B6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1CE8CA4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EE19D4" w14:paraId="73007014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47C47C0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ED94CC4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162E801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A6B17F3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98297DA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2084B94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3484E3F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7EEACDD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A6A7C4B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22F1333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EE19D4" w14:paraId="76221F93" w14:textId="77777777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2D8A653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C71B01D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07E5361" w14:textId="77777777" w:rsidR="00EE19D4" w:rsidRDefault="0000000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9517A0A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5C3CE9D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3DA35FB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5558299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C800C10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75B8B8A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E052326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EE19D4" w14:paraId="109A54AC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6224224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B501CBF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B6B91AC" w14:textId="77777777" w:rsidR="00EE19D4" w:rsidRDefault="0000000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C0357F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D123F3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5D00D0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4F5BE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844D1F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8F6298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1C6543B" w14:textId="77777777" w:rsidR="00EE19D4" w:rsidRDefault="00000000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19D4" w14:paraId="75C06717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BAEF9EB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2B65F06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9683AED" w14:textId="77777777" w:rsidR="00EE19D4" w:rsidRDefault="0000000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A97674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32309B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7F9CDF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B20CE1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4BC93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32D04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942E10C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19D4" w14:paraId="2A8B99C0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13FE679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B799962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2FE0DF5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6A432D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9FE0A7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7A2F33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18AC5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5A034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3FAF73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43AB056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EE19D4" w14:paraId="077D57A6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89631AB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4FC3B92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8630B3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0702A5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FD2F95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175772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8294F8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BEF1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C3EFD04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EE19D4" w14:paraId="737327F9" w14:textId="7777777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E9842EF" w14:textId="77777777" w:rsidR="00EE19D4" w:rsidRDefault="0000000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24CBD8A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5103492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9BD8BEC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7ADB022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D4AC233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808DAB2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6BAB308" w14:textId="77777777" w:rsidR="00EE19D4" w:rsidRDefault="00000000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23D17538" w14:textId="77777777" w:rsidR="00EE19D4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四、政府信息公开行政复议、行政诉讼情况</w:t>
      </w:r>
    </w:p>
    <w:p w14:paraId="358A9F44" w14:textId="77777777" w:rsidR="00EE19D4" w:rsidRDefault="00EE19D4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EE19D4" w14:paraId="11FF3925" w14:textId="77777777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220CB6D7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5CCF265A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EE19D4" w14:paraId="7CC030FC" w14:textId="77777777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3FE9E1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C2160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99220A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BB9C05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D431C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19E4541A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677B357F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EE19D4" w14:paraId="6E7FA6CA" w14:textId="77777777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242A4E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77EECB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10B058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4A0E90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1D880D" w14:textId="77777777" w:rsidR="00EE19D4" w:rsidRDefault="00EE19D4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F9171D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F89CD0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A492E7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A4A2BB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038851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9187F5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199780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D5C6A5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3263CE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2BDB0F" w14:textId="77777777" w:rsidR="00EE19D4" w:rsidRDefault="0000000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EE19D4" w14:paraId="79ABF754" w14:textId="77777777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2E7324" w14:textId="77777777" w:rsidR="00EE19D4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040B50" w14:textId="77777777" w:rsidR="00EE19D4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32D0BC" w14:textId="77777777" w:rsidR="00EE19D4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7E7984" w14:textId="77777777" w:rsidR="00EE19D4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087FC9" w14:textId="77777777" w:rsidR="00EE19D4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1B4320" w14:textId="77777777" w:rsidR="00EE19D4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EAD4E8" w14:textId="77777777" w:rsidR="00EE19D4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F67730" w14:textId="77777777" w:rsidR="00EE19D4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473B0B" w14:textId="77777777" w:rsidR="00EE19D4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B0CDDE" w14:textId="77777777" w:rsidR="00EE19D4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D69252" w14:textId="77777777" w:rsidR="00EE19D4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B81101" w14:textId="77777777" w:rsidR="00EE19D4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713C90" w14:textId="77777777" w:rsidR="00EE19D4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2D3B0C" w14:textId="77777777" w:rsidR="00EE19D4" w:rsidRDefault="00000000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3F3A4A" w14:textId="77777777" w:rsidR="00EE19D4" w:rsidRDefault="0000000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553C5889" w14:textId="77777777" w:rsidR="00EE19D4" w:rsidRDefault="00EE19D4">
      <w:pPr>
        <w:widowControl/>
        <w:jc w:val="left"/>
      </w:pPr>
    </w:p>
    <w:p w14:paraId="157F2DB5" w14:textId="77777777" w:rsidR="007E1A24" w:rsidRDefault="007E1A24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</w:p>
    <w:p w14:paraId="071D65E7" w14:textId="0F50454C" w:rsidR="00EE19D4" w:rsidRDefault="00000000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14:paraId="0DDAF223" w14:textId="77777777" w:rsidR="00EE19D4" w:rsidRDefault="00000000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存在问题：2022年是通运街道政府信息公开工作步入正轨第三年，经过三年的学习，信息公开工作稳步开展，但还存在一定的差距。因2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022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年疫情反复，大部分力量下沉支援疫情防控，以致多项任务由繁至简，信息公开工作虽有质量保证，但数量降低。</w:t>
      </w:r>
    </w:p>
    <w:p w14:paraId="2387EA6E" w14:textId="77777777" w:rsidR="00EE19D4" w:rsidRDefault="00000000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通运街道政务服务大厅于2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022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年1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月中旬正式投入使用，有了正式的服务大厅，政务服务相关业务尚可以更方便、更完善的运行，下一年我们会配合服务大厅同时大力推进政务公开相关工作。</w:t>
      </w:r>
    </w:p>
    <w:p w14:paraId="30393CE7" w14:textId="77777777" w:rsidR="00EE19D4" w:rsidRDefault="00000000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改进情况：加大信息公开工作力度，在保证质量前提下提高相应工作公开数量。</w:t>
      </w:r>
    </w:p>
    <w:p w14:paraId="4B6225C8" w14:textId="4B093BF7" w:rsidR="007E1A24" w:rsidRDefault="00000000" w:rsidP="007E1A24">
      <w:pPr>
        <w:widowControl/>
        <w:spacing w:line="560" w:lineRule="exact"/>
        <w:ind w:firstLine="675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14:paraId="66E15715" w14:textId="0ACBE6CE" w:rsidR="00EE19D4" w:rsidRDefault="00000000" w:rsidP="007E1A24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本单位依据《政府信息公开信息处理费管理办法》收取信息处理费，2022年发出收费通知的件数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件，总金额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元。实际收取的总金额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元。</w:t>
      </w:r>
    </w:p>
    <w:p w14:paraId="6DD6A1CF" w14:textId="77777777" w:rsidR="00EE19D4" w:rsidRDefault="00000000">
      <w:pPr>
        <w:pStyle w:val="a0"/>
        <w:ind w:firstLineChars="200" w:firstLine="672"/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北京市通州区人民政府网站网址为http://www.bjtzh.gov.cn/，如需了解更多政府信息，请登录查询。</w:t>
      </w:r>
    </w:p>
    <w:sectPr w:rsidR="00EE19D4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500E" w14:textId="77777777" w:rsidR="00D7139B" w:rsidRDefault="00D7139B">
      <w:r>
        <w:separator/>
      </w:r>
    </w:p>
  </w:endnote>
  <w:endnote w:type="continuationSeparator" w:id="0">
    <w:p w14:paraId="5D7C10CD" w14:textId="77777777" w:rsidR="00D7139B" w:rsidRDefault="00D7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47DD" w14:textId="77777777" w:rsidR="00EE19D4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61B4B" wp14:editId="70D1EDF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A27E16" w14:textId="77777777" w:rsidR="00EE19D4" w:rsidRDefault="00000000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861B4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0A27E16" w14:textId="77777777" w:rsidR="00EE19D4" w:rsidRDefault="00000000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B2FC" w14:textId="77777777" w:rsidR="00D7139B" w:rsidRDefault="00D7139B">
      <w:r>
        <w:separator/>
      </w:r>
    </w:p>
  </w:footnote>
  <w:footnote w:type="continuationSeparator" w:id="0">
    <w:p w14:paraId="040DE3A4" w14:textId="77777777" w:rsidR="00D7139B" w:rsidRDefault="00D7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08212A"/>
    <w:multiLevelType w:val="hybridMultilevel"/>
    <w:tmpl w:val="A82ACBAE"/>
    <w:lvl w:ilvl="0" w:tplc="7090DB1E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94A05B9"/>
    <w:multiLevelType w:val="hybridMultilevel"/>
    <w:tmpl w:val="1BDE8F56"/>
    <w:lvl w:ilvl="0" w:tplc="6C88F42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62748687">
    <w:abstractNumId w:val="0"/>
  </w:num>
  <w:num w:numId="2" w16cid:durableId="1321696649">
    <w:abstractNumId w:val="2"/>
  </w:num>
  <w:num w:numId="3" w16cid:durableId="762452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255B57"/>
    <w:rsid w:val="D75F8BEB"/>
    <w:rsid w:val="000028F5"/>
    <w:rsid w:val="00053CDB"/>
    <w:rsid w:val="000E0E62"/>
    <w:rsid w:val="00111A00"/>
    <w:rsid w:val="0017594F"/>
    <w:rsid w:val="00200501"/>
    <w:rsid w:val="00210321"/>
    <w:rsid w:val="002150F2"/>
    <w:rsid w:val="00424000"/>
    <w:rsid w:val="004C6D6B"/>
    <w:rsid w:val="00596778"/>
    <w:rsid w:val="00634B9D"/>
    <w:rsid w:val="006454DE"/>
    <w:rsid w:val="006929BC"/>
    <w:rsid w:val="006E1FE2"/>
    <w:rsid w:val="006F323A"/>
    <w:rsid w:val="00704D17"/>
    <w:rsid w:val="007E1A24"/>
    <w:rsid w:val="007F5434"/>
    <w:rsid w:val="00845008"/>
    <w:rsid w:val="00851F16"/>
    <w:rsid w:val="00855794"/>
    <w:rsid w:val="009A2346"/>
    <w:rsid w:val="00A057D1"/>
    <w:rsid w:val="00A40828"/>
    <w:rsid w:val="00A63CAD"/>
    <w:rsid w:val="00B120B8"/>
    <w:rsid w:val="00B22E9C"/>
    <w:rsid w:val="00B41ABA"/>
    <w:rsid w:val="00BD3390"/>
    <w:rsid w:val="00C6169A"/>
    <w:rsid w:val="00C70ED7"/>
    <w:rsid w:val="00C761C9"/>
    <w:rsid w:val="00CB6D5F"/>
    <w:rsid w:val="00D3608F"/>
    <w:rsid w:val="00D7139B"/>
    <w:rsid w:val="00D95DCF"/>
    <w:rsid w:val="00DD5AB2"/>
    <w:rsid w:val="00DE21D0"/>
    <w:rsid w:val="00E804B7"/>
    <w:rsid w:val="00EE19D4"/>
    <w:rsid w:val="00F100C2"/>
    <w:rsid w:val="00F729AE"/>
    <w:rsid w:val="010F5CB0"/>
    <w:rsid w:val="020E7372"/>
    <w:rsid w:val="037D5E10"/>
    <w:rsid w:val="04D1276B"/>
    <w:rsid w:val="07F813C7"/>
    <w:rsid w:val="0A826F96"/>
    <w:rsid w:val="0CBB1A54"/>
    <w:rsid w:val="0E7E0858"/>
    <w:rsid w:val="14470F9D"/>
    <w:rsid w:val="14A17984"/>
    <w:rsid w:val="157214B0"/>
    <w:rsid w:val="17217E52"/>
    <w:rsid w:val="19D73DAC"/>
    <w:rsid w:val="1E3F1448"/>
    <w:rsid w:val="247B746E"/>
    <w:rsid w:val="27470A1C"/>
    <w:rsid w:val="29AE54B9"/>
    <w:rsid w:val="2CA6446F"/>
    <w:rsid w:val="2CEB6771"/>
    <w:rsid w:val="2EF6189F"/>
    <w:rsid w:val="30FB3D2A"/>
    <w:rsid w:val="32F87D28"/>
    <w:rsid w:val="38780662"/>
    <w:rsid w:val="3D255B57"/>
    <w:rsid w:val="425B2749"/>
    <w:rsid w:val="4C074CEF"/>
    <w:rsid w:val="55CC51C1"/>
    <w:rsid w:val="575437DF"/>
    <w:rsid w:val="5AFA3E4F"/>
    <w:rsid w:val="5DA9301B"/>
    <w:rsid w:val="5DED1905"/>
    <w:rsid w:val="5E282F0F"/>
    <w:rsid w:val="5E7231FE"/>
    <w:rsid w:val="62AD78B3"/>
    <w:rsid w:val="65A63F93"/>
    <w:rsid w:val="666138CB"/>
    <w:rsid w:val="6CEB6ECC"/>
    <w:rsid w:val="74064D96"/>
    <w:rsid w:val="780218A6"/>
    <w:rsid w:val="78620CDA"/>
    <w:rsid w:val="7C64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D7E0C1"/>
  <w15:docId w15:val="{D0497974-F857-46C1-9224-C1F61D9D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qFormat/>
    <w:rPr>
      <w:rFonts w:ascii="宋体" w:hAnsi="Courier New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color w:val="000000"/>
      <w:kern w:val="0"/>
      <w:sz w:val="24"/>
    </w:rPr>
  </w:style>
  <w:style w:type="paragraph" w:styleId="aa">
    <w:name w:val="annotation subject"/>
    <w:basedOn w:val="a5"/>
    <w:next w:val="a5"/>
    <w:link w:val="ab"/>
    <w:qFormat/>
    <w:rPr>
      <w:b/>
      <w:bCs/>
    </w:rPr>
  </w:style>
  <w:style w:type="character" w:styleId="ac">
    <w:name w:val="Hyperlink"/>
    <w:basedOn w:val="a1"/>
    <w:qFormat/>
    <w:rPr>
      <w:color w:val="000000"/>
      <w:u w:val="none"/>
    </w:rPr>
  </w:style>
  <w:style w:type="character" w:styleId="ad">
    <w:name w:val="annotation reference"/>
    <w:basedOn w:val="a1"/>
    <w:qFormat/>
    <w:rPr>
      <w:sz w:val="21"/>
      <w:szCs w:val="21"/>
    </w:rPr>
  </w:style>
  <w:style w:type="character" w:customStyle="1" w:styleId="a4">
    <w:name w:val="纯文本 字符"/>
    <w:basedOn w:val="a1"/>
    <w:link w:val="a0"/>
    <w:qFormat/>
    <w:rPr>
      <w:rFonts w:ascii="宋体" w:hAnsi="Courier New"/>
      <w:kern w:val="2"/>
      <w:sz w:val="21"/>
      <w:szCs w:val="24"/>
    </w:rPr>
  </w:style>
  <w:style w:type="character" w:customStyle="1" w:styleId="a6">
    <w:name w:val="批注文字 字符"/>
    <w:basedOn w:val="a1"/>
    <w:link w:val="a5"/>
    <w:qFormat/>
    <w:rPr>
      <w:rFonts w:ascii="Calibri" w:hAnsi="Calibri"/>
      <w:kern w:val="2"/>
      <w:sz w:val="21"/>
      <w:szCs w:val="24"/>
    </w:rPr>
  </w:style>
  <w:style w:type="character" w:customStyle="1" w:styleId="ab">
    <w:name w:val="批注主题 字符"/>
    <w:basedOn w:val="a6"/>
    <w:link w:val="aa"/>
    <w:qFormat/>
    <w:rPr>
      <w:rFonts w:ascii="Calibri" w:hAnsi="Calibri"/>
      <w:b/>
      <w:bCs/>
      <w:kern w:val="2"/>
      <w:sz w:val="21"/>
      <w:szCs w:val="24"/>
    </w:rPr>
  </w:style>
  <w:style w:type="paragraph" w:styleId="ae">
    <w:name w:val="List Paragraph"/>
    <w:basedOn w:val="a"/>
    <w:uiPriority w:val="99"/>
    <w:rsid w:val="007E1A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一米阳光66</dc:creator>
  <cp:lastModifiedBy>Administrator</cp:lastModifiedBy>
  <cp:revision>3</cp:revision>
  <cp:lastPrinted>2019-12-12T09:52:00Z</cp:lastPrinted>
  <dcterms:created xsi:type="dcterms:W3CDTF">2023-01-06T03:16:00Z</dcterms:created>
  <dcterms:modified xsi:type="dcterms:W3CDTF">2023-01-06T03:18:00Z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F85802C8DFF940208E2BD9E9A0FDC43D</vt:lpwstr>
  </property>
</Properties>
</file>