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北京市通州区</w:t>
      </w:r>
      <w:r>
        <w:rPr>
          <w:rFonts w:hint="eastAsia" w:ascii="方正小标宋简体" w:hAnsi="方正小标宋简体" w:eastAsia="方正小标宋简体" w:cs="方正小标宋简体"/>
          <w:sz w:val="44"/>
          <w:szCs w:val="44"/>
        </w:rPr>
        <w:t>北苑街道2022年政府信息公开</w:t>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工作年度报告</w:t>
      </w:r>
    </w:p>
    <w:p>
      <w:pPr>
        <w:spacing w:line="560" w:lineRule="exact"/>
        <w:jc w:val="center"/>
        <w:rPr>
          <w:sz w:val="44"/>
          <w:szCs w:val="44"/>
        </w:rPr>
      </w:pPr>
    </w:p>
    <w:p>
      <w:pPr>
        <w:widowControl/>
        <w:spacing w:line="560" w:lineRule="exact"/>
        <w:jc w:val="left"/>
        <w:rPr>
          <w:rFonts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widowControl/>
        <w:spacing w:line="560" w:lineRule="exact"/>
        <w:ind w:firstLine="675"/>
        <w:jc w:val="left"/>
        <w:rPr>
          <w:rFonts w:ascii="楷体_GB2312" w:hAnsi="楷体_GB2312" w:eastAsia="楷体_GB2312" w:cs="楷体_GB2312"/>
          <w:spacing w:val="8"/>
          <w:kern w:val="0"/>
          <w:sz w:val="32"/>
          <w:szCs w:val="32"/>
        </w:rPr>
      </w:pPr>
      <w:r>
        <w:rPr>
          <w:rFonts w:hint="eastAsia" w:ascii="楷体_GB2312" w:hAnsi="楷体_GB2312" w:eastAsia="楷体_GB2312" w:cs="楷体_GB2312"/>
          <w:spacing w:val="8"/>
          <w:kern w:val="0"/>
          <w:sz w:val="32"/>
          <w:szCs w:val="32"/>
        </w:rPr>
        <w:t>（一）主动公开情况</w:t>
      </w:r>
    </w:p>
    <w:p>
      <w:pPr>
        <w:widowControl/>
        <w:spacing w:line="560" w:lineRule="exact"/>
        <w:ind w:firstLine="675"/>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2022年1月1日——2022年12月31日，通州区北苑街道政府网站栏目共发布信息329条，其中街乡镇动态栏目发布信息数量占比最多，达到172条。综治频道栏目发布信息共78条，通知公告栏目发布1条，社会救助栏目33条，预算决算公开2条，行政执法公示栏目（包括基础信息、行政检查、行政处罚、行政强制）共发布41条，政府信息公开全清单1条内容，街道乡镇重大行政决策栏目1条。</w:t>
      </w:r>
    </w:p>
    <w:p>
      <w:pPr>
        <w:widowControl/>
        <w:spacing w:line="560" w:lineRule="exact"/>
        <w:ind w:firstLine="675"/>
        <w:jc w:val="left"/>
        <w:rPr>
          <w:rFonts w:ascii="楷体_GB2312" w:hAnsi="楷体_GB2312" w:eastAsia="楷体_GB2312" w:cs="楷体_GB2312"/>
          <w:spacing w:val="8"/>
          <w:kern w:val="0"/>
          <w:sz w:val="32"/>
          <w:szCs w:val="32"/>
        </w:rPr>
      </w:pPr>
      <w:r>
        <w:rPr>
          <w:rFonts w:hint="eastAsia" w:ascii="楷体_GB2312" w:hAnsi="楷体_GB2312" w:eastAsia="楷体_GB2312" w:cs="楷体_GB2312"/>
          <w:spacing w:val="8"/>
          <w:kern w:val="0"/>
          <w:sz w:val="32"/>
          <w:szCs w:val="32"/>
        </w:rPr>
        <w:t>（二）依申请公开办理情况</w:t>
      </w:r>
    </w:p>
    <w:p>
      <w:pPr>
        <w:widowControl/>
        <w:spacing w:line="560" w:lineRule="exact"/>
        <w:ind w:firstLine="675"/>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我街道建立了信息公开依申请受理机制，对于公民、法人或其他组织提出的政府信息公开申请，配备专人受理，做到规范受理、及时处理、认真答复。本年度收到依申请公开件</w:t>
      </w:r>
      <w:r>
        <w:rPr>
          <w:rFonts w:hint="eastAsia" w:ascii="仿宋_GB2312" w:hAnsi="宋体" w:eastAsia="仿宋_GB2312" w:cs="宋体"/>
          <w:spacing w:val="8"/>
          <w:kern w:val="0"/>
          <w:sz w:val="32"/>
          <w:szCs w:val="32"/>
          <w:lang w:val="en-US" w:eastAsia="zh-CN"/>
        </w:rPr>
        <w:t>8</w:t>
      </w:r>
      <w:r>
        <w:rPr>
          <w:rFonts w:hint="eastAsia" w:ascii="仿宋_GB2312" w:hAnsi="宋体" w:eastAsia="仿宋_GB2312" w:cs="宋体"/>
          <w:spacing w:val="8"/>
          <w:kern w:val="0"/>
          <w:sz w:val="32"/>
          <w:szCs w:val="32"/>
        </w:rPr>
        <w:t>件，其中当面申请</w:t>
      </w:r>
      <w:r>
        <w:rPr>
          <w:rFonts w:hint="eastAsia" w:ascii="仿宋_GB2312" w:hAnsi="宋体" w:eastAsia="仿宋_GB2312" w:cs="宋体"/>
          <w:spacing w:val="8"/>
          <w:kern w:val="0"/>
          <w:sz w:val="32"/>
          <w:szCs w:val="32"/>
          <w:lang w:val="en-US" w:eastAsia="zh-CN"/>
        </w:rPr>
        <w:t>1</w:t>
      </w:r>
      <w:r>
        <w:rPr>
          <w:rFonts w:hint="eastAsia" w:ascii="仿宋_GB2312" w:hAnsi="宋体" w:eastAsia="仿宋_GB2312" w:cs="宋体"/>
          <w:spacing w:val="8"/>
          <w:kern w:val="0"/>
          <w:sz w:val="32"/>
          <w:szCs w:val="32"/>
        </w:rPr>
        <w:t>件，邮件申请</w:t>
      </w:r>
      <w:r>
        <w:rPr>
          <w:rFonts w:hint="eastAsia" w:ascii="仿宋_GB2312" w:hAnsi="宋体" w:eastAsia="仿宋_GB2312" w:cs="宋体"/>
          <w:spacing w:val="8"/>
          <w:kern w:val="0"/>
          <w:sz w:val="32"/>
          <w:szCs w:val="32"/>
          <w:lang w:val="en-US" w:eastAsia="zh-CN"/>
        </w:rPr>
        <w:t>7</w:t>
      </w:r>
      <w:r>
        <w:rPr>
          <w:rFonts w:hint="eastAsia" w:ascii="仿宋_GB2312" w:hAnsi="宋体" w:eastAsia="仿宋_GB2312" w:cs="宋体"/>
          <w:spacing w:val="8"/>
          <w:kern w:val="0"/>
          <w:sz w:val="32"/>
          <w:szCs w:val="32"/>
        </w:rPr>
        <w:t>件，</w:t>
      </w:r>
      <w:r>
        <w:rPr>
          <w:rFonts w:hint="eastAsia" w:ascii="仿宋_GB2312" w:hAnsi="宋体" w:eastAsia="仿宋_GB2312" w:cs="宋体"/>
          <w:spacing w:val="8"/>
          <w:kern w:val="0"/>
          <w:sz w:val="32"/>
          <w:szCs w:val="32"/>
          <w:lang w:val="en-US" w:eastAsia="zh-CN"/>
        </w:rPr>
        <w:t>8</w:t>
      </w:r>
      <w:r>
        <w:rPr>
          <w:rFonts w:hint="eastAsia" w:ascii="仿宋_GB2312" w:hAnsi="宋体" w:eastAsia="仿宋_GB2312" w:cs="宋体"/>
          <w:spacing w:val="8"/>
          <w:kern w:val="0"/>
          <w:sz w:val="32"/>
          <w:szCs w:val="32"/>
        </w:rPr>
        <w:t>件已办理完毕。</w:t>
      </w:r>
    </w:p>
    <w:p>
      <w:pPr>
        <w:widowControl/>
        <w:spacing w:line="560" w:lineRule="exact"/>
        <w:ind w:firstLine="675"/>
        <w:jc w:val="left"/>
        <w:rPr>
          <w:rFonts w:ascii="楷体_GB2312" w:hAnsi="楷体_GB2312" w:eastAsia="楷体_GB2312" w:cs="楷体_GB2312"/>
          <w:spacing w:val="8"/>
          <w:kern w:val="0"/>
          <w:sz w:val="32"/>
          <w:szCs w:val="32"/>
        </w:rPr>
      </w:pPr>
      <w:r>
        <w:rPr>
          <w:rFonts w:hint="eastAsia" w:ascii="楷体_GB2312" w:hAnsi="楷体_GB2312" w:eastAsia="楷体_GB2312" w:cs="楷体_GB2312"/>
          <w:spacing w:val="8"/>
          <w:kern w:val="0"/>
          <w:sz w:val="32"/>
          <w:szCs w:val="32"/>
        </w:rPr>
        <w:t>（三）政府信息资源的规范化、标准化管理情况</w:t>
      </w:r>
    </w:p>
    <w:p>
      <w:pPr>
        <w:widowControl/>
        <w:spacing w:line="560" w:lineRule="exact"/>
        <w:ind w:firstLine="675"/>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结合2022年实际，我街道对《北苑街道政府信息主动公开全清单》进行完善，并按照《通州区北苑街道网站群内容管理平台信息发布规范》严格执行发布流程。</w:t>
      </w:r>
    </w:p>
    <w:p>
      <w:pPr>
        <w:widowControl/>
        <w:spacing w:line="560" w:lineRule="exact"/>
        <w:ind w:firstLine="675"/>
        <w:jc w:val="left"/>
        <w:rPr>
          <w:rFonts w:ascii="楷体_GB2312" w:hAnsi="楷体_GB2312" w:eastAsia="楷体_GB2312" w:cs="楷体_GB2312"/>
          <w:spacing w:val="8"/>
          <w:kern w:val="0"/>
          <w:sz w:val="32"/>
          <w:szCs w:val="32"/>
        </w:rPr>
      </w:pPr>
      <w:r>
        <w:rPr>
          <w:rFonts w:hint="eastAsia" w:ascii="楷体_GB2312" w:hAnsi="楷体_GB2312" w:eastAsia="楷体_GB2312" w:cs="楷体_GB2312"/>
          <w:spacing w:val="8"/>
          <w:kern w:val="0"/>
          <w:sz w:val="32"/>
          <w:szCs w:val="32"/>
        </w:rPr>
        <w:t>（四）平台建设情况</w:t>
      </w:r>
    </w:p>
    <w:p>
      <w:pPr>
        <w:widowControl/>
        <w:spacing w:line="560" w:lineRule="exact"/>
        <w:ind w:firstLine="675"/>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按市、区要求做好区政府门户网站相关维护工作，确保公民、法人可以通过访问首都之窗及通州区信息公开大厅浏览查询政府信息公开内容。本年度我街道利用区政府门户网站动态发布各类街道讯息、行政执法情况、社会救助情况等内容，全面加强政府信息公开平台建设。此外，我街道继续做好“苑闻其详”微信公众号等主流新媒体媒介的更新维护，为社会公众了解街道各项工作及咨询提供及时、准确的渠道。</w:t>
      </w:r>
    </w:p>
    <w:p>
      <w:pPr>
        <w:widowControl/>
        <w:spacing w:line="560" w:lineRule="exact"/>
        <w:ind w:firstLine="675"/>
        <w:jc w:val="left"/>
        <w:rPr>
          <w:rFonts w:ascii="楷体_GB2312" w:hAnsi="楷体_GB2312" w:eastAsia="楷体_GB2312" w:cs="楷体_GB2312"/>
          <w:spacing w:val="8"/>
          <w:kern w:val="0"/>
          <w:sz w:val="32"/>
          <w:szCs w:val="32"/>
        </w:rPr>
      </w:pPr>
      <w:r>
        <w:rPr>
          <w:rFonts w:hint="eastAsia" w:ascii="楷体_GB2312" w:hAnsi="楷体_GB2312" w:eastAsia="楷体_GB2312" w:cs="楷体_GB2312"/>
          <w:spacing w:val="8"/>
          <w:kern w:val="0"/>
          <w:sz w:val="32"/>
          <w:szCs w:val="32"/>
        </w:rPr>
        <w:t>（五）政府信息公开监督保障及教育培训</w:t>
      </w:r>
    </w:p>
    <w:p>
      <w:pPr>
        <w:widowControl/>
        <w:spacing w:line="560" w:lineRule="exact"/>
        <w:ind w:firstLine="675"/>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1.严格执行公开监督保障机制。严格遵守《中华人民共和国保守价格秘密法》，《中华人民共和国档案法》。认真贯彻执行《政府信息公开保密审查制度》。坚持信息公开申请受理、监督检查等制度，规范政府信息公开程序，公开投诉电话，畅通群众来信、来电、来访诉求通道，及时进行回复，自觉接受社会各界监督，确保网站上公开的信息全面、准确。</w:t>
      </w:r>
    </w:p>
    <w:p>
      <w:pPr>
        <w:widowControl/>
        <w:spacing w:line="560" w:lineRule="exact"/>
        <w:ind w:firstLine="675"/>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2.2021年8月我街道开展信息公开培训会。对机关各部门工作人员就政府信息公开法规条例等内容进行讲解，进一步提升各部门对信息公开工作的重视程度。对全年信息公开任务、主动公开全清单等内容征求意见，进一步完善街道信息主动公开机制。</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主动公开政府信息情况</w:t>
      </w:r>
    </w:p>
    <w:p>
      <w:pPr>
        <w:pStyle w:val="2"/>
      </w:pPr>
    </w:p>
    <w:p>
      <w:pPr>
        <w:pStyle w:val="2"/>
      </w:pPr>
    </w:p>
    <w:tbl>
      <w:tblPr>
        <w:tblStyle w:val="15"/>
        <w:tblW w:w="9740" w:type="dxa"/>
        <w:jc w:val="center"/>
        <w:tblInd w:w="0" w:type="dxa"/>
        <w:tblLayout w:type="fixed"/>
        <w:tblCellMar>
          <w:top w:w="0" w:type="dxa"/>
          <w:left w:w="0" w:type="dxa"/>
          <w:bottom w:w="0" w:type="dxa"/>
          <w:right w:w="0" w:type="dxa"/>
        </w:tblCellMar>
      </w:tblPr>
      <w:tblGrid>
        <w:gridCol w:w="2435"/>
        <w:gridCol w:w="2435"/>
        <w:gridCol w:w="2435"/>
        <w:gridCol w:w="2435"/>
      </w:tblGrid>
      <w:tr>
        <w:tblPrEx>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现行有效件</w:t>
            </w:r>
            <w:r>
              <w:rPr>
                <w:rFonts w:hint="eastAsia" w:ascii="宋体" w:hAnsi="宋体" w:cs="宋体"/>
                <w:kern w:val="0"/>
                <w:sz w:val="20"/>
                <w:szCs w:val="20"/>
                <w:lang w:bidi="ar"/>
              </w:rPr>
              <w:t>数</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ind w:firstLine="800" w:firstLineChars="400"/>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895</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1</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ascii="宋体"/>
                <w:sz w:val="24"/>
              </w:rPr>
            </w:pPr>
            <w:r>
              <w:rPr>
                <w:rFonts w:hint="eastAsia" w:ascii="宋体"/>
                <w:sz w:val="24"/>
              </w:rPr>
              <w:t>0</w:t>
            </w:r>
          </w:p>
        </w:tc>
      </w:tr>
    </w:tbl>
    <w:p>
      <w:pPr>
        <w:pStyle w:val="2"/>
      </w:pPr>
    </w:p>
    <w:p>
      <w:pPr>
        <w:pStyle w:val="2"/>
      </w:pPr>
    </w:p>
    <w:p>
      <w:pPr>
        <w:pStyle w:val="2"/>
      </w:pPr>
    </w:p>
    <w:p>
      <w:pPr>
        <w:pStyle w:val="2"/>
      </w:pPr>
    </w:p>
    <w:p>
      <w:pPr>
        <w:pStyle w:val="2"/>
      </w:pPr>
    </w:p>
    <w:p>
      <w:pPr>
        <w:pStyle w:val="2"/>
      </w:pPr>
    </w:p>
    <w:p>
      <w:pPr>
        <w:pStyle w:val="2"/>
      </w:pP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收到和处理政府信息公开申请情况</w:t>
      </w:r>
    </w:p>
    <w:p>
      <w:pPr>
        <w:pStyle w:val="11"/>
        <w:shd w:val="clear" w:color="auto" w:fill="FFFFFF"/>
        <w:spacing w:before="0" w:beforeAutospacing="0" w:after="0" w:afterAutospacing="0"/>
        <w:ind w:firstLine="420"/>
        <w:jc w:val="both"/>
        <w:rPr>
          <w:rFonts w:hint="default"/>
          <w:color w:val="333333"/>
        </w:rPr>
      </w:pPr>
    </w:p>
    <w:tbl>
      <w:tblPr>
        <w:tblStyle w:val="15"/>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jc w:val="left"/>
            </w:pPr>
            <w:r>
              <w:rPr>
                <w:rFonts w:ascii="楷体" w:hAnsi="楷体" w:eastAsia="楷体" w:cs="楷体"/>
                <w:kern w:val="0"/>
                <w:sz w:val="20"/>
                <w:szCs w:val="20"/>
                <w:lang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ascii="宋体"/>
                <w:sz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8</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67" w:hRule="atLeast"/>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9</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9</w:t>
            </w:r>
            <w:bookmarkStart w:id="0" w:name="_GoBack"/>
            <w:bookmarkEnd w:id="0"/>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9</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688" w:type="dxa"/>
            <w:tcBorders>
              <w:top w:val="outset" w:color="auto" w:sz="6" w:space="0"/>
              <w:left w:val="nil"/>
              <w:bottom w:val="outset" w:color="auto" w:sz="6" w:space="0"/>
              <w:right w:val="outset" w:color="auto" w:sz="6" w:space="0"/>
            </w:tcBorders>
            <w:vAlign w:val="center"/>
          </w:tcPr>
          <w:p>
            <w:pPr>
              <w:jc w:val="center"/>
              <w:rPr>
                <w:rFonts w:ascii="宋体"/>
                <w:sz w:val="24"/>
              </w:rPr>
            </w:pPr>
            <w:r>
              <w:rPr>
                <w:rFonts w:hint="eastAsia" w:cs="Calibri"/>
                <w:kern w:val="0"/>
                <w:sz w:val="20"/>
                <w:szCs w:val="20"/>
                <w:lang w:bidi="ar"/>
              </w:rPr>
              <w:t>0</w:t>
            </w:r>
          </w:p>
        </w:tc>
        <w:tc>
          <w:tcPr>
            <w:tcW w:w="688" w:type="dxa"/>
            <w:tcBorders>
              <w:top w:val="outset" w:color="auto" w:sz="6" w:space="0"/>
              <w:left w:val="nil"/>
              <w:bottom w:val="outset" w:color="auto" w:sz="6" w:space="0"/>
              <w:right w:val="outset" w:color="auto" w:sz="6" w:space="0"/>
            </w:tcBorders>
            <w:vAlign w:val="center"/>
          </w:tcPr>
          <w:p>
            <w:pPr>
              <w:jc w:val="center"/>
              <w:rPr>
                <w:rFonts w:ascii="宋体"/>
                <w:sz w:val="24"/>
              </w:rPr>
            </w:pPr>
            <w:r>
              <w:rPr>
                <w:rFonts w:hint="eastAsia" w:cs="Calibri"/>
                <w:kern w:val="0"/>
                <w:sz w:val="20"/>
                <w:szCs w:val="20"/>
                <w:lang w:bidi="ar"/>
              </w:rPr>
              <w:t>0</w:t>
            </w:r>
          </w:p>
        </w:tc>
        <w:tc>
          <w:tcPr>
            <w:tcW w:w="688" w:type="dxa"/>
            <w:tcBorders>
              <w:top w:val="outset" w:color="auto" w:sz="6" w:space="0"/>
              <w:left w:val="nil"/>
              <w:bottom w:val="outset" w:color="auto" w:sz="6" w:space="0"/>
              <w:right w:val="outset" w:color="auto" w:sz="6" w:space="0"/>
            </w:tcBorders>
            <w:vAlign w:val="center"/>
          </w:tcPr>
          <w:p>
            <w:pPr>
              <w:jc w:val="center"/>
              <w:rPr>
                <w:rFonts w:ascii="宋体"/>
                <w:sz w:val="24"/>
              </w:rPr>
            </w:pPr>
            <w:r>
              <w:rPr>
                <w:rFonts w:hint="eastAsia" w:cs="Calibri"/>
                <w:kern w:val="0"/>
                <w:sz w:val="20"/>
                <w:szCs w:val="20"/>
                <w:lang w:bidi="ar"/>
              </w:rPr>
              <w:t>0</w:t>
            </w:r>
          </w:p>
        </w:tc>
        <w:tc>
          <w:tcPr>
            <w:tcW w:w="688" w:type="dxa"/>
            <w:tcBorders>
              <w:top w:val="outset" w:color="auto" w:sz="6" w:space="0"/>
              <w:left w:val="nil"/>
              <w:bottom w:val="outset" w:color="auto" w:sz="6" w:space="0"/>
              <w:right w:val="outset" w:color="auto" w:sz="6" w:space="0"/>
            </w:tcBorders>
            <w:vAlign w:val="center"/>
          </w:tcPr>
          <w:p>
            <w:pPr>
              <w:jc w:val="center"/>
              <w:rPr>
                <w:rFonts w:ascii="宋体"/>
                <w:sz w:val="24"/>
              </w:rPr>
            </w:pPr>
            <w:r>
              <w:rPr>
                <w:rFonts w:hint="eastAsia" w:cs="Calibri"/>
                <w:kern w:val="0"/>
                <w:sz w:val="20"/>
                <w:szCs w:val="20"/>
                <w:lang w:bidi="ar"/>
              </w:rPr>
              <w:t>0</w:t>
            </w:r>
          </w:p>
        </w:tc>
        <w:tc>
          <w:tcPr>
            <w:tcW w:w="688" w:type="dxa"/>
            <w:tcBorders>
              <w:top w:val="outset" w:color="auto" w:sz="6" w:space="0"/>
              <w:left w:val="nil"/>
              <w:bottom w:val="outset" w:color="auto" w:sz="6" w:space="0"/>
              <w:right w:val="outset" w:color="auto" w:sz="6" w:space="0"/>
            </w:tcBorders>
            <w:vAlign w:val="center"/>
          </w:tcPr>
          <w:p>
            <w:pPr>
              <w:jc w:val="center"/>
              <w:rPr>
                <w:rFonts w:ascii="宋体"/>
                <w:sz w:val="24"/>
              </w:rPr>
            </w:pPr>
            <w:r>
              <w:rPr>
                <w:rFonts w:hint="eastAsia" w:cs="Calibri"/>
                <w:kern w:val="0"/>
                <w:sz w:val="20"/>
                <w:szCs w:val="20"/>
                <w:lang w:bidi="ar"/>
              </w:rPr>
              <w:t>0</w:t>
            </w:r>
          </w:p>
        </w:tc>
        <w:tc>
          <w:tcPr>
            <w:tcW w:w="688" w:type="dxa"/>
            <w:tcBorders>
              <w:top w:val="outset" w:color="auto" w:sz="6" w:space="0"/>
              <w:left w:val="nil"/>
              <w:bottom w:val="outset" w:color="auto" w:sz="6" w:space="0"/>
              <w:right w:val="outset" w:color="auto" w:sz="6" w:space="0"/>
            </w:tcBorders>
            <w:vAlign w:val="center"/>
          </w:tcPr>
          <w:p>
            <w:pPr>
              <w:jc w:val="center"/>
              <w:rPr>
                <w:rFonts w:ascii="宋体"/>
                <w:sz w:val="24"/>
              </w:rPr>
            </w:pPr>
            <w:r>
              <w:rPr>
                <w:rFonts w:hint="eastAsia" w:cs="Calibri"/>
                <w:kern w:val="0"/>
                <w:sz w:val="20"/>
                <w:szCs w:val="20"/>
                <w:lang w:bidi="ar"/>
              </w:rPr>
              <w:t>0</w:t>
            </w:r>
          </w:p>
        </w:tc>
        <w:tc>
          <w:tcPr>
            <w:tcW w:w="689" w:type="dxa"/>
            <w:tcBorders>
              <w:top w:val="outset" w:color="auto" w:sz="6" w:space="0"/>
              <w:left w:val="nil"/>
              <w:bottom w:val="outset" w:color="auto" w:sz="6" w:space="0"/>
              <w:right w:val="outset" w:color="auto" w:sz="6" w:space="0"/>
            </w:tcBorders>
            <w:vAlign w:val="center"/>
          </w:tcPr>
          <w:p>
            <w:pPr>
              <w:jc w:val="center"/>
              <w:rPr>
                <w:rFonts w:ascii="宋体"/>
                <w:sz w:val="24"/>
              </w:rPr>
            </w:pPr>
            <w:r>
              <w:rPr>
                <w:rFonts w:hint="eastAsia" w:cs="Calibri"/>
                <w:kern w:val="0"/>
                <w:sz w:val="20"/>
                <w:szCs w:val="20"/>
                <w:lang w:bidi="ar"/>
              </w:rPr>
              <w:t>0</w:t>
            </w:r>
          </w:p>
        </w:tc>
      </w:tr>
    </w:tbl>
    <w:p>
      <w:pPr>
        <w:pStyle w:val="2"/>
        <w:ind w:left="420" w:leftChars="200"/>
      </w:pPr>
    </w:p>
    <w:p>
      <w:pPr>
        <w:pStyle w:val="2"/>
        <w:ind w:left="420" w:leftChars="200"/>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jc w:val="center"/>
      </w:pPr>
    </w:p>
    <w:tbl>
      <w:tblPr>
        <w:tblStyle w:val="15"/>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r>
              <w:rPr>
                <w:rFonts w:ascii="黑体" w:hAnsi="宋体" w:eastAsia="黑体" w:cs="黑体"/>
                <w:kern w:val="0"/>
                <w:sz w:val="20"/>
                <w:szCs w:val="20"/>
                <w:lang w:bidi="ar"/>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r>
              <w:rPr>
                <w:rFonts w:hint="eastAsia" w:ascii="宋体"/>
                <w:sz w:val="24"/>
              </w:rPr>
              <w:t>0</w:t>
            </w:r>
          </w:p>
        </w:tc>
      </w:tr>
    </w:tbl>
    <w:p>
      <w:pPr>
        <w:widowControl/>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widowControl/>
        <w:spacing w:line="560" w:lineRule="exact"/>
        <w:ind w:firstLine="675"/>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2022年我街道严格落实信息公开条例和市、区有关要求，认真完成了全年信息公开工作，在工作内容上符合相关标准。但在工作中仍存在以下几点不足。</w:t>
      </w:r>
    </w:p>
    <w:p>
      <w:pPr>
        <w:widowControl/>
        <w:spacing w:line="560" w:lineRule="exact"/>
        <w:ind w:firstLine="675"/>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1.主动公开日常检查机制还不够完善。街道严格按照规范程序开展主动公开信息发布，但是对已发布的信息检查监督机制还不够完善，全年对街乡镇动态、行政执法等模块的检查较多，对于更新相对较少的机构职能等模块检查较少，更新动态还存在不够及时的现象。</w:t>
      </w:r>
    </w:p>
    <w:p>
      <w:pPr>
        <w:widowControl/>
        <w:spacing w:line="560" w:lineRule="exact"/>
        <w:ind w:firstLine="675"/>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2.对依申请公开的时效性重视程度还不够。特别是在邮寄送达环节，办理流程机制还能够进一步优化。</w:t>
      </w:r>
    </w:p>
    <w:p>
      <w:pPr>
        <w:widowControl/>
        <w:spacing w:line="560" w:lineRule="exact"/>
        <w:ind w:firstLine="675"/>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3.受疫情影响，信息公开公众参与程度有所下降。在重大行政决策、政务办理等方面，公众线下参与的渠道有限。</w:t>
      </w:r>
    </w:p>
    <w:p>
      <w:pPr>
        <w:widowControl/>
        <w:spacing w:line="560" w:lineRule="exact"/>
        <w:ind w:firstLine="675"/>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下一步，街道将针对信息公开全流程继续进行检查改进，全面提升信息公开工作水平。一是加强监督检查，建立主动公开分工机制，由专人不定期开展主动公开信息检查，做到依规公开、信息准确。二是加大依申请公开重视程度，提升部门间的配合水平，加快办理速度，切实保障群众知情权。三是积极开展各类公众参与活动，邀请居民参与信息公开、政务开放等活动，增进信息公开工作群众交流基础。</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spacing w:line="560" w:lineRule="exact"/>
        <w:ind w:firstLine="672"/>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根据《政府信息公开信息处理费管理办法》(国办函〔2020〕109号)，2022年度北苑街道收取信息处理费情况为：发出收费通知的件数为0件，总金额为0元，实际收取的总金额为0元。</w:t>
      </w:r>
    </w:p>
    <w:p>
      <w:pPr>
        <w:widowControl/>
        <w:spacing w:line="560" w:lineRule="exact"/>
        <w:ind w:firstLine="672"/>
        <w:jc w:val="left"/>
        <w:rPr>
          <w:rFonts w:ascii="仿宋_GB2312" w:hAnsi="宋体" w:eastAsia="仿宋_GB2312" w:cs="宋体"/>
          <w:color w:val="9BC2E6"/>
          <w:spacing w:val="8"/>
          <w:kern w:val="0"/>
          <w:sz w:val="32"/>
          <w:szCs w:val="32"/>
        </w:rPr>
      </w:pPr>
      <w:r>
        <w:rPr>
          <w:rFonts w:hint="eastAsia" w:ascii="仿宋_GB2312" w:hAnsi="宋体" w:eastAsia="仿宋_GB2312" w:cs="宋体"/>
          <w:spacing w:val="8"/>
          <w:kern w:val="0"/>
          <w:sz w:val="32"/>
          <w:szCs w:val="32"/>
        </w:rPr>
        <w:t>北京市通州区人民政府网站网址为http://www.bjtzh.gov.cn/，如需了解更多政府信息，请登录查询。</w:t>
      </w:r>
    </w:p>
    <w:p/>
    <w:p>
      <w:pPr>
        <w:pStyle w:val="2"/>
      </w:pPr>
    </w:p>
    <w:p>
      <w:pPr>
        <w:pStyle w:val="2"/>
      </w:pPr>
    </w:p>
    <w:p>
      <w:pPr>
        <w:pStyle w:val="2"/>
      </w:pPr>
    </w:p>
    <w:p>
      <w:pPr>
        <w:pStyle w:val="2"/>
      </w:pPr>
    </w:p>
    <w:p>
      <w:pPr>
        <w:pStyle w:val="2"/>
      </w:pPr>
    </w:p>
    <w:p>
      <w:pPr>
        <w:pStyle w:val="2"/>
      </w:pPr>
    </w:p>
    <w:p>
      <w:pPr>
        <w:pStyle w:val="2"/>
      </w:pPr>
    </w:p>
    <w:p>
      <w:pPr>
        <w:pStyle w:val="2"/>
      </w:pPr>
    </w:p>
    <w:sectPr>
      <w:footerReference r:id="rId3" w:type="default"/>
      <w:pgSz w:w="11906" w:h="16838"/>
      <w:pgMar w:top="2154"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255B57"/>
    <w:rsid w:val="001B3A91"/>
    <w:rsid w:val="006A49FF"/>
    <w:rsid w:val="00F5328E"/>
    <w:rsid w:val="010F5CB0"/>
    <w:rsid w:val="020E7372"/>
    <w:rsid w:val="027D6E5E"/>
    <w:rsid w:val="037D5E10"/>
    <w:rsid w:val="04D1276B"/>
    <w:rsid w:val="07F813C7"/>
    <w:rsid w:val="0A826F96"/>
    <w:rsid w:val="0CBB1A54"/>
    <w:rsid w:val="0E7E0858"/>
    <w:rsid w:val="14470F9D"/>
    <w:rsid w:val="14A17984"/>
    <w:rsid w:val="14FF3B0C"/>
    <w:rsid w:val="157214B0"/>
    <w:rsid w:val="17217E52"/>
    <w:rsid w:val="19D73DAC"/>
    <w:rsid w:val="1ACF0113"/>
    <w:rsid w:val="1C7F5AD0"/>
    <w:rsid w:val="1E3F1448"/>
    <w:rsid w:val="247B746E"/>
    <w:rsid w:val="27470A1C"/>
    <w:rsid w:val="29AE54B9"/>
    <w:rsid w:val="2CA6446F"/>
    <w:rsid w:val="2CEB6771"/>
    <w:rsid w:val="2EF6189F"/>
    <w:rsid w:val="30FB3D2A"/>
    <w:rsid w:val="32F87D28"/>
    <w:rsid w:val="38780662"/>
    <w:rsid w:val="397C3D86"/>
    <w:rsid w:val="3B094C77"/>
    <w:rsid w:val="3D255B57"/>
    <w:rsid w:val="3F23060B"/>
    <w:rsid w:val="425B2749"/>
    <w:rsid w:val="42826252"/>
    <w:rsid w:val="4BEC28C6"/>
    <w:rsid w:val="4C074CEF"/>
    <w:rsid w:val="4CB0430D"/>
    <w:rsid w:val="55CC51C1"/>
    <w:rsid w:val="575437DF"/>
    <w:rsid w:val="5AFA3E4F"/>
    <w:rsid w:val="5BFFC95C"/>
    <w:rsid w:val="5DA9301B"/>
    <w:rsid w:val="5DED1905"/>
    <w:rsid w:val="5E282F0F"/>
    <w:rsid w:val="5E7231FE"/>
    <w:rsid w:val="62AD78B3"/>
    <w:rsid w:val="6592FAC9"/>
    <w:rsid w:val="65A63F93"/>
    <w:rsid w:val="666138CB"/>
    <w:rsid w:val="6A7A30FC"/>
    <w:rsid w:val="6CEB6ECC"/>
    <w:rsid w:val="74064D96"/>
    <w:rsid w:val="780218A6"/>
    <w:rsid w:val="7C6402AC"/>
    <w:rsid w:val="7DF47369"/>
    <w:rsid w:val="9F7A3989"/>
    <w:rsid w:val="B7ED6046"/>
    <w:rsid w:val="BE9932BA"/>
    <w:rsid w:val="BF5F0C53"/>
    <w:rsid w:val="E7CF0CF9"/>
    <w:rsid w:val="E7FA8C2A"/>
    <w:rsid w:val="EDDECC21"/>
    <w:rsid w:val="EE688093"/>
    <w:rsid w:val="EECFCB56"/>
    <w:rsid w:val="EEFF1F39"/>
    <w:rsid w:val="EF5CAED2"/>
    <w:rsid w:val="F7ABE3BC"/>
    <w:rsid w:val="F9FFA0D6"/>
    <w:rsid w:val="FF6D34E2"/>
    <w:rsid w:val="FFCFF67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annotation subject"/>
    <w:basedOn w:val="4"/>
    <w:next w:val="4"/>
    <w:link w:val="17"/>
    <w:qFormat/>
    <w:uiPriority w:val="0"/>
    <w:rPr>
      <w:b/>
      <w:bCs/>
    </w:rPr>
  </w:style>
  <w:style w:type="paragraph" w:styleId="4">
    <w:name w:val="annotation text"/>
    <w:basedOn w:val="1"/>
    <w:link w:val="16"/>
    <w:qFormat/>
    <w:uiPriority w:val="0"/>
    <w:pPr>
      <w:jc w:val="left"/>
    </w:pPr>
  </w:style>
  <w:style w:type="paragraph" w:styleId="5">
    <w:name w:val="Body Text"/>
    <w:basedOn w:val="1"/>
    <w:qFormat/>
    <w:uiPriority w:val="0"/>
    <w:rPr>
      <w:bCs/>
    </w:rPr>
  </w:style>
  <w:style w:type="paragraph" w:styleId="6">
    <w:name w:val="toc 3"/>
    <w:basedOn w:val="1"/>
    <w:next w:val="1"/>
    <w:unhideWhenUsed/>
    <w:qFormat/>
    <w:uiPriority w:val="39"/>
    <w:pPr>
      <w:ind w:left="840" w:leftChars="400"/>
    </w:pPr>
  </w:style>
  <w:style w:type="paragraph" w:styleId="7">
    <w:name w:val="Balloon Text"/>
    <w:basedOn w:val="1"/>
    <w:link w:val="18"/>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1">
    <w:name w:val="Normal (Web)"/>
    <w:basedOn w:val="1"/>
    <w:unhideWhenUsed/>
    <w:qFormat/>
    <w:uiPriority w:val="99"/>
    <w:pPr>
      <w:widowControl/>
      <w:spacing w:before="100" w:beforeAutospacing="1" w:after="100" w:afterAutospacing="1"/>
      <w:jc w:val="left"/>
    </w:pPr>
    <w:rPr>
      <w:rFonts w:hint="eastAsia" w:ascii="宋体" w:hAnsi="宋体" w:cs="宋体"/>
      <w:color w:val="000000"/>
      <w:kern w:val="0"/>
      <w:sz w:val="24"/>
    </w:rPr>
  </w:style>
  <w:style w:type="character" w:styleId="13">
    <w:name w:val="Hyperlink"/>
    <w:basedOn w:val="12"/>
    <w:qFormat/>
    <w:uiPriority w:val="0"/>
    <w:rPr>
      <w:color w:val="000000"/>
      <w:u w:val="none"/>
    </w:rPr>
  </w:style>
  <w:style w:type="character" w:styleId="14">
    <w:name w:val="annotation reference"/>
    <w:basedOn w:val="12"/>
    <w:qFormat/>
    <w:uiPriority w:val="0"/>
    <w:rPr>
      <w:sz w:val="21"/>
      <w:szCs w:val="21"/>
    </w:rPr>
  </w:style>
  <w:style w:type="character" w:customStyle="1" w:styleId="16">
    <w:name w:val="批注文字 Char"/>
    <w:basedOn w:val="12"/>
    <w:link w:val="4"/>
    <w:qFormat/>
    <w:uiPriority w:val="0"/>
    <w:rPr>
      <w:rFonts w:ascii="Calibri" w:hAnsi="Calibri"/>
      <w:kern w:val="2"/>
      <w:sz w:val="21"/>
      <w:szCs w:val="24"/>
    </w:rPr>
  </w:style>
  <w:style w:type="character" w:customStyle="1" w:styleId="17">
    <w:name w:val="批注主题 Char"/>
    <w:basedOn w:val="16"/>
    <w:link w:val="3"/>
    <w:qFormat/>
    <w:uiPriority w:val="0"/>
    <w:rPr>
      <w:rFonts w:ascii="Calibri" w:hAnsi="Calibri"/>
      <w:b/>
      <w:bCs/>
      <w:kern w:val="2"/>
      <w:sz w:val="21"/>
      <w:szCs w:val="24"/>
    </w:rPr>
  </w:style>
  <w:style w:type="character" w:customStyle="1" w:styleId="18">
    <w:name w:val="批注框文本 Char"/>
    <w:basedOn w:val="12"/>
    <w:link w:val="7"/>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442</Words>
  <Characters>2521</Characters>
  <Lines>21</Lines>
  <Paragraphs>5</Paragraphs>
  <ScaleCrop>false</ScaleCrop>
  <LinksUpToDate>false</LinksUpToDate>
  <CharactersWithSpaces>2958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2019-12-10T20:53:00Z</dcterms:created>
  <dc:creator>一米阳光66</dc:creator>
  <cp:lastModifiedBy>Administrator</cp:lastModifiedBy>
  <cp:lastPrinted>2019-12-13T16:52:00Z</cp:lastPrinted>
  <dcterms:modified xsi:type="dcterms:W3CDTF">2023-01-06T05:48:18Z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