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E79" w:rsidRDefault="00D20F4D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北京市通州区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潞邑街道</w:t>
      </w:r>
    </w:p>
    <w:p w:rsidR="00EE3E79" w:rsidRDefault="00D20F4D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年政府信息公开工作年度报告</w:t>
      </w:r>
    </w:p>
    <w:p w:rsidR="00EE3E79" w:rsidRDefault="00EE3E79">
      <w:pPr>
        <w:spacing w:line="560" w:lineRule="exact"/>
        <w:jc w:val="center"/>
        <w:rPr>
          <w:sz w:val="44"/>
          <w:szCs w:val="44"/>
        </w:rPr>
      </w:pPr>
    </w:p>
    <w:p w:rsidR="00EE3E79" w:rsidRDefault="00D20F4D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color w:val="404040"/>
          <w:kern w:val="0"/>
          <w:sz w:val="24"/>
        </w:rPr>
        <w:t xml:space="preserve">　</w:t>
      </w:r>
      <w:r>
        <w:rPr>
          <w:rFonts w:ascii="微软雅黑" w:eastAsia="微软雅黑" w:hAnsi="微软雅黑" w:cs="宋体" w:hint="eastAsia"/>
          <w:color w:val="404040"/>
          <w:kern w:val="0"/>
          <w:sz w:val="32"/>
          <w:szCs w:val="32"/>
        </w:rPr>
        <w:t xml:space="preserve"> </w:t>
      </w:r>
      <w:r>
        <w:rPr>
          <w:rFonts w:ascii="微软雅黑" w:eastAsia="微软雅黑" w:hAnsi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依据《中华人民共和国政府信息公开条例》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(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以下简称《政府信息公开条例》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)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第五十条规定，编制本报告。</w:t>
      </w:r>
    </w:p>
    <w:p w:rsidR="00EE3E79" w:rsidRDefault="00D20F4D">
      <w:pPr>
        <w:widowControl/>
        <w:spacing w:line="560" w:lineRule="exact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/>
          <w:kern w:val="0"/>
          <w:sz w:val="32"/>
          <w:szCs w:val="32"/>
        </w:rPr>
        <w:t>一、总体情况</w:t>
      </w:r>
    </w:p>
    <w:p w:rsidR="00EE3E79" w:rsidRDefault="00D20F4D">
      <w:pPr>
        <w:pStyle w:val="a6"/>
        <w:shd w:val="clear" w:color="auto" w:fill="FFFFFF"/>
        <w:spacing w:before="0" w:beforeAutospacing="0" w:after="0" w:afterAutospacing="0" w:line="560" w:lineRule="atLeast"/>
        <w:ind w:firstLine="643"/>
        <w:rPr>
          <w:rFonts w:ascii="Calibri" w:hAnsi="Calibri" w:cs="Calibri" w:hint="default"/>
          <w:color w:val="404040"/>
          <w:sz w:val="21"/>
          <w:szCs w:val="21"/>
        </w:rPr>
      </w:pPr>
      <w:r>
        <w:rPr>
          <w:rFonts w:ascii="楷体_GB2312" w:eastAsia="楷体_GB2312" w:hAnsi="楷体_GB2312" w:cs="楷体_GB2312"/>
          <w:b/>
          <w:color w:val="404040"/>
          <w:sz w:val="32"/>
          <w:szCs w:val="32"/>
          <w:shd w:val="clear" w:color="auto" w:fill="FFFFFF"/>
        </w:rPr>
        <w:t>1.</w:t>
      </w:r>
      <w:r>
        <w:rPr>
          <w:rFonts w:ascii="楷体_GB2312" w:eastAsia="楷体_GB2312" w:hAnsi="楷体_GB2312" w:cs="楷体_GB2312"/>
          <w:b/>
          <w:color w:val="404040"/>
          <w:sz w:val="32"/>
          <w:szCs w:val="32"/>
          <w:shd w:val="clear" w:color="auto" w:fill="FFFFFF"/>
        </w:rPr>
        <w:t>主动公开情况</w:t>
      </w:r>
    </w:p>
    <w:p w:rsidR="00EE3E79" w:rsidRDefault="00D20F4D">
      <w:pPr>
        <w:pStyle w:val="a0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2022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年，潞邑街道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高度重视政府信息公开工作，加强组织领导、健全工作机构，成立以街道党工委书记、办事处主任任组长，分管副主任为副组长的信息公开工作领导小组，明确专人具体负责政府信息公开内容维护、组织协调、公开信息审查等日常工作，形成主要领导亲自抓、分管领导具体抓、职能科室共同抓落实的工作机制。在信息公开的过程中，规范信息公开内容和格式，严格履行审批程序，有效把牢信息发布关，确保政府信息公开的严谨、真实、安全、准确。街道全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主动公开政府信息共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88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条，全文电子化率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100%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。其中，预决算公开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条，行政执法公示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条，社会救助信息公示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,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其他政务服务事项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条。</w:t>
      </w:r>
    </w:p>
    <w:p w:rsidR="00EE3E79" w:rsidRDefault="00D20F4D">
      <w:pPr>
        <w:pStyle w:val="a6"/>
        <w:shd w:val="clear" w:color="auto" w:fill="FFFFFF"/>
        <w:spacing w:before="0" w:beforeAutospacing="0" w:after="0" w:afterAutospacing="0" w:line="560" w:lineRule="atLeast"/>
        <w:ind w:firstLine="643"/>
        <w:rPr>
          <w:rFonts w:ascii="Calibri" w:hAnsi="Calibri" w:cs="Calibri" w:hint="default"/>
          <w:color w:val="404040"/>
          <w:sz w:val="21"/>
          <w:szCs w:val="21"/>
        </w:rPr>
      </w:pPr>
      <w:r>
        <w:rPr>
          <w:rFonts w:ascii="楷体_GB2312" w:eastAsia="楷体_GB2312" w:hAnsi="楷体_GB2312" w:cs="楷体_GB2312"/>
          <w:b/>
          <w:color w:val="404040"/>
          <w:sz w:val="32"/>
          <w:szCs w:val="32"/>
          <w:shd w:val="clear" w:color="auto" w:fill="FFFFFF"/>
        </w:rPr>
        <w:t>2.</w:t>
      </w:r>
      <w:r>
        <w:rPr>
          <w:rFonts w:ascii="楷体_GB2312" w:eastAsia="楷体_GB2312" w:hAnsi="楷体_GB2312" w:cs="楷体_GB2312"/>
          <w:b/>
          <w:color w:val="404040"/>
          <w:sz w:val="32"/>
          <w:szCs w:val="32"/>
          <w:shd w:val="clear" w:color="auto" w:fill="FFFFFF"/>
        </w:rPr>
        <w:t>依申请公开办理情况</w:t>
      </w:r>
    </w:p>
    <w:p w:rsidR="00EE3E79" w:rsidRDefault="00D20F4D">
      <w:pPr>
        <w:pStyle w:val="a6"/>
        <w:shd w:val="clear" w:color="auto" w:fill="FFFFFF"/>
        <w:spacing w:before="0" w:beforeAutospacing="0" w:after="0" w:afterAutospacing="0" w:line="560" w:lineRule="atLeast"/>
        <w:rPr>
          <w:rFonts w:ascii="Calibri" w:hAnsi="Calibri" w:cs="Calibri" w:hint="default"/>
          <w:color w:val="404040"/>
          <w:sz w:val="21"/>
          <w:szCs w:val="21"/>
        </w:rPr>
      </w:pPr>
      <w:r>
        <w:rPr>
          <w:rFonts w:ascii="仿宋_GB2312" w:eastAsia="仿宋_GB2312" w:hAnsi="仿宋_GB2312" w:cs="仿宋_GB2312"/>
          <w:color w:val="404040"/>
          <w:sz w:val="32"/>
          <w:szCs w:val="32"/>
          <w:shd w:val="clear" w:color="auto" w:fill="FFFFFF"/>
        </w:rPr>
        <w:t>    </w:t>
      </w:r>
      <w:r>
        <w:rPr>
          <w:rFonts w:ascii="仿宋_GB2312" w:eastAsia="仿宋_GB2312"/>
          <w:color w:val="auto"/>
          <w:sz w:val="32"/>
          <w:szCs w:val="32"/>
        </w:rPr>
        <w:t>2022</w:t>
      </w:r>
      <w:r>
        <w:rPr>
          <w:rFonts w:ascii="仿宋_GB2312" w:eastAsia="仿宋_GB2312"/>
          <w:color w:val="auto"/>
          <w:sz w:val="32"/>
          <w:szCs w:val="32"/>
        </w:rPr>
        <w:t>年潞邑街道共受理依申请公开信息</w:t>
      </w:r>
      <w:r>
        <w:rPr>
          <w:rFonts w:ascii="仿宋_GB2312" w:eastAsia="仿宋_GB2312"/>
          <w:color w:val="auto"/>
          <w:sz w:val="32"/>
          <w:szCs w:val="32"/>
        </w:rPr>
        <w:t>7</w:t>
      </w:r>
      <w:r>
        <w:rPr>
          <w:rFonts w:ascii="仿宋_GB2312" w:eastAsia="仿宋_GB2312"/>
          <w:color w:val="auto"/>
          <w:sz w:val="32"/>
          <w:szCs w:val="32"/>
        </w:rPr>
        <w:t>件</w:t>
      </w:r>
      <w:r>
        <w:rPr>
          <w:rFonts w:ascii="仿宋_GB2312" w:eastAsia="仿宋_GB2312" w:hAnsi="仿宋_GB2312" w:cs="仿宋_GB2312"/>
          <w:color w:val="404040"/>
          <w:sz w:val="32"/>
          <w:szCs w:val="32"/>
          <w:shd w:val="clear" w:color="auto" w:fill="FFFFFF"/>
        </w:rPr>
        <w:t>。</w:t>
      </w:r>
    </w:p>
    <w:p w:rsidR="00EE3E79" w:rsidRDefault="00D20F4D">
      <w:pPr>
        <w:pStyle w:val="a6"/>
        <w:shd w:val="clear" w:color="auto" w:fill="FFFFFF"/>
        <w:spacing w:before="0" w:beforeAutospacing="0" w:after="0" w:afterAutospacing="0" w:line="560" w:lineRule="atLeast"/>
        <w:ind w:firstLine="643"/>
        <w:rPr>
          <w:rFonts w:ascii="Calibri" w:hAnsi="Calibri" w:cs="Calibri" w:hint="default"/>
          <w:color w:val="404040"/>
          <w:sz w:val="21"/>
          <w:szCs w:val="21"/>
        </w:rPr>
      </w:pPr>
      <w:r>
        <w:rPr>
          <w:rFonts w:ascii="楷体_GB2312" w:eastAsia="楷体_GB2312" w:hAnsi="楷体_GB2312" w:cs="楷体_GB2312"/>
          <w:b/>
          <w:color w:val="404040"/>
          <w:sz w:val="32"/>
          <w:szCs w:val="32"/>
          <w:shd w:val="clear" w:color="auto" w:fill="FFFFFF"/>
        </w:rPr>
        <w:t>3.</w:t>
      </w:r>
      <w:r>
        <w:rPr>
          <w:rFonts w:ascii="楷体_GB2312" w:eastAsia="楷体_GB2312" w:hAnsi="楷体_GB2312" w:cs="楷体_GB2312"/>
          <w:b/>
          <w:color w:val="404040"/>
          <w:sz w:val="32"/>
          <w:szCs w:val="32"/>
          <w:shd w:val="clear" w:color="auto" w:fill="FFFFFF"/>
        </w:rPr>
        <w:t>政府信息公开监督保障及教育培训情况</w:t>
      </w:r>
    </w:p>
    <w:p w:rsidR="00EE3E79" w:rsidRDefault="00D20F4D">
      <w:pPr>
        <w:widowControl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404040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 依据《中华人民共和国政府信息公开条例》的规定和上级有关部门的部署和要求，潞邑街道主动接受有关部门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和社会各界的监督，努力做到政府信息公开内容真实全面以及公开的及时性。同时，针对政府信息公开事项办理及具体工作中存在的问题进行培训，不断提高政务信息工作人员的综合素质，提高信息质量。</w:t>
      </w:r>
    </w:p>
    <w:p w:rsidR="00EE3E79" w:rsidRDefault="00D20F4D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主动公开政府信息情况</w:t>
      </w:r>
    </w:p>
    <w:p w:rsidR="00EE3E79" w:rsidRDefault="00EE3E79">
      <w:pPr>
        <w:pStyle w:val="a0"/>
      </w:pPr>
    </w:p>
    <w:p w:rsidR="00EE3E79" w:rsidRDefault="00EE3E79">
      <w:pPr>
        <w:pStyle w:val="a0"/>
      </w:pPr>
    </w:p>
    <w:tbl>
      <w:tblPr>
        <w:tblW w:w="97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2435"/>
        <w:gridCol w:w="2435"/>
        <w:gridCol w:w="2435"/>
      </w:tblGrid>
      <w:tr w:rsidR="00EE3E79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 w:rsidR="00EE3E79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数</w:t>
            </w:r>
          </w:p>
        </w:tc>
      </w:tr>
      <w:tr w:rsidR="00EE3E79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ind w:firstLineChars="400" w:firstLine="800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EE3E79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EE3E79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 w:rsidR="00EE3E79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EE3E79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</w:pPr>
            <w:r>
              <w:rPr>
                <w:rFonts w:cs="Calibri" w:hint="eastAsia"/>
                <w:kern w:val="0"/>
                <w:szCs w:val="21"/>
                <w:lang w:bidi="ar"/>
              </w:rPr>
              <w:t>0</w:t>
            </w:r>
          </w:p>
        </w:tc>
      </w:tr>
      <w:tr w:rsidR="00EE3E79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 w:rsidR="00EE3E79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EE3E79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Cs w:val="21"/>
                <w:lang w:bidi="ar"/>
              </w:rPr>
            </w:pPr>
            <w:r>
              <w:rPr>
                <w:rFonts w:cs="Calibri" w:hint="eastAsia"/>
                <w:kern w:val="0"/>
                <w:szCs w:val="21"/>
                <w:lang w:bidi="ar"/>
              </w:rPr>
              <w:t xml:space="preserve">　</w:t>
            </w:r>
            <w:r>
              <w:rPr>
                <w:rFonts w:cs="Calibri" w:hint="eastAsia"/>
                <w:kern w:val="0"/>
                <w:szCs w:val="21"/>
                <w:lang w:bidi="ar"/>
              </w:rPr>
              <w:t>770</w:t>
            </w:r>
          </w:p>
        </w:tc>
      </w:tr>
      <w:tr w:rsidR="00EE3E79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Cs w:val="21"/>
                <w:lang w:bidi="ar"/>
              </w:rPr>
            </w:pPr>
            <w:r>
              <w:rPr>
                <w:rFonts w:cs="Calibri" w:hint="eastAsia"/>
                <w:kern w:val="0"/>
                <w:szCs w:val="21"/>
                <w:lang w:bidi="ar"/>
              </w:rPr>
              <w:t xml:space="preserve">　</w:t>
            </w:r>
            <w:r>
              <w:rPr>
                <w:rFonts w:cs="Calibri" w:hint="eastAsia"/>
                <w:kern w:val="0"/>
                <w:szCs w:val="21"/>
                <w:lang w:bidi="ar"/>
              </w:rPr>
              <w:t>3</w:t>
            </w:r>
          </w:p>
        </w:tc>
      </w:tr>
      <w:tr w:rsidR="00EE3E79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 w:rsidR="00EE3E79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 w:rsidR="00EE3E79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jc w:val="center"/>
              <w:rPr>
                <w:rFonts w:ascii="宋体"/>
                <w:sz w:val="24"/>
              </w:rPr>
            </w:pPr>
            <w:r>
              <w:rPr>
                <w:rFonts w:cs="Calibri" w:hint="eastAsia"/>
                <w:kern w:val="0"/>
                <w:szCs w:val="21"/>
                <w:lang w:bidi="ar"/>
              </w:rPr>
              <w:t>169.715</w:t>
            </w:r>
          </w:p>
        </w:tc>
      </w:tr>
    </w:tbl>
    <w:p w:rsidR="00EE3E79" w:rsidRDefault="00EE3E79">
      <w:pPr>
        <w:pStyle w:val="a0"/>
      </w:pPr>
    </w:p>
    <w:p w:rsidR="00EE3E79" w:rsidRDefault="00D20F4D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收到和处理政府信息公开申请情况</w:t>
      </w: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:rsidR="00EE3E79"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EE3E79" w:rsidRDefault="00D20F4D">
            <w:pPr>
              <w:widowControl/>
              <w:jc w:val="left"/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:rsidR="00EE3E79">
        <w:trPr>
          <w:jc w:val="center"/>
        </w:trPr>
        <w:tc>
          <w:tcPr>
            <w:tcW w:w="49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EE3E79" w:rsidRDefault="00EE3E79"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EE3E79">
        <w:trPr>
          <w:jc w:val="center"/>
        </w:trPr>
        <w:tc>
          <w:tcPr>
            <w:tcW w:w="49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EE3E79" w:rsidRDefault="00EE3E79"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EE3E79" w:rsidRDefault="00EE3E79"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商业</w:t>
            </w:r>
          </w:p>
          <w:p w:rsidR="00EE3E79" w:rsidRDefault="00D20F4D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科研</w:t>
            </w:r>
          </w:p>
          <w:p w:rsidR="00EE3E79" w:rsidRDefault="00D20F4D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EE3E79" w:rsidRDefault="00EE3E79">
            <w:pPr>
              <w:rPr>
                <w:rFonts w:ascii="宋体"/>
                <w:sz w:val="24"/>
              </w:rPr>
            </w:pPr>
          </w:p>
        </w:tc>
      </w:tr>
      <w:tr w:rsidR="00EE3E79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7</w:t>
            </w:r>
          </w:p>
        </w:tc>
      </w:tr>
      <w:tr w:rsidR="00EE3E79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EE3E79"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6</w:t>
            </w:r>
          </w:p>
        </w:tc>
      </w:tr>
      <w:tr w:rsidR="00EE3E79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E3E79" w:rsidRDefault="00EE3E79"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eastAsia="楷体" w:hAnsi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EE3E79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E3E79" w:rsidRDefault="00EE3E79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EE3E79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E3E79" w:rsidRDefault="00EE3E79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E3E79" w:rsidRDefault="00EE3E79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EE3E79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E3E79" w:rsidRDefault="00EE3E79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E3E79" w:rsidRDefault="00EE3E79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EE3E79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E3E79" w:rsidRDefault="00EE3E79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E3E79" w:rsidRDefault="00EE3E79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EE3E79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E3E79" w:rsidRDefault="00EE3E79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E3E79" w:rsidRDefault="00EE3E79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EE3E79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E3E79" w:rsidRDefault="00EE3E79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E3E79" w:rsidRDefault="00EE3E79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6.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EE3E79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E3E79" w:rsidRDefault="00EE3E79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E3E79" w:rsidRDefault="00EE3E79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7.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EE3E79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E3E79" w:rsidRDefault="00EE3E79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E3E79" w:rsidRDefault="00EE3E79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8.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EE3E79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E3E79" w:rsidRDefault="00EE3E79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EE3E79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E3E79" w:rsidRDefault="00EE3E79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E3E79" w:rsidRDefault="00EE3E79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EE3E79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E3E79" w:rsidRDefault="00EE3E79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E3E79" w:rsidRDefault="00EE3E79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EE3E79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E3E79" w:rsidRDefault="00EE3E79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EE3E79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E3E79" w:rsidRDefault="00EE3E79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E3E79" w:rsidRDefault="00EE3E79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EE3E79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E3E79" w:rsidRDefault="00EE3E79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E3E79" w:rsidRDefault="00EE3E79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EE3E79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E3E79" w:rsidRDefault="00EE3E79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E3E79" w:rsidRDefault="00EE3E79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EE3E79">
        <w:trPr>
          <w:trHeight w:val="863"/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E3E79" w:rsidRDefault="00EE3E79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E3E79" w:rsidRDefault="00EE3E79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EE3E79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E3E79" w:rsidRDefault="00EE3E79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EE3E79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E3E79" w:rsidRDefault="00EE3E79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E3E79" w:rsidRDefault="00EE3E79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EE3E79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E3E79" w:rsidRDefault="00EE3E79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E3E79" w:rsidRDefault="00EE3E79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EE3E79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E3E79" w:rsidRDefault="00EE3E79"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7</w:t>
            </w:r>
          </w:p>
        </w:tc>
      </w:tr>
      <w:tr w:rsidR="00EE3E79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E3E79" w:rsidRDefault="00D20F4D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EE3E79" w:rsidRDefault="00D20F4D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EE3E79" w:rsidRDefault="00D20F4D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EE3E79" w:rsidRDefault="00D20F4D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EE3E79" w:rsidRDefault="00D20F4D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EE3E79" w:rsidRDefault="00D20F4D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EE3E79" w:rsidRDefault="00D20F4D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EE3E79" w:rsidRDefault="00D20F4D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</w:tbl>
    <w:p w:rsidR="00EE3E79" w:rsidRDefault="00EE3E79">
      <w:pPr>
        <w:pStyle w:val="a0"/>
        <w:ind w:leftChars="200" w:left="420"/>
      </w:pPr>
    </w:p>
    <w:p w:rsidR="00EE3E79" w:rsidRDefault="00EE3E79">
      <w:pPr>
        <w:pStyle w:val="a0"/>
        <w:ind w:leftChars="200" w:left="420"/>
      </w:pPr>
    </w:p>
    <w:p w:rsidR="00EE3E79" w:rsidRDefault="00D20F4D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四、政府信息公开行政复议、行政诉讼情况</w:t>
      </w:r>
    </w:p>
    <w:p w:rsidR="00EE3E79" w:rsidRDefault="00EE3E79">
      <w:pPr>
        <w:widowControl/>
        <w:jc w:val="center"/>
      </w:pP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:rsidR="00EE3E79">
        <w:trPr>
          <w:trHeight w:val="547"/>
          <w:jc w:val="center"/>
        </w:trPr>
        <w:tc>
          <w:tcPr>
            <w:tcW w:w="32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:rsidR="00EE3E79" w:rsidRDefault="00D20F4D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:rsidR="00EE3E79" w:rsidRDefault="00D20F4D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:rsidR="00EE3E79">
        <w:trPr>
          <w:trHeight w:val="582"/>
          <w:jc w:val="center"/>
        </w:trPr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E3E79" w:rsidRDefault="00D20F4D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E3E79" w:rsidRDefault="00D20F4D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E3E79" w:rsidRDefault="00D20F4D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E3E79" w:rsidRDefault="00D20F4D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E3E79" w:rsidRDefault="00D20F4D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:rsidR="00EE3E79" w:rsidRDefault="00D20F4D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:rsidR="00EE3E79" w:rsidRDefault="00D20F4D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:rsidR="00EE3E79">
        <w:trPr>
          <w:trHeight w:val="714"/>
          <w:jc w:val="center"/>
        </w:trPr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3E79" w:rsidRDefault="00EE3E79"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3E79" w:rsidRDefault="00EE3E79"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3E79" w:rsidRDefault="00EE3E79"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3E79" w:rsidRDefault="00EE3E79"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3E79" w:rsidRDefault="00EE3E79"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3E79" w:rsidRDefault="00D20F4D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3E79" w:rsidRDefault="00D20F4D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3E79" w:rsidRDefault="00D20F4D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3E79" w:rsidRDefault="00D20F4D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3E79" w:rsidRDefault="00D20F4D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3E79" w:rsidRDefault="00D20F4D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3E79" w:rsidRDefault="00D20F4D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3E79" w:rsidRDefault="00D20F4D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3E79" w:rsidRDefault="00D20F4D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3E79" w:rsidRDefault="00D20F4D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EE3E79">
        <w:trPr>
          <w:trHeight w:val="672"/>
          <w:jc w:val="center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3E79" w:rsidRDefault="00D20F4D">
            <w:pPr>
              <w:widowControl/>
              <w:jc w:val="center"/>
            </w:pPr>
            <w:r>
              <w:t> </w:t>
            </w:r>
            <w:r>
              <w:rPr>
                <w:rFonts w:hint="eastAsia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3E79" w:rsidRDefault="00D20F4D">
            <w:pPr>
              <w:widowControl/>
              <w:jc w:val="center"/>
            </w:pPr>
            <w:r>
              <w:t> </w:t>
            </w:r>
            <w:r>
              <w:rPr>
                <w:rFonts w:hint="eastAsia"/>
              </w:rPr>
              <w:t>3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3E79" w:rsidRDefault="00D20F4D">
            <w:pPr>
              <w:widowControl/>
              <w:jc w:val="center"/>
            </w:pPr>
            <w:r>
              <w:t> </w:t>
            </w:r>
            <w:r>
              <w:rPr>
                <w:rFonts w:hint="eastAsia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3E79" w:rsidRDefault="00D20F4D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3E79" w:rsidRDefault="00D20F4D">
            <w:pPr>
              <w:widowControl/>
              <w:jc w:val="center"/>
            </w:pPr>
            <w:r>
              <w:t> </w:t>
            </w:r>
            <w:r>
              <w:rPr>
                <w:rFonts w:hint="eastAsia"/>
              </w:rPr>
              <w:t>3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3E79" w:rsidRDefault="00D20F4D">
            <w:pPr>
              <w:widowControl/>
              <w:jc w:val="center"/>
            </w:pPr>
            <w:r>
              <w:t> </w:t>
            </w:r>
            <w:r>
              <w:rPr>
                <w:rFonts w:hint="eastAsia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3E79" w:rsidRDefault="00D20F4D">
            <w:pPr>
              <w:widowControl/>
              <w:jc w:val="center"/>
            </w:pPr>
            <w:r>
              <w:t> </w:t>
            </w:r>
            <w:r>
              <w:rPr>
                <w:rFonts w:hint="eastAsi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3E79" w:rsidRDefault="00D20F4D">
            <w:pPr>
              <w:widowControl/>
              <w:jc w:val="center"/>
            </w:pPr>
            <w:r>
              <w:t> </w:t>
            </w:r>
            <w:r>
              <w:rPr>
                <w:rFonts w:hint="eastAsi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3E79" w:rsidRDefault="00D20F4D">
            <w:pPr>
              <w:widowControl/>
              <w:jc w:val="center"/>
            </w:pPr>
            <w:r>
              <w:rPr>
                <w:rFonts w:hint="eastAsia"/>
              </w:rPr>
              <w:t>0</w:t>
            </w:r>
            <w:r>
              <w:t> 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3E79" w:rsidRDefault="00D20F4D">
            <w:pPr>
              <w:widowControl/>
              <w:jc w:val="center"/>
            </w:pPr>
            <w:r>
              <w:t> </w:t>
            </w:r>
            <w:r>
              <w:rPr>
                <w:rFonts w:hint="eastAsia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3E79" w:rsidRDefault="00D20F4D">
            <w:pPr>
              <w:widowControl/>
              <w:jc w:val="center"/>
            </w:pPr>
            <w:r>
              <w:t> </w:t>
            </w:r>
            <w:r>
              <w:rPr>
                <w:rFonts w:hint="eastAsia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3E79" w:rsidRDefault="00D20F4D">
            <w:pPr>
              <w:widowControl/>
              <w:jc w:val="center"/>
            </w:pPr>
            <w:r>
              <w:t> </w:t>
            </w:r>
            <w:r>
              <w:rPr>
                <w:rFonts w:hint="eastAsia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3E79" w:rsidRDefault="00D20F4D">
            <w:pPr>
              <w:widowControl/>
              <w:jc w:val="center"/>
            </w:pPr>
            <w:r>
              <w:t> </w:t>
            </w:r>
            <w:r>
              <w:rPr>
                <w:rFonts w:hint="eastAsia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3E79" w:rsidRDefault="00D20F4D">
            <w:pPr>
              <w:widowControl/>
              <w:jc w:val="center"/>
            </w:pPr>
            <w:r>
              <w:t> </w:t>
            </w:r>
            <w:r>
              <w:rPr>
                <w:rFonts w:hint="eastAsia"/>
              </w:rPr>
              <w:t>2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3E79" w:rsidRDefault="00D20F4D">
            <w:pPr>
              <w:widowControl/>
              <w:jc w:val="center"/>
            </w:pPr>
            <w:r>
              <w:rPr>
                <w:rFonts w:hint="eastAsia"/>
              </w:rPr>
              <w:t>2</w:t>
            </w:r>
          </w:p>
        </w:tc>
      </w:tr>
    </w:tbl>
    <w:p w:rsidR="00EE3E79" w:rsidRDefault="00EE3E79">
      <w:pPr>
        <w:widowControl/>
        <w:jc w:val="left"/>
      </w:pPr>
    </w:p>
    <w:p w:rsidR="00EE3E79" w:rsidRDefault="00D20F4D">
      <w:pPr>
        <w:widowControl/>
        <w:spacing w:line="560" w:lineRule="exact"/>
        <w:ind w:firstLineChars="200" w:firstLine="672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eastAsia="黑体" w:hAnsi="黑体" w:cs="宋体"/>
          <w:spacing w:val="8"/>
          <w:kern w:val="0"/>
          <w:sz w:val="32"/>
          <w:szCs w:val="32"/>
        </w:rPr>
        <w:t>五、存在的主要问题及改进情况</w:t>
      </w:r>
    </w:p>
    <w:p w:rsidR="00EE3E79" w:rsidRDefault="00D20F4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2022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年潞邑街道政府信息公开工作有一定进步，但还存在一定的差距。存在的主要问题包括两方面，一是针对信息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公开方面业务学习需进一步加强。二是信息公开工作流程还有待进一步规范。</w:t>
      </w:r>
    </w:p>
    <w:p w:rsidR="00EE3E79" w:rsidRDefault="00D20F4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下一步改进的主要措施：</w:t>
      </w:r>
    </w:p>
    <w:p w:rsidR="00EE3E79" w:rsidRDefault="00D20F4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一是强化业务培训。重点围绕贯彻落实《政府信息公开条例》，灵活采取多种方式加强业务培训。加大政策培训力度，提高工作人员政务公开意识，突出问题导向，突出工作特点，提高政府信息公开工作能力水平。</w:t>
      </w:r>
    </w:p>
    <w:p w:rsidR="00EE3E79" w:rsidRDefault="00D20F4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二是进一步梳理具有依法行使行政职权部门所掌握的政府信息，及时提供，定期维护，确保政府信息公开工作能按照既定的工作流程有效运作，公众能够方便查询。</w:t>
      </w:r>
    </w:p>
    <w:p w:rsidR="00EE3E79" w:rsidRDefault="00D20F4D">
      <w:pPr>
        <w:widowControl/>
        <w:spacing w:line="560" w:lineRule="exact"/>
        <w:ind w:firstLine="675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ascii="黑体" w:eastAsia="黑体" w:hAnsi="黑体" w:cs="宋体"/>
          <w:kern w:val="0"/>
          <w:sz w:val="32"/>
          <w:szCs w:val="32"/>
        </w:rPr>
        <w:t>六、其他需要报告的事项</w:t>
      </w:r>
    </w:p>
    <w:p w:rsidR="00EE3E79" w:rsidRDefault="00D20F4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依据《政府信息公开信息处理费管理办法》（国办函〔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〕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109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号），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2022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年度潞邑街道收取信息处理费情况为：发出收费通知的件数为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件，总金额为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元，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实际收取的总金额为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元</w:t>
      </w:r>
      <w:bookmarkStart w:id="0" w:name="_GoBack"/>
      <w:bookmarkEnd w:id="0"/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EE3E79" w:rsidRDefault="00D20F4D">
      <w:pPr>
        <w:widowControl/>
        <w:ind w:firstLineChars="200" w:firstLine="561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1"/>
          <w:w w:val="95"/>
          <w:kern w:val="0"/>
          <w:sz w:val="32"/>
          <w:szCs w:val="32"/>
        </w:rPr>
        <w:t>北京市通州区人民政府网站网址为</w:t>
      </w:r>
      <w:r>
        <w:rPr>
          <w:rFonts w:ascii="仿宋_GB2312" w:eastAsia="仿宋_GB2312" w:hAnsi="宋体" w:cs="宋体" w:hint="eastAsia"/>
          <w:spacing w:val="-11"/>
          <w:w w:val="95"/>
          <w:kern w:val="0"/>
          <w:sz w:val="32"/>
          <w:szCs w:val="32"/>
        </w:rPr>
        <w:t>http://www.bjtzh.gov.cn/</w:t>
      </w:r>
      <w:r>
        <w:rPr>
          <w:rFonts w:ascii="仿宋_GB2312" w:eastAsia="仿宋_GB2312" w:hAnsi="宋体" w:cs="宋体" w:hint="eastAsia"/>
          <w:spacing w:val="-11"/>
          <w:w w:val="95"/>
          <w:kern w:val="0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如需了解更多政府信息，请登录查询。</w:t>
      </w:r>
    </w:p>
    <w:p w:rsidR="00EE3E79" w:rsidRDefault="00EE3E79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EE3E79" w:rsidRDefault="00EE3E79"/>
    <w:sectPr w:rsidR="00EE3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altName w:val="Droid Sans Fallback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楷体">
    <w:altName w:val="Droid Sans Fallbac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8FBF937"/>
    <w:multiLevelType w:val="singleLevel"/>
    <w:tmpl w:val="F8FBF93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CFD8074"/>
    <w:rsid w:val="BBEB26EA"/>
    <w:rsid w:val="BCFD8074"/>
    <w:rsid w:val="CF7A8352"/>
    <w:rsid w:val="F5FF3ACC"/>
    <w:rsid w:val="FDF60804"/>
    <w:rsid w:val="FEFDF0A4"/>
    <w:rsid w:val="FFE3C4D6"/>
    <w:rsid w:val="FFFE5CE1"/>
    <w:rsid w:val="FFFF7C2B"/>
    <w:rsid w:val="009D06E8"/>
    <w:rsid w:val="00D20F4D"/>
    <w:rsid w:val="00EE3E79"/>
    <w:rsid w:val="00FA2F09"/>
    <w:rsid w:val="26FB06C1"/>
    <w:rsid w:val="367FCAD3"/>
    <w:rsid w:val="3BDF22B1"/>
    <w:rsid w:val="5FD7BF19"/>
    <w:rsid w:val="71BEF674"/>
    <w:rsid w:val="7D7D1682"/>
    <w:rsid w:val="7EEEB4B0"/>
    <w:rsid w:val="7F3F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690EF56-BD1B-4168-BF43-C4C2D4928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Pr>
      <w:rFonts w:ascii="宋体" w:hAnsi="Courier New"/>
    </w:rPr>
  </w:style>
  <w:style w:type="paragraph" w:styleId="a4">
    <w:name w:val="annotation text"/>
    <w:basedOn w:val="a"/>
    <w:link w:val="Char"/>
    <w:qFormat/>
    <w:pPr>
      <w:jc w:val="left"/>
    </w:pPr>
  </w:style>
  <w:style w:type="paragraph" w:styleId="a5">
    <w:name w:val="Balloon Text"/>
    <w:basedOn w:val="a"/>
    <w:link w:val="Char0"/>
    <w:qFormat/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 w:hint="eastAsia"/>
      <w:color w:val="000000"/>
      <w:kern w:val="0"/>
      <w:sz w:val="24"/>
    </w:rPr>
  </w:style>
  <w:style w:type="paragraph" w:styleId="a7">
    <w:name w:val="annotation subject"/>
    <w:basedOn w:val="a4"/>
    <w:next w:val="a4"/>
    <w:link w:val="Char1"/>
    <w:qFormat/>
    <w:rPr>
      <w:b/>
      <w:bCs/>
    </w:rPr>
  </w:style>
  <w:style w:type="character" w:styleId="a8">
    <w:name w:val="annotation reference"/>
    <w:basedOn w:val="a1"/>
    <w:qFormat/>
    <w:rPr>
      <w:sz w:val="21"/>
      <w:szCs w:val="21"/>
    </w:rPr>
  </w:style>
  <w:style w:type="character" w:customStyle="1" w:styleId="Char">
    <w:name w:val="批注文字 Char"/>
    <w:basedOn w:val="a1"/>
    <w:link w:val="a4"/>
    <w:qFormat/>
    <w:rPr>
      <w:rFonts w:ascii="Calibri" w:hAnsi="Calibri"/>
      <w:kern w:val="2"/>
      <w:sz w:val="21"/>
      <w:szCs w:val="24"/>
    </w:rPr>
  </w:style>
  <w:style w:type="character" w:customStyle="1" w:styleId="Char1">
    <w:name w:val="批注主题 Char"/>
    <w:basedOn w:val="Char"/>
    <w:link w:val="a7"/>
    <w:qFormat/>
    <w:rPr>
      <w:rFonts w:ascii="Calibri" w:hAnsi="Calibri"/>
      <w:b/>
      <w:bCs/>
      <w:kern w:val="2"/>
      <w:sz w:val="21"/>
      <w:szCs w:val="24"/>
    </w:rPr>
  </w:style>
  <w:style w:type="character" w:customStyle="1" w:styleId="Char0">
    <w:name w:val="批注框文本 Char"/>
    <w:basedOn w:val="a1"/>
    <w:link w:val="a5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</dc:creator>
  <cp:lastModifiedBy>ZOE</cp:lastModifiedBy>
  <cp:revision>5</cp:revision>
  <dcterms:created xsi:type="dcterms:W3CDTF">2023-01-05T17:39:00Z</dcterms:created>
  <dcterms:modified xsi:type="dcterms:W3CDTF">2023-01-06T08:53:00Z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