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要求,通州区司法局编制了202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年度政府信息公开年度报告。本报告中所列数据的统计期限自202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  <w:bookmarkStart w:id="1" w:name="_GoBack"/>
      <w:bookmarkEnd w:id="1"/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（一）加强组织保障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为更好地开展政府信息与政务公开，使广大民众更好地了解司法行政工作，提供更为快捷方便的法律服务，将相关工作落到实处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我局进一步加强政府信息公开工作的队伍管理，明确专门负责政府信息与政务公开的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主管领导、责任科室及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具体工作人员。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年度我局在网站主动公开信息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条。在区政府官网“行政复议公开”栏目，及时公布复议决定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件、行政复议诉讼工作报告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篇、典型案例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“北京通州”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网站对办公时间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、办公地点、咨询电话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等进行了公开。另外，我局依托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“法治副中心”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微信公众号，开展普法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相关信息的发布。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北京城市副中心“两区”建设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新闻发布会，及时发布信息、回应关注。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年我局共受理公民提出的政府信息公开申请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已全部办结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要求严把政府信息审核关，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default" w:ascii="仿宋_GB2312" w:eastAsia="仿宋_GB2312"/>
          <w:bCs/>
          <w:sz w:val="32"/>
          <w:szCs w:val="32"/>
          <w:lang w:val="en-US" w:eastAsia="zh-CN"/>
        </w:rPr>
        <w:t>《通州区司法局政务新媒体信息内容管理办法》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所有对外发布的信息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均主管领导、科室负责人、具体工作人员三级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审核后对外发布，从源头上加强政府信息管理，进一步规范政府信息公开工作。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平台建设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信息公开主要平台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通州区政务门户网站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教育培训与监督保障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我局进一步加强政府信息公开工作的队伍管理，明确专门负责政府信息与政务公开的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主管领导、责任科室及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具体工作人员。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积极参加通州区信息公开业务培训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，加强政府信息公开工作管理。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744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96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bookmarkStart w:id="0" w:name="OLE_LINK1" w:colFirst="1" w:colLast="7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2024年我局政务公开工作取得了一定成效，但也存在着不足之处。一是对政务公开与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职能的探索融合有待加强。二是政务公开平台有待进一步优化。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针对以上问题，我局将采取以下措施积极改进，一是加强对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司法行政领域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信息和数据特点的分析，加大主动公开力度，丰富公开形式和渠道，实现业务与公开的有机融合。二是加强政府网站和政务新媒体平台系统建设，不断优化各类栏目设置及服务功能，使公众能够更加便捷的获取公开信息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通州区司法局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元，实际收取的总金额为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</w:t>
      </w:r>
    </w:p>
    <w:p>
      <w:pPr>
        <w:pStyle w:val="2"/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5884"/>
    <w:rsid w:val="202C7D3D"/>
    <w:rsid w:val="2E5574FE"/>
    <w:rsid w:val="400A05D5"/>
    <w:rsid w:val="4AE014AF"/>
    <w:rsid w:val="5C2E5E61"/>
    <w:rsid w:val="6C195884"/>
    <w:rsid w:val="6E5653C4"/>
    <w:rsid w:val="751B503B"/>
    <w:rsid w:val="774E6336"/>
    <w:rsid w:val="7A884E5F"/>
    <w:rsid w:val="CFEFE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2025-01-10T09:11:00Z</dcterms:created>
  <dc:creator>XYSD</dc:creator>
  <cp:lastModifiedBy>user</cp:lastModifiedBy>
  <cp:lastPrinted>2025-01-10T13:55:00Z</cp:lastPrinted>
  <dcterms:modified xsi:type="dcterms:W3CDTF">2025-01-20T10:23:16Z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