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北京市通州区应急管理局202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numPr>
          <w:ilvl w:val="0"/>
          <w:numId w:val="1"/>
        </w:numPr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总体情况</w:t>
      </w:r>
      <w:bookmarkStart w:id="0" w:name="_GoBack"/>
      <w:bookmarkEnd w:id="0"/>
    </w:p>
    <w:p>
      <w:pPr>
        <w:pStyle w:val="2"/>
        <w:numPr>
          <w:ilvl w:val="0"/>
          <w:numId w:val="0"/>
        </w:num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  <w:lang w:val="en-US" w:eastAsia="zh-CN"/>
        </w:rPr>
        <w:t>平台建设、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公开情况</w:t>
      </w:r>
    </w:p>
    <w:p>
      <w:pPr>
        <w:pStyle w:val="2"/>
        <w:ind w:firstLine="640" w:firstLineChars="200"/>
        <w:jc w:val="left"/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年我局共在北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>京市通州区政府网站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  <w:lang w:eastAsia="zh-CN"/>
        </w:rPr>
        <w:t>行政执法专栏、部门动态栏目、通知公告等多个栏目及时公开执法、预决算、应急预案等信息共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31条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收到政府信息依申请公开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件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  <w:t>全部按时答复。</w:t>
      </w:r>
    </w:p>
    <w:p>
      <w:pPr>
        <w:pStyle w:val="2"/>
        <w:numPr>
          <w:ilvl w:val="0"/>
          <w:numId w:val="0"/>
        </w:numPr>
        <w:ind w:firstLine="640" w:firstLineChars="200"/>
        <w:jc w:val="left"/>
        <w:rPr>
          <w:rFonts w:hint="eastAsia" w:ascii="仿宋_GB2312" w:hAnsi="宋体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2.监督保障、教育培训</w:t>
      </w:r>
    </w:p>
    <w:p>
      <w:pPr>
        <w:pStyle w:val="2"/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我局进一步加强政府信息公开队伍的管理，明确负责政府信息与政务公开的主管领导、责任科室及具体工作人员，并组织相关工作人员</w:t>
      </w:r>
      <w:r>
        <w:rPr>
          <w:rFonts w:hint="eastAsia" w:ascii="仿宋_GB2312" w:hAnsi="宋体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积极参与</w:t>
      </w:r>
      <w:r>
        <w:rPr>
          <w:rFonts w:hint="eastAsia" w:ascii="仿宋_GB2312" w:hAnsi="宋体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政务服务局</w:t>
      </w:r>
      <w:r>
        <w:rPr>
          <w:rFonts w:hint="eastAsia" w:ascii="仿宋_GB2312" w:hAnsi="宋体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及</w:t>
      </w:r>
      <w:r>
        <w:rPr>
          <w:rFonts w:hint="eastAsia" w:ascii="仿宋_GB2312" w:hAnsi="宋体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相关</w:t>
      </w:r>
      <w:r>
        <w:rPr>
          <w:rFonts w:hint="eastAsia" w:ascii="仿宋_GB2312" w:hAnsi="宋体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部门组织开展的各项相关培训，并加强内部培训力度，丰富培训内容，强化实操技能。结合我局实际，不断提高服务水平和服务意识，真正做到让群众满意。</w:t>
      </w:r>
      <w:r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  <w:lang w:val="en-US" w:eastAsia="zh-CN"/>
        </w:rPr>
        <w:t xml:space="preserve">   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</w:pPr>
    </w:p>
    <w:p>
      <w:pPr>
        <w:pStyle w:val="2"/>
      </w:pPr>
    </w:p>
    <w:tbl>
      <w:tblPr>
        <w:tblStyle w:val="7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800" w:firstLineChars="40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pStyle w:val="2"/>
      </w:pP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5"/>
        <w:shd w:val="clear" w:color="auto" w:fill="FFFFFF"/>
        <w:spacing w:before="0" w:beforeAutospacing="0" w:after="0" w:afterAutospacing="0"/>
        <w:ind w:firstLine="420"/>
        <w:jc w:val="both"/>
        <w:rPr>
          <w:rFonts w:hint="default"/>
          <w:color w:val="333333"/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</w:t>
            </w:r>
          </w:p>
        </w:tc>
      </w:tr>
    </w:tbl>
    <w:p>
      <w:pPr>
        <w:pStyle w:val="2"/>
        <w:ind w:left="420" w:leftChars="200"/>
      </w:pPr>
    </w:p>
    <w:p>
      <w:pPr>
        <w:pStyle w:val="2"/>
        <w:ind w:left="420" w:leftChars="200"/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left="420" w:leftChars="200" w:firstLine="336" w:firstLineChars="1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</w:rPr>
        <w:t>五、</w:t>
      </w:r>
      <w:r>
        <w:rPr>
          <w:rFonts w:ascii="黑体" w:hAnsi="黑体" w:eastAsia="黑体" w:cs="宋体"/>
          <w:spacing w:val="8"/>
          <w:kern w:val="0"/>
          <w:sz w:val="32"/>
          <w:szCs w:val="32"/>
        </w:rPr>
        <w:t>存在的主要问题及改进情况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仿宋_GB2312" w:hAnsi="宋体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ascii="仿宋_GB2312" w:hAnsi="宋体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年我局政府信息公开工作虽然取得一定的成绩</w:t>
      </w:r>
      <w:r>
        <w:rPr>
          <w:rFonts w:hint="eastAsia" w:ascii="仿宋_GB2312" w:hAnsi="宋体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，但仍存在信息公开时效性不强、更新政务信息不够及时问题，</w:t>
      </w:r>
      <w:r>
        <w:rPr>
          <w:rFonts w:hint="eastAsia" w:ascii="仿宋_GB2312" w:hAnsi="宋体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2025年我局将继续提高全体干部职工对政府信息公开工作重要性的认识，</w:t>
      </w:r>
      <w:r>
        <w:rPr>
          <w:rFonts w:ascii="仿宋_GB2312" w:hAnsi="宋体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不断学习政府信息公开法律法规和有关文件精神</w:t>
      </w:r>
      <w:r>
        <w:rPr>
          <w:rFonts w:hint="eastAsia" w:ascii="仿宋_GB2312" w:hAnsi="宋体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3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ascii="仿宋_GB2312" w:hAnsi="宋体" w:eastAsia="仿宋_GB2312" w:cs="仿宋_GB2312"/>
          <w:color w:val="404040"/>
          <w:sz w:val="32"/>
          <w:szCs w:val="32"/>
          <w:shd w:val="clear" w:color="auto" w:fill="FFFFFF"/>
        </w:rPr>
        <w:t>本单位依据《政府信息公开信息处理费管理办法》收取信息处理费，</w:t>
      </w:r>
      <w:r>
        <w:rPr>
          <w:rFonts w:hint="eastAsia" w:ascii="仿宋_GB2312" w:hAnsi="宋体" w:eastAsia="仿宋_GB2312" w:cs="仿宋_GB2312"/>
          <w:color w:val="40404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宋体" w:eastAsia="仿宋_GB2312" w:cs="仿宋_GB2312"/>
          <w:color w:val="40404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宋体" w:eastAsia="仿宋_GB2312" w:cs="仿宋_GB2312"/>
          <w:color w:val="404040"/>
          <w:sz w:val="32"/>
          <w:szCs w:val="32"/>
          <w:shd w:val="clear" w:color="auto" w:fill="FFFFFF"/>
        </w:rPr>
        <w:t>年发出收费通知的件数0件，总金额0元。实际收取的总金额0元</w:t>
      </w:r>
      <w:r>
        <w:rPr>
          <w:rFonts w:hint="eastAsia" w:ascii="仿宋_GB2312" w:hAnsi="宋体" w:eastAsia="仿宋_GB2312" w:cs="仿宋_GB2312"/>
          <w:color w:val="40404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北京市通州区人民政府网站网址为http://www.bjtzh.gov.cn/，如需了解更多政府信息，请登录查询。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B3CDB4"/>
    <w:multiLevelType w:val="singleLevel"/>
    <w:tmpl w:val="B8B3CDB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54727"/>
    <w:rsid w:val="000710DD"/>
    <w:rsid w:val="00A231C1"/>
    <w:rsid w:val="3B432B37"/>
    <w:rsid w:val="46554B72"/>
    <w:rsid w:val="5A654727"/>
    <w:rsid w:val="5CDF4645"/>
    <w:rsid w:val="68C27FC2"/>
    <w:rsid w:val="B4779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annotation text"/>
    <w:basedOn w:val="1"/>
    <w:link w:val="10"/>
    <w:qFormat/>
    <w:uiPriority w:val="0"/>
    <w:pPr>
      <w:jc w:val="left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color w:val="000000"/>
      <w:kern w:val="0"/>
      <w:sz w:val="24"/>
    </w:rPr>
  </w:style>
  <w:style w:type="paragraph" w:styleId="6">
    <w:name w:val="annotation subject"/>
    <w:basedOn w:val="3"/>
    <w:next w:val="3"/>
    <w:link w:val="11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文字 Char"/>
    <w:basedOn w:val="8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1">
    <w:name w:val="批注主题 Char"/>
    <w:basedOn w:val="10"/>
    <w:link w:val="6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2">
    <w:name w:val="批注框文本 Char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1585</Characters>
  <Lines>13</Lines>
  <Paragraphs>3</Paragraphs>
  <TotalTime>34</TotalTime>
  <ScaleCrop>false</ScaleCrop>
  <LinksUpToDate>false</LinksUpToDate>
  <CharactersWithSpaces>1860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2023-01-06T14:54:00Z</dcterms:created>
  <dc:creator>LH002</dc:creator>
  <cp:lastModifiedBy>三更雨</cp:lastModifiedBy>
  <dcterms:modified xsi:type="dcterms:W3CDTF">2025-01-09T17:16:34Z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