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0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年我局</w:t>
      </w:r>
      <w:r>
        <w:rPr>
          <w:rStyle w:val="12"/>
          <w:rFonts w:ascii="仿宋_GB2312" w:hAnsi="仿宋_GB2312" w:eastAsia="仿宋_GB2312" w:cs="仿宋_GB2312"/>
          <w:color w:val="auto"/>
          <w:kern w:val="2"/>
          <w:sz w:val="32"/>
          <w:szCs w:val="32"/>
        </w:rPr>
        <w:t>认真落实《政府信息公开条例》和区委、区政府信息公开的部署要求，扎实推进各项任务，保证政府信息公开工作顺利开展。</w:t>
      </w:r>
      <w:r>
        <w:rPr>
          <w:rStyle w:val="12"/>
          <w:rFonts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一是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进行主动公开，依托新媒体账号及政府部门网站，每周通过“通州区体育局”微信公众号公开信息，每两周在通州区政府网站进行公开拓宽政务公开渠道，积极做好政务公开工作，确保全面、及时、准确发布政务信息。</w:t>
      </w:r>
      <w:r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二是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开展依申请公开工作，202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年我局共收到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条政府信息公开申请，均符合相关要求，予以公开。</w:t>
      </w:r>
      <w:r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三是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开展了政务公开教育培训，202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年我局每季度均开展了“政务公开学习日”活动，切实转变机关工作作风，会上组织有关负责同志学习了</w:t>
      </w:r>
      <w:r>
        <w:rPr>
          <w:rStyle w:val="12"/>
          <w:rFonts w:ascii="仿宋_GB2312" w:hAnsi="仿宋_GB2312" w:eastAsia="仿宋_GB2312" w:cs="仿宋_GB2312"/>
          <w:color w:val="auto"/>
          <w:kern w:val="2"/>
          <w:sz w:val="32"/>
          <w:szCs w:val="32"/>
        </w:rPr>
        <w:t>《政府信息公开条例》的相关内容，成效显著，提升了我局政务公开工作能力。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促进服务型政府、透明型政府的建设。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3" w:firstLineChars="200"/>
        <w:jc w:val="both"/>
        <w:rPr>
          <w:rFonts w:hint="default" w:ascii="楷体" w:hAnsi="楷体" w:eastAsia="楷体" w:cs="楷体"/>
          <w:b/>
          <w:sz w:val="32"/>
          <w:szCs w:val="32"/>
          <w:shd w:val="clear" w:color="auto" w:fill="FFFFFF"/>
          <w:lang w:bidi="ar"/>
        </w:rPr>
      </w:pPr>
      <w:r>
        <w:rPr>
          <w:rFonts w:ascii="楷体" w:hAnsi="楷体" w:eastAsia="楷体" w:cs="楷体"/>
          <w:b/>
          <w:sz w:val="32"/>
          <w:szCs w:val="32"/>
          <w:shd w:val="clear" w:color="auto" w:fill="FFFFFF"/>
          <w:lang w:bidi="ar"/>
        </w:rPr>
        <w:t>（一）组织领导构建方面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我局加强政务公开的组织领导，成立了政务公开工作领导小组，领导小组负责全局系统政务公开工作的整体规划、组织实施和监督考核工作。局党组（扩大）会、局长办公会等每年定期听取研究政务公开工作，部署推进、督导落实政务公开工作。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3" w:firstLineChars="200"/>
        <w:jc w:val="both"/>
        <w:rPr>
          <w:rFonts w:hint="default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楷体" w:hAnsi="楷体" w:eastAsia="楷体" w:cs="楷体"/>
          <w:b/>
          <w:sz w:val="32"/>
          <w:szCs w:val="32"/>
          <w:shd w:val="clear" w:color="auto" w:fill="FFFFFF"/>
          <w:lang w:bidi="ar"/>
        </w:rPr>
        <w:t>（二）政府信息管理方面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jc w:val="both"/>
        <w:rPr>
          <w:rFonts w:hint="default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    我局对政府信息公开工作进行了标准化、规范化、信息化管理，制定政府信息公开工作实施细则，建立健全公文类信息公开预先审核制度，落实政府信息公开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属性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源头认定机制。所有政府信息都在制定或获取时认定其公开属性，规范公文发布流程，确保公文发布及时、准确、安全。严格执行政府信息公开保密审查制度，对拟公开的政府信息依法依规做好保密审查工作，建立公开内容动态扩展和定期审查机制，公文变更后及时公开和告知，并做好注明，每年定期对公文进行自查，保证政府信息公开严格依法、及时全面发布。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jc w:val="both"/>
        <w:rPr>
          <w:rFonts w:hint="default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楷体" w:hAnsi="楷体" w:eastAsia="楷体" w:cs="楷体"/>
          <w:b/>
          <w:sz w:val="32"/>
          <w:szCs w:val="32"/>
          <w:shd w:val="clear" w:color="auto" w:fill="FFFFFF"/>
          <w:lang w:bidi="ar"/>
        </w:rPr>
        <w:t>    （三）平台建设方面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    我局充分利用官方网站进行信息公开，优化信息发布、解读政策、关切回应、舆论引导等功能。加强政务新媒体建设，进一步对“通州区体育局”微信公众号功能进行升级，扩大信息传播范围和影响力。加快适应大数据发展趋势，推动政府信息公开向数据开放拓展。加大媒体合作力度，强化与本市各类媒体平台合作，统筹运用媒体平台做好发布工作，提升信息传播效果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微信公众号存在更新不及时、推送存在错别字等问题，依申请公开工作存在答复日期不准确等问题。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现已对问题进行改正。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下一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年我局将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及时更新微信公众号，加强内容审核，严把推送质量；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进一步加强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依申请公开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工作人员的培训，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熟练掌握依申请公开工作流程，及时准确对依申请公开工作进行答复，提升信息公开工作质量。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年度通州区体育局收取信息处理费情况为：发出收费通知的件数为0件，总金额为0元，实际收取的总金额为0元。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北京市通州区人民政府网站网址为：http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DD75D-82A5-426D-9276-1342A14E67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9DB710-7119-42C6-8A44-C479EACEFD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1FA187-9C56-4090-85F4-B2CFB2905D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37462FF-8A1C-4BC4-9CF8-AE3EF3E390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4E057CA-481D-4EEB-A4A5-EC12721B1C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890922D-1F93-4AE3-AAC5-F9B080B8A2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411D495-7B56-4AD9-9F8A-67202F9D37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0807B4B"/>
    <w:rsid w:val="00442DB0"/>
    <w:rsid w:val="00F255E2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74600D7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0BA4E9B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5F8C1954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8768D3"/>
    <w:rsid w:val="6EAD309C"/>
    <w:rsid w:val="6FE850EB"/>
    <w:rsid w:val="74550C88"/>
    <w:rsid w:val="75432B9D"/>
    <w:rsid w:val="782567A5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333333"/>
      <w:u w:val="non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17</TotalTime>
  <ScaleCrop>false</ScaleCrop>
  <LinksUpToDate>false</LinksUpToDate>
  <CharactersWithSpaces>6343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Miss不饱</cp:lastModifiedBy>
  <cp:lastPrinted>2023-12-28T14:13:00Z</cp:lastPrinted>
  <dcterms:modified xsi:type="dcterms:W3CDTF">2024-01-23T09:20:07Z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5F55A5E9472F467A88151EDBFDA74E04_13</vt:lpwstr>
  </property>
</Properties>
</file>