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5A" w:rsidRDefault="00DF265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F265A" w:rsidRDefault="00197B1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通州区体育局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</w:t>
      </w:r>
    </w:p>
    <w:p w:rsidR="00DF265A" w:rsidRDefault="00197B1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工作年度报告</w:t>
      </w:r>
    </w:p>
    <w:p w:rsidR="00DF265A" w:rsidRDefault="00DF265A">
      <w:pPr>
        <w:spacing w:line="560" w:lineRule="exact"/>
        <w:jc w:val="center"/>
        <w:rPr>
          <w:sz w:val="44"/>
          <w:szCs w:val="44"/>
        </w:rPr>
      </w:pPr>
    </w:p>
    <w:p w:rsidR="00DF265A" w:rsidRDefault="00197B1A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以下简称《政府信息公开条例》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第五十条规定，编制本报告。</w:t>
      </w:r>
    </w:p>
    <w:p w:rsidR="00DF265A" w:rsidRDefault="00197B1A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DF265A" w:rsidRDefault="00197B1A">
      <w:pPr>
        <w:pStyle w:val="a8"/>
        <w:shd w:val="clear" w:color="auto" w:fill="FFFFFF"/>
        <w:spacing w:before="0" w:beforeAutospacing="0" w:after="0" w:afterAutospacing="0" w:line="540" w:lineRule="atLeast"/>
        <w:ind w:firstLineChars="200" w:firstLine="640"/>
        <w:jc w:val="both"/>
        <w:rPr>
          <w:rFonts w:ascii="仿宋" w:eastAsia="仿宋" w:hAnsi="仿宋" w:cs="仿宋" w:hint="default"/>
          <w:b/>
          <w:bCs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2022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年我局</w:t>
      </w:r>
      <w:r>
        <w:rPr>
          <w:rStyle w:val="ab"/>
          <w:rFonts w:ascii="仿宋_GB2312" w:eastAsia="仿宋_GB2312" w:hAnsi="仿宋_GB2312" w:cs="仿宋_GB2312"/>
          <w:color w:val="auto"/>
          <w:kern w:val="2"/>
          <w:sz w:val="32"/>
          <w:szCs w:val="32"/>
        </w:rPr>
        <w:t>认真落实《政府信息公开条例》和区委、区政府信息公开的部署要求，扎实推进各项任务，保证政府信息公开工作顺利开展。</w:t>
      </w:r>
      <w:r>
        <w:rPr>
          <w:rStyle w:val="ab"/>
          <w:rFonts w:ascii="仿宋_GB2312" w:eastAsia="仿宋_GB2312" w:hAnsi="仿宋_GB2312" w:cs="仿宋_GB2312"/>
          <w:b/>
          <w:bCs/>
          <w:color w:val="auto"/>
          <w:kern w:val="2"/>
          <w:sz w:val="32"/>
          <w:szCs w:val="32"/>
        </w:rPr>
        <w:t>一是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进行主动公开，依托新媒体账号及政府部门网站，每周通过“通州区体育局”微信公众号公开信息，每两周在通州区政府网站进行公开拓宽政务公开渠道，积极做好政务公开工作，确保全面、及时、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准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确发布政务信息。</w:t>
      </w:r>
      <w:r>
        <w:rPr>
          <w:rFonts w:ascii="仿宋" w:eastAsia="仿宋" w:hAnsi="仿宋" w:cs="仿宋"/>
          <w:b/>
          <w:bCs/>
          <w:sz w:val="32"/>
          <w:szCs w:val="32"/>
          <w:shd w:val="clear" w:color="auto" w:fill="FFFFFF"/>
          <w:lang w:bidi="ar"/>
        </w:rPr>
        <w:t>二</w:t>
      </w:r>
      <w:r>
        <w:rPr>
          <w:rFonts w:ascii="仿宋" w:eastAsia="仿宋" w:hAnsi="仿宋" w:cs="仿宋"/>
          <w:b/>
          <w:bCs/>
          <w:sz w:val="32"/>
          <w:szCs w:val="32"/>
          <w:shd w:val="clear" w:color="auto" w:fill="FFFFFF"/>
          <w:lang w:bidi="ar"/>
        </w:rPr>
        <w:t>是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开展依申请公开工作，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2022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年我局共收到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3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条政府信息公开申请，均符合相关要求，予以公开。</w:t>
      </w:r>
      <w:r>
        <w:rPr>
          <w:rFonts w:ascii="仿宋" w:eastAsia="仿宋" w:hAnsi="仿宋" w:cs="仿宋"/>
          <w:b/>
          <w:bCs/>
          <w:sz w:val="32"/>
          <w:szCs w:val="32"/>
          <w:shd w:val="clear" w:color="auto" w:fill="FFFFFF"/>
          <w:lang w:bidi="ar"/>
        </w:rPr>
        <w:t>三是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开展了政务公开教育培训，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2022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年我局每季度均开展了“政务公开学习日”活动，切实转变机关工作作风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会上组织有关负责同志学习了</w:t>
      </w:r>
      <w:r>
        <w:rPr>
          <w:rStyle w:val="ab"/>
          <w:rFonts w:ascii="仿宋_GB2312" w:eastAsia="仿宋_GB2312" w:hAnsi="仿宋_GB2312" w:cs="仿宋_GB2312"/>
          <w:color w:val="auto"/>
          <w:kern w:val="2"/>
          <w:sz w:val="32"/>
          <w:szCs w:val="32"/>
        </w:rPr>
        <w:t>《政府信息公开条例》的相关内容，</w:t>
      </w:r>
      <w:r>
        <w:rPr>
          <w:rStyle w:val="ab"/>
          <w:rFonts w:ascii="仿宋_GB2312" w:eastAsia="仿宋_GB2312" w:hAnsi="仿宋_GB2312" w:cs="仿宋_GB2312"/>
          <w:color w:val="auto"/>
          <w:kern w:val="2"/>
          <w:sz w:val="32"/>
          <w:szCs w:val="32"/>
        </w:rPr>
        <w:t>成效</w:t>
      </w:r>
      <w:r>
        <w:rPr>
          <w:rStyle w:val="ab"/>
          <w:rFonts w:ascii="仿宋_GB2312" w:eastAsia="仿宋_GB2312" w:hAnsi="仿宋_GB2312" w:cs="仿宋_GB2312"/>
          <w:color w:val="auto"/>
          <w:kern w:val="2"/>
          <w:sz w:val="32"/>
          <w:szCs w:val="32"/>
        </w:rPr>
        <w:t>显著，提升</w:t>
      </w:r>
      <w:r>
        <w:rPr>
          <w:rStyle w:val="ab"/>
          <w:rFonts w:ascii="仿宋_GB2312" w:eastAsia="仿宋_GB2312" w:hAnsi="仿宋_GB2312" w:cs="仿宋_GB2312"/>
          <w:color w:val="auto"/>
          <w:kern w:val="2"/>
          <w:sz w:val="32"/>
          <w:szCs w:val="32"/>
        </w:rPr>
        <w:t>了</w:t>
      </w:r>
      <w:r>
        <w:rPr>
          <w:rStyle w:val="ab"/>
          <w:rFonts w:ascii="仿宋_GB2312" w:eastAsia="仿宋_GB2312" w:hAnsi="仿宋_GB2312" w:cs="仿宋_GB2312"/>
          <w:color w:val="auto"/>
          <w:kern w:val="2"/>
          <w:sz w:val="32"/>
          <w:szCs w:val="32"/>
        </w:rPr>
        <w:t>我局政务公开工作能力。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促进服务型政府、透明型政府的建设。</w:t>
      </w:r>
    </w:p>
    <w:p w:rsidR="00DF265A" w:rsidRDefault="00197B1A">
      <w:pPr>
        <w:pStyle w:val="a8"/>
        <w:shd w:val="clear" w:color="auto" w:fill="FFFFFF"/>
        <w:spacing w:before="0" w:beforeAutospacing="0" w:after="0" w:afterAutospacing="0" w:line="540" w:lineRule="atLeast"/>
        <w:ind w:firstLineChars="200" w:firstLine="643"/>
        <w:jc w:val="both"/>
        <w:rPr>
          <w:rFonts w:ascii="楷体" w:eastAsia="楷体" w:hAnsi="楷体" w:cs="楷体" w:hint="default"/>
          <w:b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/>
          <w:b/>
          <w:sz w:val="32"/>
          <w:szCs w:val="32"/>
          <w:shd w:val="clear" w:color="auto" w:fill="FFFFFF"/>
          <w:lang w:bidi="ar"/>
        </w:rPr>
        <w:t>（一）组织领导构建方面</w:t>
      </w:r>
    </w:p>
    <w:p w:rsidR="00DF265A" w:rsidRDefault="00197B1A">
      <w:pPr>
        <w:pStyle w:val="a8"/>
        <w:shd w:val="clear" w:color="auto" w:fill="FFFFFF"/>
        <w:spacing w:before="0" w:beforeAutospacing="0" w:after="0" w:afterAutospacing="0" w:line="540" w:lineRule="atLeast"/>
        <w:ind w:firstLineChars="200" w:firstLine="640"/>
        <w:jc w:val="both"/>
        <w:rPr>
          <w:rFonts w:ascii="仿宋" w:eastAsia="仿宋" w:hAnsi="仿宋" w:cs="仿宋" w:hint="default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lastRenderedPageBreak/>
        <w:t>我局加强政务公开的组织领导，成立了政务公开工作领导小组，领导小组负责全局系统政务公开工作的整体规划、组织实施和监督考核工作。局党组（扩大）会、局长办公会等每年定期听取研究政务公开工作，部署推进、督导落实政务公开工作。</w:t>
      </w:r>
    </w:p>
    <w:p w:rsidR="00DF265A" w:rsidRDefault="00197B1A">
      <w:pPr>
        <w:pStyle w:val="a8"/>
        <w:shd w:val="clear" w:color="auto" w:fill="FFFFFF"/>
        <w:spacing w:before="0" w:beforeAutospacing="0" w:after="0" w:afterAutospacing="0" w:line="540" w:lineRule="atLeast"/>
        <w:ind w:firstLineChars="200" w:firstLine="643"/>
        <w:jc w:val="both"/>
        <w:rPr>
          <w:rFonts w:ascii="微软雅黑" w:eastAsia="微软雅黑" w:hAnsi="微软雅黑" w:cs="微软雅黑" w:hint="default"/>
          <w:color w:val="333333"/>
          <w:sz w:val="21"/>
          <w:szCs w:val="21"/>
        </w:rPr>
      </w:pPr>
      <w:r>
        <w:rPr>
          <w:rFonts w:ascii="楷体" w:eastAsia="楷体" w:hAnsi="楷体" w:cs="楷体"/>
          <w:b/>
          <w:sz w:val="32"/>
          <w:szCs w:val="32"/>
          <w:shd w:val="clear" w:color="auto" w:fill="FFFFFF"/>
          <w:lang w:bidi="ar"/>
        </w:rPr>
        <w:t>（二）政府信息管理方面</w:t>
      </w:r>
    </w:p>
    <w:p w:rsidR="00DF265A" w:rsidRDefault="00197B1A">
      <w:pPr>
        <w:pStyle w:val="a8"/>
        <w:shd w:val="clear" w:color="auto" w:fill="FFFFFF"/>
        <w:spacing w:before="0" w:beforeAutospacing="0" w:after="0" w:afterAutospacing="0" w:line="540" w:lineRule="atLeast"/>
        <w:jc w:val="both"/>
        <w:rPr>
          <w:rFonts w:ascii="微软雅黑" w:eastAsia="微软雅黑" w:hAnsi="微软雅黑" w:cs="微软雅黑" w:hint="default"/>
          <w:color w:val="333333"/>
          <w:sz w:val="21"/>
          <w:szCs w:val="21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 xml:space="preserve">    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我局对政府信息公开工作进行了标准化、规范化、信息化管理，制定政府信息公开工作实施细则，建立健全公文类信息公开预先审核制度，落实政府信息公开性源头认定机制。所有政府信息都在制定或获取时认定其公开属性，规范公文发布流程，确保公文发布及时、准确、安全。严格执行政府信息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公开保密审查制度，对拟公开的政府信息依法依规做好保密审查工作，建立公开内容动态扩展和定期审查机制，公文变更后及时公开和告知，并做好注明，每年定期对公文进行自查，保证政府信息公开严格依法、及时全面发布。</w:t>
      </w:r>
    </w:p>
    <w:p w:rsidR="00DF265A" w:rsidRDefault="00197B1A">
      <w:pPr>
        <w:pStyle w:val="a8"/>
        <w:shd w:val="clear" w:color="auto" w:fill="FFFFFF"/>
        <w:spacing w:before="0" w:beforeAutospacing="0" w:after="0" w:afterAutospacing="0" w:line="540" w:lineRule="atLeast"/>
        <w:jc w:val="both"/>
        <w:rPr>
          <w:rFonts w:ascii="微软雅黑" w:eastAsia="微软雅黑" w:hAnsi="微软雅黑" w:cs="微软雅黑" w:hint="default"/>
          <w:color w:val="333333"/>
          <w:sz w:val="21"/>
          <w:szCs w:val="21"/>
        </w:rPr>
      </w:pPr>
      <w:r>
        <w:rPr>
          <w:rFonts w:ascii="楷体" w:eastAsia="楷体" w:hAnsi="楷体" w:cs="楷体"/>
          <w:b/>
          <w:sz w:val="32"/>
          <w:szCs w:val="32"/>
          <w:shd w:val="clear" w:color="auto" w:fill="FFFFFF"/>
          <w:lang w:bidi="ar"/>
        </w:rPr>
        <w:t xml:space="preserve">    </w:t>
      </w:r>
      <w:r>
        <w:rPr>
          <w:rFonts w:ascii="楷体" w:eastAsia="楷体" w:hAnsi="楷体" w:cs="楷体"/>
          <w:b/>
          <w:sz w:val="32"/>
          <w:szCs w:val="32"/>
          <w:shd w:val="clear" w:color="auto" w:fill="FFFFFF"/>
          <w:lang w:bidi="ar"/>
        </w:rPr>
        <w:t>（三）平台建设方面</w:t>
      </w:r>
    </w:p>
    <w:p w:rsidR="00DF265A" w:rsidRDefault="00197B1A">
      <w:pPr>
        <w:pStyle w:val="a8"/>
        <w:shd w:val="clear" w:color="auto" w:fill="FFFFFF"/>
        <w:spacing w:before="0" w:beforeAutospacing="0" w:after="0" w:afterAutospacing="0" w:line="540" w:lineRule="atLeast"/>
        <w:jc w:val="both"/>
        <w:rPr>
          <w:rFonts w:ascii="仿宋" w:eastAsia="仿宋" w:hAnsi="仿宋" w:cs="仿宋" w:hint="default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 xml:space="preserve">    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我局充分利用官方网站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进行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信息公开，优化信息发布、解读政策、关切回应、舆论引导等功能。加强政务新媒体建设，进一步对“通州区体育局”微信公众号功能进行升级，扩大信息传播范围和影响力。加快适应大数据发展趋势，推动政府信息公开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lastRenderedPageBreak/>
        <w:t>向数据开放拓展。加大媒体合作力度，强化与本市各类媒体平台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合作，统筹运用媒体平台做好发布工作，提升信息传播效果。</w:t>
      </w:r>
    </w:p>
    <w:p w:rsidR="00DF265A" w:rsidRDefault="00DF265A">
      <w:pPr>
        <w:pStyle w:val="a8"/>
        <w:shd w:val="clear" w:color="auto" w:fill="FFFFFF"/>
        <w:spacing w:before="0" w:beforeAutospacing="0" w:after="0" w:afterAutospacing="0" w:line="540" w:lineRule="atLeast"/>
        <w:ind w:firstLine="501"/>
        <w:jc w:val="both"/>
        <w:rPr>
          <w:rFonts w:ascii="仿宋" w:eastAsia="仿宋" w:hAnsi="仿宋" w:cs="仿宋" w:hint="default"/>
          <w:sz w:val="32"/>
          <w:szCs w:val="32"/>
          <w:shd w:val="clear" w:color="auto" w:fill="FFFFFF"/>
          <w:lang w:bidi="ar"/>
        </w:rPr>
      </w:pPr>
    </w:p>
    <w:p w:rsidR="00DF265A" w:rsidRDefault="00197B1A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:rsidR="00DF265A" w:rsidRDefault="00DF265A">
      <w:pPr>
        <w:pStyle w:val="a0"/>
      </w:pPr>
    </w:p>
    <w:p w:rsidR="00DF265A" w:rsidRDefault="00DF265A">
      <w:pPr>
        <w:pStyle w:val="a0"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DF265A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DF26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DF26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DF26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DF265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DF26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DF26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10</w:t>
            </w:r>
          </w:p>
        </w:tc>
      </w:tr>
      <w:tr w:rsidR="00DF265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DF26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DF26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DF26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DF26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DF265A" w:rsidRDefault="00DF265A">
      <w:pPr>
        <w:pStyle w:val="a0"/>
      </w:pPr>
    </w:p>
    <w:p w:rsidR="00DF265A" w:rsidRDefault="00DF265A">
      <w:pPr>
        <w:pStyle w:val="a0"/>
      </w:pPr>
    </w:p>
    <w:p w:rsidR="00DF265A" w:rsidRDefault="00197B1A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:rsidR="00DF265A" w:rsidRDefault="00DF265A">
      <w:pPr>
        <w:pStyle w:val="a8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DF265A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DF265A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DF265A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</w:tr>
      <w:tr w:rsidR="00DF265A" w:rsidTr="00B1459A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left"/>
            </w:pPr>
            <w:bookmarkStart w:id="0" w:name="_GoBack" w:colFirst="1" w:colLast="7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DF265A" w:rsidTr="00B1459A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lastRenderedPageBreak/>
              <w:t>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F265A" w:rsidTr="00B1459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DF265A" w:rsidTr="00B1459A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F265A" w:rsidRDefault="00197B1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F265A" w:rsidRDefault="00197B1A" w:rsidP="00B1459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F265A" w:rsidRDefault="00197B1A" w:rsidP="00B1459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  <w:bookmarkEnd w:id="0"/>
    </w:tbl>
    <w:p w:rsidR="00DF265A" w:rsidRDefault="00DF265A">
      <w:pPr>
        <w:pStyle w:val="a0"/>
        <w:ind w:leftChars="200" w:left="420"/>
      </w:pPr>
    </w:p>
    <w:p w:rsidR="00DF265A" w:rsidRDefault="00DF265A">
      <w:pPr>
        <w:pStyle w:val="a0"/>
        <w:ind w:leftChars="200" w:left="420"/>
      </w:pPr>
    </w:p>
    <w:p w:rsidR="00DF265A" w:rsidRDefault="00197B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DF265A" w:rsidRDefault="00DF265A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DF265A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DF265A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DF265A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DF265A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DF265A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lastRenderedPageBreak/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265A" w:rsidRDefault="00197B1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DF265A" w:rsidRDefault="00DF265A">
      <w:pPr>
        <w:widowControl/>
        <w:jc w:val="left"/>
      </w:pPr>
    </w:p>
    <w:p w:rsidR="00DF265A" w:rsidRDefault="00197B1A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DF265A" w:rsidRDefault="00197B1A">
      <w:pPr>
        <w:spacing w:line="520" w:lineRule="exact"/>
        <w:rPr>
          <w:rFonts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由于工作交接出现问题，部分信息公开存在不及时问题。现已对问题进行改正。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2023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年我局将进一步加强对于相关工作人员的培训，扎实推进信息公开工作的进一步开展。</w:t>
      </w:r>
    </w:p>
    <w:p w:rsidR="00DF265A" w:rsidRDefault="00197B1A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DF265A" w:rsidRDefault="00197B1A">
      <w:pPr>
        <w:pStyle w:val="a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根据《政府信息公开信息处理费管理办法》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国办函〔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109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年度通州区体育局收取信息处理费情况为：发出收费通知的件数为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件，总金额为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元，实际收取的总金额为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DF265A" w:rsidRDefault="00197B1A">
      <w:pPr>
        <w:pStyle w:val="a4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北京市通州区人民政府网站网址为：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http://www.bjtzh.gov.cn/</w:t>
      </w:r>
      <w:r>
        <w:rPr>
          <w:rFonts w:ascii="仿宋_GB2312" w:eastAsia="仿宋_GB2312" w:hAnsi="仿宋_GB2312" w:cs="仿宋_GB2312" w:hint="eastAsia"/>
          <w:sz w:val="32"/>
          <w:szCs w:val="32"/>
        </w:rPr>
        <w:t>，如需了解更多政府信息，请登录查询。</w:t>
      </w:r>
    </w:p>
    <w:p w:rsidR="00DF265A" w:rsidRDefault="00DF265A">
      <w:pPr>
        <w:widowControl/>
        <w:spacing w:line="560" w:lineRule="exact"/>
        <w:jc w:val="left"/>
        <w:rPr>
          <w:rFonts w:ascii="仿宋_GB2312" w:hAnsi="宋体" w:cs="宋体"/>
          <w:color w:val="9BC2E6"/>
          <w:spacing w:val="8"/>
          <w:kern w:val="0"/>
          <w:sz w:val="32"/>
          <w:szCs w:val="32"/>
        </w:rPr>
      </w:pPr>
    </w:p>
    <w:p w:rsidR="00DF265A" w:rsidRDefault="00DF265A"/>
    <w:p w:rsidR="00DF265A" w:rsidRDefault="00DF265A"/>
    <w:p w:rsidR="00DF265A" w:rsidRDefault="00DF265A"/>
    <w:p w:rsidR="00DF265A" w:rsidRDefault="00DF265A">
      <w:pPr>
        <w:pStyle w:val="a0"/>
      </w:pPr>
    </w:p>
    <w:p w:rsidR="00DF265A" w:rsidRDefault="00DF265A">
      <w:pPr>
        <w:pStyle w:val="a0"/>
      </w:pPr>
    </w:p>
    <w:p w:rsidR="00DF265A" w:rsidRDefault="00DF265A">
      <w:pPr>
        <w:pStyle w:val="a0"/>
      </w:pPr>
    </w:p>
    <w:p w:rsidR="00DF265A" w:rsidRDefault="00DF265A">
      <w:pPr>
        <w:pStyle w:val="a0"/>
      </w:pPr>
    </w:p>
    <w:p w:rsidR="00DF265A" w:rsidRDefault="00DF265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DF265A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1A" w:rsidRDefault="00197B1A">
      <w:r>
        <w:separator/>
      </w:r>
    </w:p>
  </w:endnote>
  <w:endnote w:type="continuationSeparator" w:id="0">
    <w:p w:rsidR="00197B1A" w:rsidRDefault="0019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5A" w:rsidRDefault="00197B1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265A" w:rsidRDefault="00197B1A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1459A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F265A" w:rsidRDefault="00197B1A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1459A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1A" w:rsidRDefault="00197B1A">
      <w:r>
        <w:separator/>
      </w:r>
    </w:p>
  </w:footnote>
  <w:footnote w:type="continuationSeparator" w:id="0">
    <w:p w:rsidR="00197B1A" w:rsidRDefault="0019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ZTU2YjdmMDQzMmRkY2Y3MTdjMzBiYzhlZmJjY2EifQ=="/>
    <w:docVar w:name="KSO_WPS_MARK_KEY" w:val="26b0e28c-b04b-4f19-a14c-5356670da1a0"/>
  </w:docVars>
  <w:rsids>
    <w:rsidRoot w:val="3D255B57"/>
    <w:rsid w:val="00197B1A"/>
    <w:rsid w:val="002D2746"/>
    <w:rsid w:val="004A648C"/>
    <w:rsid w:val="00727F55"/>
    <w:rsid w:val="008C5CD9"/>
    <w:rsid w:val="00B06742"/>
    <w:rsid w:val="00B1459A"/>
    <w:rsid w:val="00B179E7"/>
    <w:rsid w:val="00DF265A"/>
    <w:rsid w:val="00F560BF"/>
    <w:rsid w:val="010F5CB0"/>
    <w:rsid w:val="020E7372"/>
    <w:rsid w:val="037D5E10"/>
    <w:rsid w:val="04D1276B"/>
    <w:rsid w:val="07F813C7"/>
    <w:rsid w:val="0A826F96"/>
    <w:rsid w:val="0CBB1A54"/>
    <w:rsid w:val="0E7E0858"/>
    <w:rsid w:val="14470F9D"/>
    <w:rsid w:val="14A17984"/>
    <w:rsid w:val="157214B0"/>
    <w:rsid w:val="17217E52"/>
    <w:rsid w:val="19D73DAC"/>
    <w:rsid w:val="1E3F1448"/>
    <w:rsid w:val="218C0BDD"/>
    <w:rsid w:val="222332BA"/>
    <w:rsid w:val="247B746E"/>
    <w:rsid w:val="27470A1C"/>
    <w:rsid w:val="279C32FA"/>
    <w:rsid w:val="27DD7776"/>
    <w:rsid w:val="286850BA"/>
    <w:rsid w:val="29AE54B9"/>
    <w:rsid w:val="2CA6446F"/>
    <w:rsid w:val="2CEB6771"/>
    <w:rsid w:val="2EF6189F"/>
    <w:rsid w:val="30FB3D2A"/>
    <w:rsid w:val="32F87D28"/>
    <w:rsid w:val="379534FB"/>
    <w:rsid w:val="38780662"/>
    <w:rsid w:val="3D255B57"/>
    <w:rsid w:val="40716A42"/>
    <w:rsid w:val="425B2749"/>
    <w:rsid w:val="4C074CEF"/>
    <w:rsid w:val="55CC51C1"/>
    <w:rsid w:val="575437DF"/>
    <w:rsid w:val="5AFA3E4F"/>
    <w:rsid w:val="5DA9301B"/>
    <w:rsid w:val="5DED1905"/>
    <w:rsid w:val="5E282F0F"/>
    <w:rsid w:val="5E7231FE"/>
    <w:rsid w:val="62AD78B3"/>
    <w:rsid w:val="65A63F93"/>
    <w:rsid w:val="666138CB"/>
    <w:rsid w:val="6CEB6ECC"/>
    <w:rsid w:val="6E954143"/>
    <w:rsid w:val="74064D96"/>
    <w:rsid w:val="780218A6"/>
    <w:rsid w:val="7C64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2AF974-B695-4D92-9228-3B8E2326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24"/>
    </w:rPr>
  </w:style>
  <w:style w:type="paragraph" w:styleId="a9">
    <w:name w:val="annotation subject"/>
    <w:basedOn w:val="a4"/>
    <w:next w:val="a4"/>
    <w:link w:val="Char1"/>
    <w:qFormat/>
    <w:rPr>
      <w:b/>
      <w:bCs/>
    </w:rPr>
  </w:style>
  <w:style w:type="character" w:styleId="aa">
    <w:name w:val="Hyperlink"/>
    <w:basedOn w:val="a1"/>
    <w:qFormat/>
    <w:rPr>
      <w:color w:val="000000"/>
      <w:u w:val="none"/>
    </w:rPr>
  </w:style>
  <w:style w:type="character" w:styleId="ab">
    <w:name w:val="annotation reference"/>
    <w:basedOn w:val="a1"/>
    <w:qFormat/>
    <w:rPr>
      <w:sz w:val="21"/>
      <w:szCs w:val="21"/>
    </w:rPr>
  </w:style>
  <w:style w:type="character" w:customStyle="1" w:styleId="Char">
    <w:name w:val="批注文字 Char"/>
    <w:basedOn w:val="a1"/>
    <w:link w:val="a4"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一米阳光66</dc:creator>
  <cp:lastModifiedBy>ZOE</cp:lastModifiedBy>
  <cp:revision>6</cp:revision>
  <cp:lastPrinted>2022-01-06T06:58:00Z</cp:lastPrinted>
  <dcterms:created xsi:type="dcterms:W3CDTF">2019-12-09T05:53:00Z</dcterms:created>
  <dcterms:modified xsi:type="dcterms:W3CDTF">2023-01-06T02:06:00Z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270ECE4F349F4CD3A248D7A122B206CD</vt:lpwstr>
  </property>
</Properties>
</file>