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北京市通州区商务局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2021年在区委区政府的核心领导下，区商务局履职尽责，落实各项工作部署要求，积极推进，统筹开展政府信息公开工作。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一是组织领导方面。</w:t>
      </w:r>
      <w:r>
        <w:rPr>
          <w:rFonts w:hint="eastAsia" w:ascii="仿宋_GB2312" w:eastAsia="仿宋_GB2312"/>
          <w:sz w:val="32"/>
          <w:szCs w:val="32"/>
        </w:rPr>
        <w:t>为全面做好我单位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</w:t>
      </w:r>
      <w:r>
        <w:rPr>
          <w:rFonts w:hint="eastAsia" w:ascii="仿宋_GB2312" w:eastAsia="仿宋_GB2312"/>
          <w:sz w:val="32"/>
          <w:szCs w:val="32"/>
        </w:rPr>
        <w:t>，树立机关良好的公众形象，切实加强信息公开内部综合管理，我单位结合商务工作实际，撰写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北京市通州区商务局规章制度汇编》，并将《信息公开制度》纳入重要组成部分，建章立制引领工作开展，科学有序推进组织实施。制定《北京市通州区商务局2021年度信息公开工作方案》，确立组织机构，形成信息公开工作开展小组，</w:t>
      </w:r>
      <w:r>
        <w:rPr>
          <w:rFonts w:hint="eastAsia" w:ascii="仿宋_GB2312" w:eastAsia="仿宋_GB2312"/>
          <w:sz w:val="32"/>
          <w:szCs w:val="32"/>
        </w:rPr>
        <w:t>主要领导任组长、主管领导为副组长，其他分管领导为成员的局机关信息公开领导小组，领导小组下设办公室，办公室设在局办公室，统筹</w:t>
      </w:r>
      <w:r>
        <w:rPr>
          <w:rFonts w:hint="eastAsia" w:ascii="仿宋_GB2312" w:eastAsia="仿宋_GB2312"/>
          <w:color w:val="000000"/>
          <w:sz w:val="32"/>
          <w:szCs w:val="32"/>
        </w:rPr>
        <w:t>负责机关内部信息公开工作的具体运转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二是主动公开方面。</w:t>
      </w:r>
      <w:r>
        <w:rPr>
          <w:rFonts w:hint="eastAsia" w:ascii="仿宋_GB2312" w:eastAsia="仿宋_GB2312"/>
          <w:sz w:val="32"/>
          <w:szCs w:val="32"/>
        </w:rPr>
        <w:t>我单位严格按照《北京市通州区商务局政务公开标准化规范化全清单》内容，依规有效发布商务领域重要政务信息。全年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重要政府信息73条。其中，部门动态信息发布60条，占比82.2%，涉及粮食价格监测、民生保价稳供、生活性服务品质提升、外资外贸发展等重要事项。双随机信息发布5条，涉及“双随机一公开”年度计划、抽查事项清单等重要内容。双公示行政许可事项发布3条，主要涉及成品油零售经营企业年度年检结果及变更、注销、新设、歇业结果公示。预决算公开发布2条，为我单位年度部门预算、结算情况说明。其他公开信息涉及规划纲要、通知公告、要闻动态、政府信息公开各1条。</w:t>
      </w:r>
    </w:p>
    <w:p>
      <w:pPr>
        <w:widowControl/>
        <w:spacing w:line="560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三是依申请公开方面。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我单位全年办理依申请公开事项1件，为自然人申请，所需政府信息为“2021年度预算报表”。依照《政府信息依申请公开工作手册》，严格落实公开办理流程，取得良好办理结果。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四是政府信息管理方面。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我单位高度重视信息公开工作，制定相关配套制度，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修订年度工作方案，积极配合部门开展工作，严格落实区政府网站信息发布三级审核制度。按照季度通报结果，积极研究解决，形成季度政务信息公开整改情况报告，并主动对接加强沟通，不断完善本单位政府信息公开管理工作。       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五是平台建设方面。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根据商务工作实际，我单位建有新媒体微信公众号“商务通州”，严格落实备案管理，定期遵照相关制度发布商务领域重要公开信息。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六是教育培训、监督保障方面。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我单位制定信息公开工作方案，细化信息公开工作流程，通过规范信息报送管理、信息报送范围、信息报送要求、信息报送程序等事项，为开展政府信息公开做好充足监督全面保障。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420" w:leftChars="200"/>
        <w:rPr>
          <w:rFonts w:ascii="宋体" w:hAnsi="宋体" w:cs="宋体"/>
          <w:color w:val="333333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10"/>
        <w:gridCol w:w="687"/>
        <w:gridCol w:w="698"/>
        <w:gridCol w:w="687"/>
        <w:gridCol w:w="687"/>
        <w:gridCol w:w="687"/>
        <w:gridCol w:w="687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3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320" w:firstLineChars="10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60" w:lineRule="exact"/>
        <w:ind w:firstLine="336" w:firstLineChars="1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仿宋_GB2312" w:eastAsia="仿宋_GB2312" w:cs="仿宋_GB2312"/>
          <w:bCs/>
          <w:sz w:val="32"/>
          <w:szCs w:val="32"/>
          <w:shd w:val="clear" w:color="050000" w:fil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50000" w:fill="auto"/>
        </w:rPr>
        <w:t>一是业务能力有待强化提升。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针对政府信息公开工作，我单位亟需专业人员进行授课讲解，从而提升专职人员对于后台操作系统的实际应用能力，强化工作效率，高效开展工作。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50000" w:fill="auto"/>
        </w:rPr>
        <w:t>二是责任意识有待深化提高。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我单位由办公室统筹负责全局政府信息公开的对接、发布、汇报工作，各责任科室结合重点领域情况提出公开意向，在实际工作开展中往往因人员紧张任务繁重导致政府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信息公开时效性不强，需要进一步加强工作人员对政府信息公开工作的认识，从而提高对任务的紧迫感和重视程度。</w:t>
      </w: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件，总金额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元。实际收取的总金额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元。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通州区商务局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F4EB0"/>
    <w:multiLevelType w:val="singleLevel"/>
    <w:tmpl w:val="801F4E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4D0433"/>
    <w:multiLevelType w:val="singleLevel"/>
    <w:tmpl w:val="504D0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5E7498"/>
    <w:rsid w:val="00AD1D51"/>
    <w:rsid w:val="00CA1773"/>
    <w:rsid w:val="00ED7E2D"/>
    <w:rsid w:val="00F93E16"/>
    <w:rsid w:val="010F5CB0"/>
    <w:rsid w:val="01B30020"/>
    <w:rsid w:val="020E7372"/>
    <w:rsid w:val="02422634"/>
    <w:rsid w:val="037D5E10"/>
    <w:rsid w:val="0429619F"/>
    <w:rsid w:val="04950BF5"/>
    <w:rsid w:val="04D1276B"/>
    <w:rsid w:val="06FA7840"/>
    <w:rsid w:val="075A488D"/>
    <w:rsid w:val="07B0160B"/>
    <w:rsid w:val="07F813C7"/>
    <w:rsid w:val="08711773"/>
    <w:rsid w:val="08F51835"/>
    <w:rsid w:val="09E62558"/>
    <w:rsid w:val="0A826F96"/>
    <w:rsid w:val="0B1D20BC"/>
    <w:rsid w:val="0B497610"/>
    <w:rsid w:val="0CBB1A54"/>
    <w:rsid w:val="0CC206EB"/>
    <w:rsid w:val="0E7E0858"/>
    <w:rsid w:val="0EB24BA5"/>
    <w:rsid w:val="0EBA10B6"/>
    <w:rsid w:val="0F241C08"/>
    <w:rsid w:val="0FB7489E"/>
    <w:rsid w:val="10BB21E5"/>
    <w:rsid w:val="10BF1CC1"/>
    <w:rsid w:val="142D5522"/>
    <w:rsid w:val="14470F9D"/>
    <w:rsid w:val="14A17984"/>
    <w:rsid w:val="1517556D"/>
    <w:rsid w:val="157214B0"/>
    <w:rsid w:val="15B87962"/>
    <w:rsid w:val="16AA4B2B"/>
    <w:rsid w:val="17217E52"/>
    <w:rsid w:val="17377800"/>
    <w:rsid w:val="187221FB"/>
    <w:rsid w:val="18FB658C"/>
    <w:rsid w:val="19D73DAC"/>
    <w:rsid w:val="19FE39C1"/>
    <w:rsid w:val="1A105164"/>
    <w:rsid w:val="1A3D442C"/>
    <w:rsid w:val="1D1547D5"/>
    <w:rsid w:val="1D22428A"/>
    <w:rsid w:val="1D617D9C"/>
    <w:rsid w:val="1DC90296"/>
    <w:rsid w:val="1E3F1448"/>
    <w:rsid w:val="1EA42C25"/>
    <w:rsid w:val="1FD86846"/>
    <w:rsid w:val="2165268A"/>
    <w:rsid w:val="22F24B8C"/>
    <w:rsid w:val="231A681D"/>
    <w:rsid w:val="23EA6B0B"/>
    <w:rsid w:val="247B746E"/>
    <w:rsid w:val="251A3A79"/>
    <w:rsid w:val="27470A1C"/>
    <w:rsid w:val="27B72156"/>
    <w:rsid w:val="27C2596A"/>
    <w:rsid w:val="293E27C0"/>
    <w:rsid w:val="29AE54B9"/>
    <w:rsid w:val="2A735A41"/>
    <w:rsid w:val="2AAF2A1F"/>
    <w:rsid w:val="2B796698"/>
    <w:rsid w:val="2CA6446F"/>
    <w:rsid w:val="2CEB6771"/>
    <w:rsid w:val="2DB44B59"/>
    <w:rsid w:val="2DB5079B"/>
    <w:rsid w:val="2EF6189F"/>
    <w:rsid w:val="30FB3D2A"/>
    <w:rsid w:val="31016734"/>
    <w:rsid w:val="32F87D28"/>
    <w:rsid w:val="33B41CFE"/>
    <w:rsid w:val="37606115"/>
    <w:rsid w:val="37E118C5"/>
    <w:rsid w:val="37E81FFE"/>
    <w:rsid w:val="38780662"/>
    <w:rsid w:val="391A4CA0"/>
    <w:rsid w:val="3D255B57"/>
    <w:rsid w:val="3EA95E13"/>
    <w:rsid w:val="3EB10F93"/>
    <w:rsid w:val="3F9050F1"/>
    <w:rsid w:val="3F9A5725"/>
    <w:rsid w:val="425B2749"/>
    <w:rsid w:val="428028C0"/>
    <w:rsid w:val="428566B9"/>
    <w:rsid w:val="43013276"/>
    <w:rsid w:val="447541E4"/>
    <w:rsid w:val="46142941"/>
    <w:rsid w:val="468A0A24"/>
    <w:rsid w:val="46B42275"/>
    <w:rsid w:val="48014FF6"/>
    <w:rsid w:val="487E7F4E"/>
    <w:rsid w:val="49E11D01"/>
    <w:rsid w:val="4A6663A5"/>
    <w:rsid w:val="4A7F325C"/>
    <w:rsid w:val="4ADB4120"/>
    <w:rsid w:val="4B6455C7"/>
    <w:rsid w:val="4BB573F1"/>
    <w:rsid w:val="4BBD021F"/>
    <w:rsid w:val="4C074CEF"/>
    <w:rsid w:val="4C536EDA"/>
    <w:rsid w:val="4C572DEC"/>
    <w:rsid w:val="4CC27B79"/>
    <w:rsid w:val="4CE164C8"/>
    <w:rsid w:val="4E005934"/>
    <w:rsid w:val="4FAB1164"/>
    <w:rsid w:val="4FE73F5C"/>
    <w:rsid w:val="518B469E"/>
    <w:rsid w:val="529F7A1C"/>
    <w:rsid w:val="52A30908"/>
    <w:rsid w:val="52AC4A52"/>
    <w:rsid w:val="53A421C7"/>
    <w:rsid w:val="543B4518"/>
    <w:rsid w:val="54D216DA"/>
    <w:rsid w:val="55CC51C1"/>
    <w:rsid w:val="55CF5426"/>
    <w:rsid w:val="575437DF"/>
    <w:rsid w:val="583949A7"/>
    <w:rsid w:val="59CF63CA"/>
    <w:rsid w:val="59D33B99"/>
    <w:rsid w:val="5A3A07C9"/>
    <w:rsid w:val="5AFA3E4F"/>
    <w:rsid w:val="5DA9301B"/>
    <w:rsid w:val="5DED1905"/>
    <w:rsid w:val="5E282F0F"/>
    <w:rsid w:val="5E7231FE"/>
    <w:rsid w:val="5ECD417C"/>
    <w:rsid w:val="5ED65B23"/>
    <w:rsid w:val="5EE07F11"/>
    <w:rsid w:val="5FB95918"/>
    <w:rsid w:val="5FBB66FC"/>
    <w:rsid w:val="60B428A7"/>
    <w:rsid w:val="60E71631"/>
    <w:rsid w:val="62331A67"/>
    <w:rsid w:val="626B369F"/>
    <w:rsid w:val="62AD78B3"/>
    <w:rsid w:val="63F66A10"/>
    <w:rsid w:val="65A63F93"/>
    <w:rsid w:val="666138CB"/>
    <w:rsid w:val="671B36E2"/>
    <w:rsid w:val="674B256D"/>
    <w:rsid w:val="68912104"/>
    <w:rsid w:val="690045D4"/>
    <w:rsid w:val="695A232E"/>
    <w:rsid w:val="69B82DA9"/>
    <w:rsid w:val="6A564B0E"/>
    <w:rsid w:val="6AE41223"/>
    <w:rsid w:val="6B96529D"/>
    <w:rsid w:val="6CEB6ECC"/>
    <w:rsid w:val="6E0F7BD5"/>
    <w:rsid w:val="6F883EB6"/>
    <w:rsid w:val="70D761BC"/>
    <w:rsid w:val="717E770F"/>
    <w:rsid w:val="7353141B"/>
    <w:rsid w:val="74064D96"/>
    <w:rsid w:val="748F141A"/>
    <w:rsid w:val="74C90CE3"/>
    <w:rsid w:val="75CF6C61"/>
    <w:rsid w:val="780218A6"/>
    <w:rsid w:val="79CB3070"/>
    <w:rsid w:val="7A923BE1"/>
    <w:rsid w:val="7ABD6E99"/>
    <w:rsid w:val="7B073609"/>
    <w:rsid w:val="7C6402AC"/>
    <w:rsid w:val="7FB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标题 11"/>
    <w:basedOn w:val="1"/>
    <w:qFormat/>
    <w:uiPriority w:val="1"/>
    <w:pPr>
      <w:ind w:left="20"/>
      <w:jc w:val="center"/>
      <w:outlineLvl w:val="1"/>
    </w:pPr>
    <w:rPr>
      <w:rFonts w:ascii="黑体" w:hAnsi="黑体" w:eastAsia="黑体" w:cs="黑体"/>
      <w:sz w:val="36"/>
      <w:szCs w:val="36"/>
    </w:rPr>
  </w:style>
  <w:style w:type="paragraph" w:customStyle="1" w:styleId="14">
    <w:name w:val="Body text|1"/>
    <w:basedOn w:val="1"/>
    <w:qFormat/>
    <w:uiPriority w:val="0"/>
    <w:pPr>
      <w:spacing w:line="37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5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批注主题 字符"/>
    <w:basedOn w:val="15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441</Words>
  <Characters>2516</Characters>
  <Lines>20</Lines>
  <Paragraphs>5</Paragraphs>
  <TotalTime>1</TotalTime>
  <ScaleCrop>false</ScaleCrop>
  <LinksUpToDate>false</LinksUpToDate>
  <CharactersWithSpaces>2952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lenovoasd</cp:lastModifiedBy>
  <cp:lastPrinted>2022-01-07T02:25:00Z</cp:lastPrinted>
  <dcterms:modified xsi:type="dcterms:W3CDTF">2022-01-10T03:28:12Z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08B9F5A82D144756A44C8D152EC72C8F</vt:lpwstr>
  </property>
</Properties>
</file>