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北京市通州区审计局</w:t>
      </w:r>
    </w:p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outlineLvl w:val="0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  <w:bookmarkStart w:id="0" w:name="_GoBack"/>
      <w:bookmarkEnd w:id="0"/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，通州区审计局全面落实区委、区政府和北京市审计局各项工作要求，扎实推进政府信息和政务公开工作，夯实基础、规范流程、正向引导，不断强化制度建设、审计结果公开、依申请公开及教育培训等工作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制度建设，推进规范化、标准化的全流程管理。制定了《信息工作管理办法》，明确了工作机构及职责，固化了审批程序，理清了发布流程，强调了工作质量。以管理办法为遵循，做到及时准确依法规范公开信息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有明确的信息公开工作主管领导、责任科室，配备了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2名兼职工作人员，在北京市通州区人民政府网站、北京市审计局网站、“北京审计”公众号等平台进行政府信息公开。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2021年主动公开政府信息63条，包括预算执行和其他财政收支的审计工作报告、问题整改情况报告、财政预决算信息等重点领域信息4条。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畅通依申请公开渠道，规范依申请公开程序。设专人负责依申请公开工作，确保申请渠道畅通、程序规范、答复合法。2021年我局共收到6件政府信息公开申请，上年结转1件，全部按法定时间及程序进行了受理与答复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重视人员培训，加强队伍建设。积极组织审计干部参加宣传工作及政务公开培训班，学习新闻写作、审计实务写作、新媒体知识等内容，选派人员参与市审计局“青春在党旗下集结”的录制，通过多种形式的学习培训，提高了信息写作水平，夯实了政府信息公开工作的基础。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rPr>
          <w:rFonts w:hAnsi="宋体" w:cs="宋体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outlineLvl w:val="0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规范程序、完善制度。针对信息公开工作规章制度不完善的问题，我局制定了信息工作管理办法，将三级审核制写入管理办法，规范了信息公开程序，明确了相关职责分工，确保组织到位、措施到位、责任到位。</w:t>
      </w:r>
    </w:p>
    <w:p>
      <w:pPr>
        <w:widowControl/>
        <w:spacing w:line="560" w:lineRule="exact"/>
        <w:ind w:firstLine="675"/>
        <w:jc w:val="left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丰富内容，拓宽渠道。针对业务信息数量较少、公开渠道有限的问题，我局加大信息报送力度，进一步提高信息数量与质量；拓展了新媒体渠道，向“北京审计”公众号报送工作信息，提高了公众对审计工作的知晓率。</w:t>
      </w:r>
    </w:p>
    <w:p>
      <w:pPr>
        <w:widowControl/>
        <w:spacing w:line="560" w:lineRule="exact"/>
        <w:ind w:firstLine="675"/>
        <w:jc w:val="left"/>
        <w:outlineLvl w:val="0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本单位依据《政府信息公开信息处理费管理办法》收取信息处理费，2021年发出收费通知的件数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元。实际收取的总金额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5F15E4"/>
    <w:rsid w:val="007226AB"/>
    <w:rsid w:val="007D2CAB"/>
    <w:rsid w:val="00983079"/>
    <w:rsid w:val="00ED3625"/>
    <w:rsid w:val="010F5CB0"/>
    <w:rsid w:val="020E7372"/>
    <w:rsid w:val="031A4BB2"/>
    <w:rsid w:val="037D5E10"/>
    <w:rsid w:val="04D1276B"/>
    <w:rsid w:val="07F813C7"/>
    <w:rsid w:val="0A826F96"/>
    <w:rsid w:val="0CBB1A54"/>
    <w:rsid w:val="0E7E0858"/>
    <w:rsid w:val="11EC3E87"/>
    <w:rsid w:val="14470F9D"/>
    <w:rsid w:val="14A17984"/>
    <w:rsid w:val="157214B0"/>
    <w:rsid w:val="17217E52"/>
    <w:rsid w:val="17845B24"/>
    <w:rsid w:val="19D73DAC"/>
    <w:rsid w:val="1E3F1448"/>
    <w:rsid w:val="247B746E"/>
    <w:rsid w:val="27470A1C"/>
    <w:rsid w:val="28EF019F"/>
    <w:rsid w:val="29AE54B9"/>
    <w:rsid w:val="2AD21E7A"/>
    <w:rsid w:val="2CA6446F"/>
    <w:rsid w:val="2CEB6771"/>
    <w:rsid w:val="2EF6189F"/>
    <w:rsid w:val="30FB3D2A"/>
    <w:rsid w:val="32F87D28"/>
    <w:rsid w:val="38402A30"/>
    <w:rsid w:val="38780662"/>
    <w:rsid w:val="3A1B2048"/>
    <w:rsid w:val="3D255B57"/>
    <w:rsid w:val="3F474A38"/>
    <w:rsid w:val="425B2749"/>
    <w:rsid w:val="43EB6903"/>
    <w:rsid w:val="4C074CEF"/>
    <w:rsid w:val="4E337F41"/>
    <w:rsid w:val="53902C5A"/>
    <w:rsid w:val="544B4B5D"/>
    <w:rsid w:val="55CC51C1"/>
    <w:rsid w:val="575437DF"/>
    <w:rsid w:val="58254739"/>
    <w:rsid w:val="5AFA3E4F"/>
    <w:rsid w:val="5DA9301B"/>
    <w:rsid w:val="5DED1905"/>
    <w:rsid w:val="5E282F0F"/>
    <w:rsid w:val="5E7231FE"/>
    <w:rsid w:val="62AD78B3"/>
    <w:rsid w:val="65A63F93"/>
    <w:rsid w:val="666138CB"/>
    <w:rsid w:val="685D2701"/>
    <w:rsid w:val="6CEB6ECC"/>
    <w:rsid w:val="74064D96"/>
    <w:rsid w:val="77DD2792"/>
    <w:rsid w:val="780218A6"/>
    <w:rsid w:val="7C6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8">
    <w:name w:val="annotation subject"/>
    <w:basedOn w:val="3"/>
    <w:next w:val="3"/>
    <w:link w:val="14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00"/>
      <w:u w:val="non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文字 字符"/>
    <w:basedOn w:val="10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主题 字符"/>
    <w:basedOn w:val="13"/>
    <w:link w:val="8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1783</Characters>
  <Lines>14</Lines>
  <Paragraphs>4</Paragraphs>
  <TotalTime>2</TotalTime>
  <ScaleCrop>false</ScaleCrop>
  <LinksUpToDate>false</LinksUpToDate>
  <CharactersWithSpaces>2091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2019-12-09T05:53:00Z</dcterms:created>
  <dc:creator>一米阳光66</dc:creator>
  <cp:lastModifiedBy>lijun</cp:lastModifiedBy>
  <cp:lastPrinted>2019-12-12T01:52:00Z</cp:lastPrinted>
  <dcterms:modified xsi:type="dcterms:W3CDTF">2022-01-05T03:27:22Z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50B12156879A4370B1A014A5EB46E443</vt:lpwstr>
  </property>
</Properties>
</file>