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北京市通州区202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年政府信息公开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工作年度报告</w:t>
      </w:r>
    </w:p>
    <w:p>
      <w:pPr>
        <w:pStyle w:val="5"/>
        <w:rPr>
          <w:rFonts w:hint="default" w:ascii="仿宋_GB2312" w:eastAsia="仿宋_GB2312" w:cstheme="minorBidi"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eastAsia="仿宋_GB2312" w:cstheme="minorBidi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（一）主动公开情况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通州区制发了《北京市通州区2023年政务公开工作要点》，立足群众需求，重点加强民生领域的政府信息公开工作。在区政府网站新开设“北京城市副中心高质量发展”、“学习贯彻党的二十大精神”、“提供精准化法律服务”等专题栏目。组织全区各公开主体编制信息公开年报，不断推进政务公开工作标准化规范化,政务公开工作质效进一步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（二）依申请公开办理情况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14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区政务服务局加强与多部门协调联动，与区法院、区司法局、区政府办等部门召开座谈研讨会，建立长效联络机制，稳妥办理复杂疑难申请。组织开展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依申请公开专项培训，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对问题较多单位开展点对点指导。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针对近年败诉案件进行分析研判，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降低败诉率和纠错率，提高全区依申请公开工作水平。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（三）政府信息管理情况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通州区不断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加强政府信息资源的规范化、标准化管理。加大信息公开审查力度，按照“谁主管、谁负责；谁公开、谁审查”的原则，确保政府信息按规定时限主动公开。区政府网站开设重点领域信息公开、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政策文件、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政策解读等栏目，集中发布应当主动公开的政府信息。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（四）政府信息公开平台建设情况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区政府网站通过</w:t>
      </w:r>
      <w:r>
        <w:rPr>
          <w:rFonts w:hint="eastAsia" w:ascii="仿宋_GB2312" w:hAnsi="仿宋_GB2312" w:eastAsia="仿宋_GB2312" w:cs="仿宋_GB2312"/>
          <w:sz w:val="32"/>
          <w:szCs w:val="32"/>
        </w:rPr>
        <w:t>开设和优化专题栏目，汇聚各类资源数据，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集中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打造城市副中心形象展示平台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网站</w:t>
      </w:r>
      <w:r>
        <w:rPr>
          <w:rFonts w:hint="eastAsia" w:ascii="仿宋_GB2312" w:hAnsi="仿宋_GB2312" w:eastAsia="仿宋_GB2312" w:cs="仿宋_GB2312"/>
          <w:sz w:val="32"/>
          <w:szCs w:val="32"/>
        </w:rPr>
        <w:t>无障碍建设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适老化改造。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政务新媒体方面，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加强对各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类账号</w:t>
      </w:r>
      <w:r>
        <w:rPr>
          <w:rFonts w:hint="eastAsia" w:ascii="仿宋_GB2312" w:hAnsi="仿宋_GB2312" w:eastAsia="仿宋_GB2312" w:cs="仿宋_GB2312"/>
          <w:sz w:val="32"/>
          <w:szCs w:val="32"/>
        </w:rPr>
        <w:t>的监督检查并督促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整改。开展政务新媒体账号清理整合工作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整治“指尖上的形式主义”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。持续推动政府网站与政务新媒体集约、融合发展，不断提升管理水平。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（五）监督保障情况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通州区将政务公开作为专项指标纳入全区年度绩效考核体系，区政务服务局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每季度对相关单位进行专项检查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，推动各单位公开工作水平提升。202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全区共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三次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业务培训，涉及主动公开、依申请公开、网站和政务新媒体管理等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（六）工作考核、社会评议和责任追究结果情况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通州区持续加强政务公开绩效考核，优化考核标准，强化重点领域公开、政策解读等重点任务的督促落实。做好全区信息公开的结果应用和督促整改，提高依法公开能力，推进公开工作更加扎实有效。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社会评议方面坚持群众参与、客观公正、注重实效、促进工作的原则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年全区未发生责任追究情况。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7"/>
        <w:numPr>
          <w:ilvl w:val="0"/>
          <w:numId w:val="0"/>
        </w:numPr>
        <w:rPr>
          <w:rFonts w:hint="eastAsia"/>
        </w:rPr>
      </w:pPr>
    </w:p>
    <w:tbl>
      <w:tblPr>
        <w:tblStyle w:val="11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124540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23166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25917.4778</w:t>
            </w:r>
          </w:p>
        </w:tc>
      </w:tr>
    </w:tbl>
    <w:p>
      <w:pPr>
        <w:pStyle w:val="7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ind w:left="630" w:leftChars="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三、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11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</w:tr>
    </w:tbl>
    <w:p>
      <w:pPr>
        <w:pStyle w:val="7"/>
        <w:widowControl/>
      </w:pP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11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</w:tbl>
    <w:p>
      <w:pPr>
        <w:widowControl/>
        <w:jc w:val="left"/>
      </w:pP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404040"/>
          <w:spacing w:val="0"/>
          <w:sz w:val="32"/>
          <w:szCs w:val="32"/>
          <w:shd w:val="clear" w:fill="FFFFFF"/>
        </w:rPr>
        <w:t>五、存在的主要问题及改进情况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5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公开与公众需求存在差距，政府信息对人民群众生产、生活和经济社会活动的服务作用需进一步提升。二是各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行政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机关负责公开工作的人员流动性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大，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人员业务水平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有待提升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5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下一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步通州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区将持续加强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政府信息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公开工作队伍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建设和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培训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力度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，强化法治思维观念，全面提升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政务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公开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工作人员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依法履职能力；深化政策服务，创新政策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解读形式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提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高政策到达率和适用度；持续推进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政府网站及政务新媒体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建设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管理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助力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高标准数字政府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建设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5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40404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404040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0404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根据《政府信息公开信息处理费管理办法》(国办函〔2020〕109号)，202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通州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区收取信息处理费情况为：发出收费通知的件数为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件，总金额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元，实际收取的总金额为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元。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北京市通州区人民政府网站网址为http://www.bjtzh.gov.cn/，如需了解更多政府信息，请登录查询。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</w:p>
    <w:sectPr>
      <w:footerReference r:id="rId3" w:type="default"/>
      <w:pgSz w:w="11906" w:h="16838"/>
      <w:pgMar w:top="2098" w:right="1474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ZTdjODNhNmU5MGMyNTg1ODJiZThhMzlkZWE3YmIifQ=="/>
  </w:docVars>
  <w:rsids>
    <w:rsidRoot w:val="30807B4B"/>
    <w:rsid w:val="00442DB0"/>
    <w:rsid w:val="036F24AE"/>
    <w:rsid w:val="05D85E3B"/>
    <w:rsid w:val="05E4647C"/>
    <w:rsid w:val="0ABA6173"/>
    <w:rsid w:val="0AE80091"/>
    <w:rsid w:val="0B9064BE"/>
    <w:rsid w:val="0C082AAD"/>
    <w:rsid w:val="0CC11C92"/>
    <w:rsid w:val="0E36675F"/>
    <w:rsid w:val="0F071AFE"/>
    <w:rsid w:val="11205883"/>
    <w:rsid w:val="13002EED"/>
    <w:rsid w:val="134E798B"/>
    <w:rsid w:val="14A80DA5"/>
    <w:rsid w:val="17D26A70"/>
    <w:rsid w:val="19733078"/>
    <w:rsid w:val="1A480B71"/>
    <w:rsid w:val="1A7D285E"/>
    <w:rsid w:val="1B2C1A76"/>
    <w:rsid w:val="1B543C65"/>
    <w:rsid w:val="1DBF0083"/>
    <w:rsid w:val="1FFB0140"/>
    <w:rsid w:val="24010760"/>
    <w:rsid w:val="25315F52"/>
    <w:rsid w:val="26913541"/>
    <w:rsid w:val="299920BB"/>
    <w:rsid w:val="2BEB3657"/>
    <w:rsid w:val="2CE40508"/>
    <w:rsid w:val="2D47153F"/>
    <w:rsid w:val="2D862FF9"/>
    <w:rsid w:val="2ED871E9"/>
    <w:rsid w:val="2EFE88CF"/>
    <w:rsid w:val="30807B4B"/>
    <w:rsid w:val="31413674"/>
    <w:rsid w:val="3221404A"/>
    <w:rsid w:val="332871CB"/>
    <w:rsid w:val="33BD4470"/>
    <w:rsid w:val="34817233"/>
    <w:rsid w:val="35FF4BBD"/>
    <w:rsid w:val="385E5017"/>
    <w:rsid w:val="3967423C"/>
    <w:rsid w:val="3AAF18E7"/>
    <w:rsid w:val="3B546DFA"/>
    <w:rsid w:val="3BE8322F"/>
    <w:rsid w:val="3BF015BF"/>
    <w:rsid w:val="3C246C86"/>
    <w:rsid w:val="3F177636"/>
    <w:rsid w:val="3F36DE34"/>
    <w:rsid w:val="3FD15EAF"/>
    <w:rsid w:val="40DD0B8E"/>
    <w:rsid w:val="42C45E14"/>
    <w:rsid w:val="44F55CE1"/>
    <w:rsid w:val="488E7D6F"/>
    <w:rsid w:val="4A751FBB"/>
    <w:rsid w:val="4B7A615D"/>
    <w:rsid w:val="4CF21E21"/>
    <w:rsid w:val="4CF54579"/>
    <w:rsid w:val="4E767533"/>
    <w:rsid w:val="52305BB2"/>
    <w:rsid w:val="535D2A8E"/>
    <w:rsid w:val="537A699B"/>
    <w:rsid w:val="53A771E4"/>
    <w:rsid w:val="53D538D6"/>
    <w:rsid w:val="54FB6504"/>
    <w:rsid w:val="566E25A6"/>
    <w:rsid w:val="56980686"/>
    <w:rsid w:val="584339B6"/>
    <w:rsid w:val="5B45742E"/>
    <w:rsid w:val="5B885BB0"/>
    <w:rsid w:val="5C6A7F25"/>
    <w:rsid w:val="5E951F9D"/>
    <w:rsid w:val="5F0C50B4"/>
    <w:rsid w:val="628544F4"/>
    <w:rsid w:val="629A34DF"/>
    <w:rsid w:val="63941218"/>
    <w:rsid w:val="661750EF"/>
    <w:rsid w:val="67201D7D"/>
    <w:rsid w:val="67384093"/>
    <w:rsid w:val="691875C8"/>
    <w:rsid w:val="6A7E3DAA"/>
    <w:rsid w:val="6C660F51"/>
    <w:rsid w:val="6C7926D4"/>
    <w:rsid w:val="6D677B57"/>
    <w:rsid w:val="6DE128CD"/>
    <w:rsid w:val="6EAD309C"/>
    <w:rsid w:val="6F97101F"/>
    <w:rsid w:val="6FE850EB"/>
    <w:rsid w:val="74550C88"/>
    <w:rsid w:val="75432B9D"/>
    <w:rsid w:val="782567A5"/>
    <w:rsid w:val="79333E39"/>
    <w:rsid w:val="79BD97AD"/>
    <w:rsid w:val="7BBF48E8"/>
    <w:rsid w:val="7BDB1E9F"/>
    <w:rsid w:val="7BFB52B5"/>
    <w:rsid w:val="7C55591F"/>
    <w:rsid w:val="7E7582A0"/>
    <w:rsid w:val="7ECF8DD1"/>
    <w:rsid w:val="7ED7B573"/>
    <w:rsid w:val="7EFB2477"/>
    <w:rsid w:val="7FFA135B"/>
    <w:rsid w:val="BAEEFB05"/>
    <w:rsid w:val="BBDB8C48"/>
    <w:rsid w:val="BC5BF95E"/>
    <w:rsid w:val="D2EAA8C3"/>
    <w:rsid w:val="D3FF1968"/>
    <w:rsid w:val="DFEB0DEA"/>
    <w:rsid w:val="DFFD9780"/>
    <w:rsid w:val="E5FD60E4"/>
    <w:rsid w:val="EB0BB7E6"/>
    <w:rsid w:val="F63F013E"/>
    <w:rsid w:val="F6BE9DBE"/>
    <w:rsid w:val="FB6DCB0F"/>
    <w:rsid w:val="FBD7DEC9"/>
    <w:rsid w:val="FDEA7CF5"/>
    <w:rsid w:val="FEFEE3C1"/>
    <w:rsid w:val="FFDE8BC0"/>
    <w:rsid w:val="FFF80922"/>
    <w:rsid w:val="FFFE0B60"/>
    <w:rsid w:val="FFFFC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eastAsia="楷体_GB2312"/>
      <w:sz w:val="32"/>
      <w:szCs w:val="22"/>
    </w:rPr>
  </w:style>
  <w:style w:type="paragraph" w:styleId="3">
    <w:name w:val="Body Text"/>
    <w:basedOn w:val="1"/>
    <w:next w:val="4"/>
    <w:qFormat/>
    <w:uiPriority w:val="0"/>
    <w:rPr>
      <w:rFonts w:eastAsia="宋体"/>
      <w:bCs/>
      <w:color w:val="auto"/>
      <w:szCs w:val="24"/>
    </w:rPr>
  </w:style>
  <w:style w:type="paragraph" w:styleId="4">
    <w:name w:val="Body Text 2"/>
    <w:basedOn w:val="1"/>
    <w:qFormat/>
    <w:uiPriority w:val="0"/>
    <w:pPr>
      <w:spacing w:after="120" w:line="480" w:lineRule="auto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character" w:customStyle="1" w:styleId="14">
    <w:name w:val="页码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5743</Words>
  <Characters>6080</Characters>
  <Lines>0</Lines>
  <Paragraphs>0</Paragraphs>
  <TotalTime>36</TotalTime>
  <ScaleCrop>false</ScaleCrop>
  <LinksUpToDate>false</LinksUpToDate>
  <CharactersWithSpaces>6343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2020-12-18T07:14:00Z</dcterms:created>
  <dc:creator>HS</dc:creator>
  <cp:lastModifiedBy>user</cp:lastModifiedBy>
  <cp:lastPrinted>2024-02-23T10:02:17Z</cp:lastPrinted>
  <dcterms:modified xsi:type="dcterms:W3CDTF">2024-02-23T16:57:01Z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4402A8B08C754FC7A810A38057A52BDF_13</vt:lpwstr>
  </property>
</Properties>
</file>