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pacing w:val="8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通州区按照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《政府信息公开条例》要求，以“应公开、尽公开”和“便民服务”为理念，积极开展政府信息和政务公开工作，全年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通过区政府网站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21675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其中工作动态类信息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4845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2021年通州区围绕“两区”建设、北京环球度假区、规划计划、优化营商环境、民生保障等方面推出信息公开专题，集中发布全区政策文件及解读信息。开通疫情防控专栏，汇总发布疫情最新通报、政策文件及解读、权威回应等信息，专栏累计发布信息160余条。开通“政策性文件意见征集”专栏，实现区级政策性文件集中统一向社会公开征集意见，2021年共发布12条意见征集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:shd w:val="clear" w:fill="FFFFFF"/>
        </w:rPr>
        <w:t>（二）依申请公开办理情况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通州区组织各相关单位及时修订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“政府信息公开指南”，畅通当面受理、信函受理、传真受理、邮箱受理渠道，为公众提供多方式便捷的依申请服务。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区政府网站开通网页依申请服务新模式，让群众少跑腿，降低群众获取政府信息的成本。2021年共受理向区政府提出的政府信息公开181件，办理行政复议3件，行政诉讼6件，已出结果的案件中未出现复议被纠错及诉讼败诉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:shd w:val="clear" w:fill="FFFFFF"/>
        </w:rPr>
        <w:t>（三）政府信息公开平台建设情况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充分发挥政府网站作为政务公开第一平台的作用,积极推进政府网站集约化建设，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对现有栏目进行全面梳理规范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，在信息公开专栏开设了医疗卫生、养老服务、稳岗就业等栏目，规范各单位信息发布位置。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政务新媒体方面，2021年通州区对全区政府系统政务新媒体进行了清理规范，共清理关停政府系统政务新媒体账号52个。每月对全区备案的政务新媒体账号进行监测，将检查结果向相关单位通报。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2" w:right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:shd w:val="clear" w:fill="FFFFFF"/>
        </w:rPr>
        <w:t>（四）工作考核、社会评议和</w:t>
      </w:r>
      <w:r>
        <w:rPr>
          <w:rFonts w:hint="eastAsia" w:ascii="楷体" w:hAnsi="楷体" w:eastAsia="楷体" w:cs="楷体"/>
          <w:color w:val="auto"/>
          <w:spacing w:val="8"/>
          <w:sz w:val="32"/>
          <w:szCs w:val="32"/>
          <w:shd w:val="clear" w:fill="FFFFFF"/>
          <w:lang w:val="en-US" w:eastAsia="zh-CN"/>
        </w:rPr>
        <w:t>教育培训</w:t>
      </w:r>
      <w:r>
        <w:rPr>
          <w:rFonts w:hint="eastAsia" w:ascii="楷体" w:hAnsi="楷体" w:eastAsia="楷体" w:cs="楷体"/>
          <w:color w:val="auto"/>
          <w:spacing w:val="8"/>
          <w:sz w:val="32"/>
          <w:szCs w:val="32"/>
          <w:shd w:val="clear" w:fill="FFFFFF"/>
        </w:rPr>
        <w:t>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区将政务公开、政府网站和政务新媒体纳入了年度绩效考核内容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自查和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第三方测评对全区各单位的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情况进行日常监测，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季度报告进行督导整改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2021年通州区组织全区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56个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进行了业务培训，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涉及主动公开、依申请公开、网站和政务新媒体管理等相关内容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806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127"/>
        <w:gridCol w:w="1775"/>
        <w:gridCol w:w="1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2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62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14"/>
                <w:lang w:val="en-US" w:eastAsia="zh-CN" w:bidi="ar"/>
              </w:rPr>
              <w:t>制发件数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14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3141.35939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int="eastAsia"/>
        </w:rPr>
      </w:pPr>
    </w:p>
    <w:tbl>
      <w:tblPr>
        <w:tblStyle w:val="7"/>
        <w:tblW w:w="971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90"/>
        <w:gridCol w:w="1755"/>
        <w:gridCol w:w="825"/>
        <w:gridCol w:w="855"/>
        <w:gridCol w:w="825"/>
        <w:gridCol w:w="900"/>
        <w:gridCol w:w="795"/>
        <w:gridCol w:w="581"/>
        <w:gridCol w:w="5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1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tbl>
      <w:tblPr>
        <w:tblStyle w:val="7"/>
        <w:tblW w:w="100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4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6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4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主动公开存在不规范的情况。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个别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单位未完全按照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本单位编制的主动公开全清单标准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将政府信息全面公开，存在时断时续的情况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重点领域政府信息公开仍存在深度不够，质量不高等问题。通州区政务公开主管部门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将进一步加强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主动公开全清单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修订工作，并通过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日常提醒、定期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测评方式督促相关单位按职责全面、及时、准确公开政府信息。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政府信息依申请公开工作有待进一步严格规范。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部分单位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存在接收渠道不畅通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超期答复、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答复书救济渠道表述不明确的情况。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针对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通州区政务公开主管部门将加强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业务培训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重点强调、广泛提醒与个别帮助相结合的方式，全面提升依申请公开办理的规范化、法治化水平。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宋体" w:hAnsi="宋体" w:eastAsia="黑体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宋体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color w:val="auto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件，总金额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元。实际收取的总金额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C6ADA"/>
    <w:rsid w:val="00C83163"/>
    <w:rsid w:val="092545E2"/>
    <w:rsid w:val="0F0923F4"/>
    <w:rsid w:val="12F0463A"/>
    <w:rsid w:val="160E468C"/>
    <w:rsid w:val="1764477E"/>
    <w:rsid w:val="1C41595D"/>
    <w:rsid w:val="1DA83E5F"/>
    <w:rsid w:val="1F462E49"/>
    <w:rsid w:val="1FF703F3"/>
    <w:rsid w:val="20027889"/>
    <w:rsid w:val="21681204"/>
    <w:rsid w:val="21E22005"/>
    <w:rsid w:val="228A06E2"/>
    <w:rsid w:val="26987A0E"/>
    <w:rsid w:val="27FB4F12"/>
    <w:rsid w:val="2FE043FE"/>
    <w:rsid w:val="304A0A1D"/>
    <w:rsid w:val="3050668C"/>
    <w:rsid w:val="31020EE2"/>
    <w:rsid w:val="36C83331"/>
    <w:rsid w:val="3BBA42B0"/>
    <w:rsid w:val="3C273307"/>
    <w:rsid w:val="3C2C2215"/>
    <w:rsid w:val="400C6ADA"/>
    <w:rsid w:val="43667F94"/>
    <w:rsid w:val="44903A2A"/>
    <w:rsid w:val="470D3133"/>
    <w:rsid w:val="477609A6"/>
    <w:rsid w:val="48316F58"/>
    <w:rsid w:val="496E32FD"/>
    <w:rsid w:val="49B32846"/>
    <w:rsid w:val="4B727BE2"/>
    <w:rsid w:val="4D0775BD"/>
    <w:rsid w:val="4D18519B"/>
    <w:rsid w:val="4FC91C03"/>
    <w:rsid w:val="55705DFD"/>
    <w:rsid w:val="55BB3BCF"/>
    <w:rsid w:val="57BD6ECD"/>
    <w:rsid w:val="5D4209B5"/>
    <w:rsid w:val="5D5268E9"/>
    <w:rsid w:val="5D620DCC"/>
    <w:rsid w:val="5F4D17A4"/>
    <w:rsid w:val="61895897"/>
    <w:rsid w:val="63780CEF"/>
    <w:rsid w:val="63F57D57"/>
    <w:rsid w:val="65FA0477"/>
    <w:rsid w:val="6D1430A1"/>
    <w:rsid w:val="70864CB6"/>
    <w:rsid w:val="712967ED"/>
    <w:rsid w:val="71D92F40"/>
    <w:rsid w:val="74036B2A"/>
    <w:rsid w:val="77E95CCD"/>
    <w:rsid w:val="78316890"/>
    <w:rsid w:val="78C437C5"/>
    <w:rsid w:val="7CD00D4E"/>
    <w:rsid w:val="7E472C9E"/>
    <w:rsid w:val="7F1B5B61"/>
    <w:rsid w:val="7FC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on"/>
    <w:basedOn w:val="8"/>
    <w:qFormat/>
    <w:uiPriority w:val="0"/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2022-01-06T09:38:00Z</dcterms:created>
  <dc:creator>user</dc:creator>
  <cp:lastModifiedBy>一米阳光66</cp:lastModifiedBy>
  <cp:lastPrinted>2022-02-17T01:27:00Z</cp:lastPrinted>
  <dcterms:modified xsi:type="dcterms:W3CDTF">2022-02-18T01:44:27Z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32106DAFFEAB4237A9A851BC6689EAAE</vt:lpwstr>
  </property>
</Properties>
</file>