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中央生态环境保护督察整改情况公示表</w:t>
      </w:r>
    </w:p>
    <w:p>
      <w:pPr>
        <w:spacing w:line="56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w:t>
      </w:r>
      <w:r>
        <w:rPr>
          <w:rFonts w:hint="eastAsia" w:ascii="仿宋_GB2312" w:eastAsia="仿宋_GB2312"/>
          <w:sz w:val="28"/>
          <w:szCs w:val="28"/>
        </w:rPr>
        <w:t>通州区</w:t>
      </w:r>
      <w:r>
        <w:rPr>
          <w:rFonts w:hint="eastAsia" w:ascii="仿宋_GB2312" w:hAnsi="Times New Roman" w:eastAsia="仿宋_GB2312"/>
          <w:sz w:val="28"/>
          <w:szCs w:val="28"/>
        </w:rPr>
        <w:t>）</w:t>
      </w:r>
    </w:p>
    <w:p/>
    <w:tbl>
      <w:tblPr>
        <w:tblStyle w:val="8"/>
        <w:tblW w:w="849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074"/>
        <w:gridCol w:w="1389"/>
        <w:gridCol w:w="503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7" w:hRule="atLeast"/>
          <w:jc w:val="center"/>
        </w:trPr>
        <w:tc>
          <w:tcPr>
            <w:tcW w:w="2074" w:type="dxa"/>
            <w:vMerge w:val="restart"/>
            <w:tcBorders>
              <w:top w:val="single" w:color="auto" w:sz="8" w:space="0"/>
              <w:left w:val="single" w:color="auto" w:sz="8" w:space="0"/>
              <w:right w:val="single" w:color="auto" w:sz="8" w:space="0"/>
            </w:tcBorders>
            <w:noWrap w:val="0"/>
            <w:tcMar>
              <w:left w:w="108" w:type="dxa"/>
              <w:right w:w="108" w:type="dxa"/>
            </w:tcMar>
            <w:vAlign w:val="center"/>
          </w:tcPr>
          <w:p>
            <w:pPr>
              <w:snapToGrid w:val="0"/>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信访问题</w:t>
            </w:r>
          </w:p>
        </w:tc>
        <w:tc>
          <w:tcPr>
            <w:tcW w:w="1389" w:type="dxa"/>
            <w:tcBorders>
              <w:top w:val="single" w:color="auto" w:sz="8" w:space="0"/>
              <w:left w:val="nil"/>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lang w:eastAsia="zh-CN"/>
              </w:rPr>
              <w:t>信访</w:t>
            </w:r>
            <w:r>
              <w:rPr>
                <w:rFonts w:hint="eastAsia" w:ascii="黑体" w:hAnsi="黑体" w:eastAsia="黑体" w:cs="黑体"/>
                <w:sz w:val="28"/>
                <w:szCs w:val="28"/>
              </w:rPr>
              <w:t>编号</w:t>
            </w:r>
          </w:p>
        </w:tc>
        <w:tc>
          <w:tcPr>
            <w:tcW w:w="5035" w:type="dxa"/>
            <w:tcBorders>
              <w:top w:val="single" w:color="auto" w:sz="8" w:space="0"/>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D2BJ202009210027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730" w:hRule="atLeast"/>
          <w:jc w:val="center"/>
        </w:trPr>
        <w:tc>
          <w:tcPr>
            <w:tcW w:w="2074"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center"/>
              <w:rPr>
                <w:rFonts w:ascii="黑体" w:hAnsi="黑体" w:eastAsia="黑体" w:cs="黑体"/>
                <w:sz w:val="22"/>
                <w:szCs w:val="28"/>
              </w:rPr>
            </w:pPr>
          </w:p>
        </w:tc>
        <w:tc>
          <w:tcPr>
            <w:tcW w:w="1389" w:type="dxa"/>
            <w:tcBorders>
              <w:top w:val="single" w:color="auto" w:sz="8" w:space="0"/>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center"/>
              <w:rPr>
                <w:rFonts w:ascii="黑体" w:hAnsi="黑体" w:eastAsia="黑体" w:cs="黑体"/>
                <w:sz w:val="22"/>
                <w:szCs w:val="28"/>
              </w:rPr>
            </w:pPr>
            <w:r>
              <w:rPr>
                <w:rFonts w:hint="eastAsia" w:ascii="黑体" w:hAnsi="黑体" w:eastAsia="黑体" w:cs="黑体"/>
                <w:sz w:val="28"/>
                <w:szCs w:val="28"/>
              </w:rPr>
              <w:t>问题概述</w:t>
            </w:r>
          </w:p>
        </w:tc>
        <w:tc>
          <w:tcPr>
            <w:tcW w:w="5035"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360" w:lineRule="exac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sz w:val="24"/>
                <w:szCs w:val="24"/>
              </w:rPr>
              <w:t>1.通州区宋庄镇小杨各庄村西北侧撂荒的蔬菜大棚内倾倒了大量的建筑垃圾、生活垃圾，希望尽快清理；2.该村东北侧100多万方的垃圾山异味扰民，希望帮忙治理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2018年潮白河一期生态景观带</w:t>
            </w:r>
            <w:bookmarkStart w:id="0" w:name="_GoBack"/>
            <w:bookmarkEnd w:id="0"/>
            <w:r>
              <w:rPr>
                <w:rFonts w:hint="eastAsia" w:ascii="仿宋_GB2312" w:hAnsi="仿宋_GB2312" w:eastAsia="仿宋_GB2312" w:cs="仿宋_GB2312"/>
                <w:sz w:val="24"/>
                <w:szCs w:val="24"/>
                <w:lang w:eastAsia="zh-CN"/>
              </w:rPr>
              <w:t>工程征用村民的养殖场、农机站、养鱼场、砖厂用于绿化，拆迁后的各种设施、建筑垃圾等就地掩埋，希望调查处理。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64" w:hRule="atLeast"/>
          <w:jc w:val="center"/>
        </w:trPr>
        <w:tc>
          <w:tcPr>
            <w:tcW w:w="2074" w:type="dxa"/>
            <w:tcBorders>
              <w:top w:val="nil"/>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rPr>
              <w:t>责任单位</w:t>
            </w:r>
          </w:p>
        </w:tc>
        <w:tc>
          <w:tcPr>
            <w:tcW w:w="6424" w:type="dxa"/>
            <w:gridSpan w:val="2"/>
            <w:tcBorders>
              <w:top w:val="nil"/>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宋庄镇、</w:t>
            </w:r>
            <w:r>
              <w:rPr>
                <w:rFonts w:hint="eastAsia" w:ascii="仿宋_GB2312" w:hAnsi="仿宋_GB2312" w:eastAsia="仿宋_GB2312" w:cs="仿宋_GB2312"/>
                <w:sz w:val="24"/>
                <w:szCs w:val="24"/>
              </w:rPr>
              <w:t>区城市管理委、区生态环境局、区园林绿化局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35" w:hRule="atLeast"/>
          <w:jc w:val="center"/>
        </w:trPr>
        <w:tc>
          <w:tcPr>
            <w:tcW w:w="2074" w:type="dxa"/>
            <w:tcBorders>
              <w:top w:val="nil"/>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rPr>
              <w:t>整改目标</w:t>
            </w:r>
          </w:p>
        </w:tc>
        <w:tc>
          <w:tcPr>
            <w:tcW w:w="6424" w:type="dxa"/>
            <w:gridSpan w:val="2"/>
            <w:tcBorders>
              <w:top w:val="nil"/>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完成垃圾清理；采取有效抑尘措施；完成绿化。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31" w:hRule="atLeast"/>
          <w:jc w:val="center"/>
        </w:trPr>
        <w:tc>
          <w:tcPr>
            <w:tcW w:w="2074" w:type="dxa"/>
            <w:tcBorders>
              <w:top w:val="nil"/>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rPr>
              <w:t>整改措施</w:t>
            </w:r>
          </w:p>
        </w:tc>
        <w:tc>
          <w:tcPr>
            <w:tcW w:w="6424" w:type="dxa"/>
            <w:gridSpan w:val="2"/>
            <w:tcBorders>
              <w:top w:val="nil"/>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1.对路边垃圾进行清理；2.对</w:t>
            </w:r>
            <w:r>
              <w:rPr>
                <w:rFonts w:hint="eastAsia" w:ascii="仿宋_GB2312" w:hAnsi="仿宋_GB2312" w:eastAsia="仿宋_GB2312" w:cs="仿宋_GB2312"/>
                <w:b w:val="0"/>
                <w:sz w:val="24"/>
                <w:szCs w:val="24"/>
              </w:rPr>
              <w:t>建筑垃圾暂存点</w:t>
            </w:r>
            <w:r>
              <w:rPr>
                <w:rFonts w:hint="eastAsia" w:ascii="仿宋_GB2312" w:hAnsi="仿宋_GB2312" w:eastAsia="仿宋_GB2312" w:cs="仿宋_GB2312"/>
                <w:sz w:val="24"/>
                <w:szCs w:val="24"/>
                <w:lang w:val="en-US" w:eastAsia="zh-CN"/>
              </w:rPr>
              <w:t>采取有效抑尘措施；3.完成绿化。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808" w:hRule="atLeast"/>
          <w:jc w:val="center"/>
        </w:trPr>
        <w:tc>
          <w:tcPr>
            <w:tcW w:w="207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rPr>
              <w:t>整改主要工作</w:t>
            </w:r>
          </w:p>
          <w:p>
            <w:pPr>
              <w:snapToGrid w:val="0"/>
              <w:jc w:val="center"/>
              <w:rPr>
                <w:rFonts w:ascii="黑体" w:hAnsi="黑体" w:eastAsia="黑体" w:cs="黑体"/>
                <w:sz w:val="28"/>
                <w:szCs w:val="28"/>
              </w:rPr>
            </w:pPr>
            <w:r>
              <w:rPr>
                <w:rFonts w:hint="eastAsia" w:ascii="黑体" w:hAnsi="黑体" w:eastAsia="黑体" w:cs="黑体"/>
                <w:sz w:val="28"/>
                <w:szCs w:val="28"/>
              </w:rPr>
              <w:t>及成效</w:t>
            </w:r>
          </w:p>
        </w:tc>
        <w:tc>
          <w:tcPr>
            <w:tcW w:w="6424"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pStyle w:val="5"/>
              <w:numPr>
                <w:numId w:val="0"/>
              </w:numPr>
              <w:spacing w:before="0" w:after="0" w:line="360" w:lineRule="exact"/>
              <w:rPr>
                <w:rFonts w:hint="eastAsia" w:ascii="仿宋_GB2312" w:hAnsi="仿宋_GB2312" w:cs="仿宋_GB2312"/>
                <w:b w:val="0"/>
                <w:sz w:val="24"/>
                <w:szCs w:val="24"/>
                <w:lang w:val="en-US" w:eastAsia="zh-CN"/>
              </w:rPr>
            </w:pPr>
            <w:r>
              <w:rPr>
                <w:rFonts w:hint="eastAsia" w:ascii="仿宋_GB2312" w:hAnsi="仿宋_GB2312" w:cs="仿宋_GB2312"/>
                <w:b w:val="0"/>
                <w:sz w:val="24"/>
                <w:szCs w:val="24"/>
                <w:lang w:val="en-US" w:eastAsia="zh-CN"/>
              </w:rPr>
              <w:t>整改主要工作：</w:t>
            </w:r>
          </w:p>
          <w:p>
            <w:pPr>
              <w:pStyle w:val="5"/>
              <w:numPr>
                <w:numId w:val="0"/>
              </w:numPr>
              <w:spacing w:before="0" w:after="0" w:line="360" w:lineRule="exact"/>
              <w:rPr>
                <w:rFonts w:hint="eastAsia" w:ascii="仿宋_GB2312" w:hAnsi="仿宋_GB2312" w:eastAsia="仿宋_GB2312" w:cs="仿宋_GB2312"/>
                <w:b w:val="0"/>
                <w:bCs w:val="0"/>
                <w:sz w:val="24"/>
                <w:szCs w:val="24"/>
                <w:lang w:val="en-US" w:eastAsia="zh-CN"/>
              </w:rPr>
            </w:pPr>
            <w:r>
              <w:rPr>
                <w:rFonts w:hint="eastAsia" w:ascii="仿宋_GB2312" w:hAnsi="仿宋_GB2312" w:cs="仿宋_GB2312"/>
                <w:b w:val="0"/>
                <w:sz w:val="24"/>
                <w:szCs w:val="24"/>
                <w:lang w:val="en-US" w:eastAsia="zh-CN"/>
              </w:rPr>
              <w:t>1.</w:t>
            </w:r>
            <w:r>
              <w:rPr>
                <w:rFonts w:hint="eastAsia" w:ascii="仿宋_GB2312" w:hAnsi="仿宋_GB2312" w:eastAsia="仿宋_GB2312" w:cs="仿宋_GB2312"/>
                <w:b w:val="0"/>
                <w:sz w:val="24"/>
                <w:szCs w:val="24"/>
                <w:lang w:val="en-US" w:eastAsia="zh-CN"/>
              </w:rPr>
              <w:t>针对举报问题，宋庄镇责成镇环卫中心进行清理，少量</w:t>
            </w:r>
            <w:r>
              <w:rPr>
                <w:rFonts w:hint="eastAsia" w:ascii="仿宋_GB2312" w:hAnsi="仿宋_GB2312" w:cs="仿宋_GB2312"/>
                <w:b w:val="0"/>
                <w:sz w:val="24"/>
                <w:szCs w:val="24"/>
                <w:lang w:val="en-US" w:eastAsia="zh-CN"/>
              </w:rPr>
              <w:t>偷倒</w:t>
            </w:r>
            <w:r>
              <w:rPr>
                <w:rFonts w:hint="eastAsia" w:ascii="仿宋_GB2312" w:hAnsi="仿宋_GB2312" w:eastAsia="仿宋_GB2312" w:cs="仿宋_GB2312"/>
                <w:b w:val="0"/>
                <w:sz w:val="24"/>
                <w:szCs w:val="24"/>
                <w:lang w:val="en-US" w:eastAsia="zh-CN"/>
              </w:rPr>
              <w:t>建筑垃圾和极少生活垃圾已清理</w:t>
            </w:r>
            <w:r>
              <w:rPr>
                <w:rFonts w:hint="eastAsia" w:ascii="仿宋_GB2312" w:hAnsi="仿宋_GB2312" w:cs="仿宋_GB2312"/>
                <w:b w:val="0"/>
                <w:sz w:val="24"/>
                <w:szCs w:val="24"/>
                <w:lang w:val="en-US" w:eastAsia="zh-CN"/>
              </w:rPr>
              <w:t>，</w:t>
            </w:r>
            <w:r>
              <w:rPr>
                <w:rFonts w:hint="eastAsia" w:ascii="仿宋_GB2312" w:hAnsi="仿宋_GB2312" w:eastAsia="仿宋_GB2312" w:cs="仿宋_GB2312"/>
                <w:b w:val="0"/>
                <w:sz w:val="24"/>
                <w:szCs w:val="24"/>
                <w:lang w:val="en-US" w:eastAsia="zh-CN"/>
              </w:rPr>
              <w:t>宋庄镇加大巡查检查力度，严厉打击偷倒行为。</w:t>
            </w:r>
            <w:r>
              <w:rPr>
                <w:rFonts w:hint="eastAsia" w:ascii="仿宋_GB2312" w:hAnsi="仿宋_GB2312" w:cs="仿宋_GB2312"/>
                <w:b w:val="0"/>
                <w:sz w:val="24"/>
                <w:szCs w:val="24"/>
                <w:lang w:val="en-US" w:eastAsia="zh-CN"/>
              </w:rPr>
              <w:t>2.</w:t>
            </w:r>
            <w:r>
              <w:rPr>
                <w:rFonts w:hint="eastAsia" w:ascii="仿宋_GB2312" w:hAnsi="仿宋_GB2312" w:eastAsia="仿宋_GB2312" w:cs="仿宋_GB2312"/>
                <w:b w:val="0"/>
                <w:sz w:val="24"/>
                <w:szCs w:val="24"/>
                <w:lang w:val="en-US" w:eastAsia="zh-CN"/>
              </w:rPr>
              <w:t>针对举报问题，宋庄镇政府责成镇环卫中心将少量的生活垃圾分捡清走，并将建筑垃圾和生活垃圾已正规消纳处置，已完成造林，树木长势良好。</w:t>
            </w:r>
            <w:r>
              <w:rPr>
                <w:rFonts w:hint="eastAsia" w:ascii="仿宋_GB2312" w:hAnsi="仿宋_GB2312" w:cs="仿宋_GB2312"/>
                <w:b w:val="0"/>
                <w:sz w:val="24"/>
                <w:szCs w:val="24"/>
                <w:lang w:val="en-US" w:eastAsia="zh-CN"/>
              </w:rPr>
              <w:t>3.</w:t>
            </w:r>
            <w:r>
              <w:rPr>
                <w:rFonts w:hint="eastAsia" w:ascii="仿宋_GB2312" w:hAnsi="仿宋_GB2312" w:eastAsia="仿宋_GB2312" w:cs="仿宋_GB2312"/>
                <w:b w:val="0"/>
                <w:sz w:val="24"/>
                <w:szCs w:val="24"/>
                <w:lang w:val="en-US" w:eastAsia="zh-CN"/>
              </w:rPr>
              <w:t>潮白河一期生态景观带工程已于2019年2月已完成造林任务。</w:t>
            </w:r>
          </w:p>
          <w:p>
            <w:pPr>
              <w:pStyle w:val="5"/>
              <w:numPr>
                <w:ilvl w:val="0"/>
                <w:numId w:val="0"/>
              </w:numPr>
              <w:spacing w:before="0" w:after="0" w:line="360" w:lineRule="exact"/>
              <w:ind w:left="0" w:leftChars="0" w:firstLine="0" w:firstLineChars="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成效：</w:t>
            </w:r>
          </w:p>
          <w:p>
            <w:pPr>
              <w:pStyle w:val="5"/>
              <w:numPr>
                <w:ilvl w:val="0"/>
                <w:numId w:val="0"/>
              </w:numPr>
              <w:spacing w:before="0" w:after="0" w:line="360" w:lineRule="exact"/>
              <w:ind w:left="0" w:leftChars="0" w:firstLine="0" w:firstLineChars="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val="0"/>
                <w:bCs w:val="0"/>
                <w:sz w:val="24"/>
                <w:szCs w:val="24"/>
                <w:lang w:val="en-US" w:eastAsia="zh-CN"/>
              </w:rPr>
              <w:t>1.大棚路边垃圾已清理；2.建筑垃圾暂存点垃圾已整改完成，造林已完成；</w:t>
            </w:r>
            <w:r>
              <w:rPr>
                <w:rFonts w:hint="eastAsia" w:ascii="仿宋_GB2312" w:hAnsi="仿宋_GB2312" w:eastAsia="仿宋_GB2312" w:cs="仿宋_GB2312"/>
                <w:b w:val="0"/>
                <w:sz w:val="24"/>
                <w:szCs w:val="24"/>
                <w:lang w:val="en-US" w:eastAsia="zh-CN"/>
              </w:rPr>
              <w:t>3.绿化工程已完成。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66" w:hRule="atLeast"/>
          <w:jc w:val="center"/>
        </w:trPr>
        <w:tc>
          <w:tcPr>
            <w:tcW w:w="207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rPr>
              <w:t>整改时间</w:t>
            </w:r>
          </w:p>
        </w:tc>
        <w:tc>
          <w:tcPr>
            <w:tcW w:w="6424"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overflowPunct w:val="0"/>
              <w:topLinePunct/>
              <w:spacing w:beforeAutospacing="1" w:afterAutospacing="1"/>
              <w:jc w:val="center"/>
              <w:rPr>
                <w:rFonts w:hint="eastAsia" w:ascii="仿宋_GB2312" w:hAnsi="仿宋_GB2312" w:eastAsia="仿宋_GB2312" w:cs="仿宋_GB2312"/>
                <w:color w:val="595959"/>
                <w:kern w:val="0"/>
                <w:sz w:val="24"/>
                <w:szCs w:val="24"/>
              </w:rPr>
            </w:pPr>
            <w:r>
              <w:rPr>
                <w:rFonts w:hint="eastAsia" w:ascii="仿宋_GB2312" w:hAnsi="仿宋_GB2312" w:eastAsia="仿宋_GB2312" w:cs="仿宋_GB2312"/>
                <w:sz w:val="24"/>
                <w:szCs w:val="24"/>
                <w:lang w:val="en-US" w:eastAsia="zh-CN"/>
              </w:rPr>
              <w:t>2020</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9月25日</w:t>
            </w:r>
          </w:p>
        </w:tc>
      </w:tr>
    </w:tbl>
    <w:p>
      <w:pPr>
        <w:pStyle w:val="7"/>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jMjQ3MzVhOWZhMWViZmUzYmNlNzhjZWU0ZDk1NzMifQ=="/>
  </w:docVars>
  <w:rsids>
    <w:rsidRoot w:val="5C3D0BEF"/>
    <w:rsid w:val="00F2767E"/>
    <w:rsid w:val="12D80F38"/>
    <w:rsid w:val="17B44FF8"/>
    <w:rsid w:val="1BE20179"/>
    <w:rsid w:val="27511C09"/>
    <w:rsid w:val="2BAE14E9"/>
    <w:rsid w:val="36B4157D"/>
    <w:rsid w:val="36F248B9"/>
    <w:rsid w:val="37A67389"/>
    <w:rsid w:val="3D6F17AE"/>
    <w:rsid w:val="3E1A1890"/>
    <w:rsid w:val="40213C4A"/>
    <w:rsid w:val="477E66CE"/>
    <w:rsid w:val="5C3D0BEF"/>
    <w:rsid w:val="5D1A5D3E"/>
    <w:rsid w:val="5DEA08CA"/>
    <w:rsid w:val="62D431B0"/>
    <w:rsid w:val="764F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qFormat="1"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9"/>
    <w:pPr>
      <w:keepNext/>
      <w:keepLines/>
      <w:spacing w:before="260" w:after="260" w:line="416" w:lineRule="auto"/>
      <w:outlineLvl w:val="1"/>
    </w:pPr>
    <w:rPr>
      <w:rFonts w:ascii="Cambria" w:hAnsi="Cambria" w:eastAsia="宋体" w:cs="Times New Roman"/>
      <w:b/>
      <w:bCs/>
      <w:szCs w:val="32"/>
    </w:rPr>
  </w:style>
  <w:style w:type="paragraph" w:styleId="5">
    <w:name w:val="heading 4"/>
    <w:basedOn w:val="4"/>
    <w:next w:val="1"/>
    <w:qFormat/>
    <w:uiPriority w:val="0"/>
    <w:pPr>
      <w:spacing w:before="240" w:after="60" w:line="360" w:lineRule="auto"/>
      <w:outlineLvl w:val="3"/>
    </w:pPr>
    <w:rPr>
      <w:rFonts w:ascii="Cambria" w:hAnsi="Cambria" w:eastAsia="仿宋_GB2312" w:cs="Times New Roman"/>
      <w:iCs/>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spacing w:after="0"/>
      <w:ind w:firstLine="420" w:firstLineChars="100"/>
    </w:pPr>
  </w:style>
  <w:style w:type="paragraph" w:styleId="3">
    <w:name w:val="Body Text"/>
    <w:basedOn w:val="1"/>
    <w:qFormat/>
    <w:uiPriority w:val="99"/>
    <w:pPr>
      <w:spacing w:after="120"/>
    </w:pPr>
  </w:style>
  <w:style w:type="paragraph" w:styleId="6">
    <w:name w:val="toc 3"/>
    <w:basedOn w:val="1"/>
    <w:next w:val="1"/>
    <w:qFormat/>
    <w:uiPriority w:val="99"/>
    <w:pPr>
      <w:ind w:left="840" w:leftChars="400"/>
    </w:pPr>
  </w:style>
  <w:style w:type="paragraph" w:styleId="7">
    <w:name w:val="index 9"/>
    <w:basedOn w:val="1"/>
    <w:next w:val="1"/>
    <w:qFormat/>
    <w:uiPriority w:val="0"/>
    <w:pPr>
      <w:ind w:left="1600" w:leftChars="16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834</Words>
  <Characters>877</Characters>
  <Lines>0</Lines>
  <Paragraphs>0</Paragraphs>
  <TotalTime>39</TotalTime>
  <ScaleCrop>false</ScaleCrop>
  <LinksUpToDate>false</LinksUpToDate>
  <CharactersWithSpaces>877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2022-01-27T03:07:00Z</dcterms:created>
  <dc:creator>Administrator</dc:creator>
  <cp:lastModifiedBy>张乐同</cp:lastModifiedBy>
  <dcterms:modified xsi:type="dcterms:W3CDTF">2022-10-12T05:12:48Z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18E90CAEB92B4A60BBF648CD005FB36A</vt:lpwstr>
  </property>
</Properties>
</file>