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E70" w:rsidRDefault="00F13E70" w:rsidP="00F13E70">
      <w:pPr>
        <w:spacing w:line="600" w:lineRule="exact"/>
        <w:outlineLvl w:val="0"/>
        <w:rPr>
          <w:rFonts w:ascii="宋体" w:hAnsi="宋体" w:cs="宋体"/>
          <w:kern w:val="0"/>
          <w:sz w:val="22"/>
        </w:rPr>
      </w:pPr>
    </w:p>
    <w:p w:rsidR="00F13E70" w:rsidRDefault="00F13E70" w:rsidP="00F13E70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预算绩效管理工作开展情况报告</w:t>
      </w:r>
    </w:p>
    <w:p w:rsidR="00F13E70" w:rsidRDefault="00F13E70" w:rsidP="00F13E70">
      <w:pPr>
        <w:ind w:firstLineChars="200" w:firstLine="643"/>
        <w:jc w:val="center"/>
        <w:rPr>
          <w:rFonts w:ascii="仿宋_GB2312" w:eastAsia="仿宋_GB2312"/>
          <w:b/>
          <w:sz w:val="32"/>
          <w:szCs w:val="32"/>
        </w:rPr>
      </w:pPr>
    </w:p>
    <w:p w:rsidR="00F13E70" w:rsidRDefault="00F13E70" w:rsidP="00F13E7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F13E70" w:rsidRDefault="00F13E70" w:rsidP="00F13E70">
      <w:pPr>
        <w:spacing w:line="560" w:lineRule="exact"/>
        <w:ind w:firstLine="641"/>
        <w:rPr>
          <w:rFonts w:ascii="仿宋_GB2312" w:eastAsia="仿宋_GB2312" w:cs="黑体"/>
          <w:sz w:val="32"/>
          <w:szCs w:val="32"/>
        </w:rPr>
      </w:pPr>
      <w:r>
        <w:rPr>
          <w:rFonts w:ascii="仿宋_GB2312" w:eastAsia="仿宋_GB2312" w:cs="黑体" w:hint="eastAsia"/>
          <w:sz w:val="32"/>
          <w:szCs w:val="32"/>
        </w:rPr>
        <w:t>2023年，北京市通州区交通局对2023年度部门项目支出实施了绩效评价，单位自评项目22个，</w:t>
      </w:r>
      <w:r w:rsidR="000E5A1F">
        <w:rPr>
          <w:rFonts w:ascii="仿宋_GB2312" w:eastAsia="仿宋_GB2312" w:cs="黑体" w:hint="eastAsia"/>
          <w:sz w:val="32"/>
          <w:szCs w:val="32"/>
        </w:rPr>
        <w:t>其中</w:t>
      </w:r>
      <w:r>
        <w:rPr>
          <w:rFonts w:ascii="仿宋_GB2312" w:eastAsia="仿宋_GB2312" w:cs="黑体" w:hint="eastAsia"/>
          <w:sz w:val="32"/>
          <w:szCs w:val="32"/>
        </w:rPr>
        <w:t>部门重点自评项目1个，评价项目共计22个，占部门项目总数的100.00%，涉及金额8617.18万元。其中，评价得分在90</w:t>
      </w:r>
      <w:bookmarkStart w:id="0" w:name="_GoBack"/>
      <w:bookmarkEnd w:id="0"/>
      <w:r>
        <w:rPr>
          <w:rFonts w:ascii="仿宋_GB2312" w:eastAsia="仿宋_GB2312" w:cs="黑体" w:hint="eastAsia"/>
          <w:sz w:val="32"/>
          <w:szCs w:val="32"/>
        </w:rPr>
        <w:t xml:space="preserve">分（含90分）以上的22个、评价得分在80-90分（含80分）的0个、评价得分在60-80分（含60分）的0个、评价得分在60分以下的0个。 </w:t>
      </w:r>
    </w:p>
    <w:p w:rsidR="00F13E70" w:rsidRDefault="00F13E70" w:rsidP="00F13E70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二、主要经验或存在问题</w:t>
      </w:r>
    </w:p>
    <w:p w:rsidR="00F13E70" w:rsidRDefault="00F13E70" w:rsidP="00F13E70">
      <w:pPr>
        <w:pStyle w:val="a6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通过开展预算绩效工作，全面实施预算项目绩效目标管理。一是把制度建设作为开展绩效管理的关键环节，进一步增强支出责任和资金使用效益意识，全面加强预算管理，优化资源配置，提高财政资金使用效率和科学精细化管理水平，提升政府执行力和公信力。二是在加强预算编制环节的基础上，加强预算执行监管和执行结果评价，将财政监督渗透到预算管理的事前、事中、事后各个环节，促进加强支出管理和下一年度预算编审工作。</w:t>
      </w:r>
    </w:p>
    <w:p w:rsidR="00F13E70" w:rsidRPr="00EC5739" w:rsidRDefault="00F13E70" w:rsidP="00F13E70">
      <w:pPr>
        <w:pStyle w:val="a0"/>
        <w:spacing w:line="560" w:lineRule="exact"/>
        <w:ind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总的来看，我局预算绩效管理工作虽然取得了一些成绩，但也存在一些不足，需要继续加强管理，进一步完善预算绩效工作。预算执行项目责任人对预算绩效管理认识不到位、理解不充分，对预算绩效管理业务不了解、不熟悉，对工作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重点把握不到位。</w:t>
      </w:r>
    </w:p>
    <w:p w:rsidR="00F13E70" w:rsidRDefault="00F13E70" w:rsidP="00F13E70">
      <w:pPr>
        <w:spacing w:line="560" w:lineRule="exact"/>
        <w:ind w:firstLineChars="200" w:firstLine="640"/>
      </w:pPr>
      <w:r>
        <w:rPr>
          <w:rFonts w:ascii="黑体" w:eastAsia="黑体" w:hAnsi="黑体" w:cs="黑体" w:hint="eastAsia"/>
          <w:sz w:val="32"/>
          <w:szCs w:val="32"/>
        </w:rPr>
        <w:t>三、下一步工作措施或建议</w:t>
      </w:r>
    </w:p>
    <w:p w:rsidR="00F13E70" w:rsidRDefault="00F13E70" w:rsidP="00F13E7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一是加强评价指标体系建设。建立指标体系更新机制，做到随时更新，随时完善。确保项目的科学性,提高项目支出资金使用、项目实施精细化管理水平。</w:t>
      </w:r>
    </w:p>
    <w:p w:rsidR="00F13E70" w:rsidRDefault="00F13E70" w:rsidP="00F13E7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是积极运用绩效评价结果。建立绩效评价结果的反馈与整改、激励与问责制度，进一步完善绩效评价结果的反馈和运用机制，进一步增强考核部门的责任感和紧迫感。将评价结果作为今后年度预算的重要依据，对执行力度弱的部门预算进行相应消减，切实发挥绩效评价工作的相应作用，确保资金对应绩效目标执行，强化项目推进过程的管理，确保项目按计划推进。</w:t>
      </w:r>
    </w:p>
    <w:p w:rsidR="00F13E70" w:rsidRDefault="00F13E70" w:rsidP="00F13E70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三是提高绩效目标管理水平。采取集中学习、讲座、专题会议等形式，加大对项目责任人的培训力度，进一步充实业务知识。严格遵守各项财经纪律，不断提高业务能力和绩效目标管理水平。</w:t>
      </w:r>
    </w:p>
    <w:p w:rsidR="00F13E70" w:rsidRDefault="00F13E70" w:rsidP="00F13E70">
      <w:pPr>
        <w:widowControl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13E70" w:rsidRDefault="00F13E70" w:rsidP="00F13E70">
      <w:pPr>
        <w:widowControl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F13E70" w:rsidRDefault="00F13E70" w:rsidP="00F13E70">
      <w:pPr>
        <w:widowControl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DA0EBB" w:rsidRDefault="00F13E70" w:rsidP="00980DB5">
      <w:pPr>
        <w:spacing w:line="560" w:lineRule="exact"/>
        <w:ind w:right="160"/>
        <w:jc w:val="right"/>
      </w:pPr>
      <w:r>
        <w:rPr>
          <w:rFonts w:ascii="仿宋_GB2312" w:eastAsia="仿宋_GB2312" w:hAnsi="仿宋_GB2312" w:cs="仿宋_GB2312" w:hint="eastAsia"/>
          <w:sz w:val="32"/>
          <w:szCs w:val="32"/>
        </w:rPr>
        <w:t>北京市通州区交通局</w:t>
      </w:r>
    </w:p>
    <w:sectPr w:rsidR="00DA0EBB">
      <w:footerReference w:type="default" r:id="rId7"/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E38" w:rsidRDefault="00FA3E38" w:rsidP="00F13E70">
      <w:r>
        <w:separator/>
      </w:r>
    </w:p>
  </w:endnote>
  <w:endnote w:type="continuationSeparator" w:id="0">
    <w:p w:rsidR="00FA3E38" w:rsidRDefault="00FA3E38" w:rsidP="00F13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872" w:rsidRDefault="00F13E7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95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53872" w:rsidRDefault="0043255E">
                          <w:pPr>
                            <w:pStyle w:val="a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E5A1F" w:rsidRPr="000E5A1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7.05pt;height:18.1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" filled="f" stroked="f" strokeweight=".5pt">
              <v:textbox style="mso-fit-shape-to-text:t" inset="0,0,0,0">
                <w:txbxContent>
                  <w:p w:rsidR="00F53872" w:rsidRDefault="0043255E">
                    <w:pPr>
                      <w:pStyle w:val="a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0E5A1F" w:rsidRPr="000E5A1F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53872" w:rsidRDefault="00FA3E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E38" w:rsidRDefault="00FA3E38" w:rsidP="00F13E70">
      <w:r>
        <w:separator/>
      </w:r>
    </w:p>
  </w:footnote>
  <w:footnote w:type="continuationSeparator" w:id="0">
    <w:p w:rsidR="00FA3E38" w:rsidRDefault="00FA3E38" w:rsidP="00F13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18"/>
    <w:rsid w:val="000E5A1F"/>
    <w:rsid w:val="002B475F"/>
    <w:rsid w:val="0043255E"/>
    <w:rsid w:val="004F7D18"/>
    <w:rsid w:val="00980DB5"/>
    <w:rsid w:val="00DA0EBB"/>
    <w:rsid w:val="00F13E70"/>
    <w:rsid w:val="00FA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13E70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13E70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F13E70"/>
    <w:rPr>
      <w:sz w:val="18"/>
      <w:szCs w:val="18"/>
    </w:rPr>
  </w:style>
  <w:style w:type="paragraph" w:styleId="a5">
    <w:name w:val="footer"/>
    <w:basedOn w:val="a"/>
    <w:link w:val="Char0"/>
    <w:unhideWhenUsed/>
    <w:qFormat/>
    <w:rsid w:val="00F13E70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F13E70"/>
    <w:rPr>
      <w:sz w:val="18"/>
      <w:szCs w:val="18"/>
    </w:rPr>
  </w:style>
  <w:style w:type="paragraph" w:styleId="a0">
    <w:name w:val="Normal Indent"/>
    <w:basedOn w:val="a"/>
    <w:qFormat/>
    <w:rsid w:val="00F13E70"/>
    <w:pPr>
      <w:ind w:firstLineChars="200" w:firstLine="200"/>
    </w:pPr>
  </w:style>
  <w:style w:type="paragraph" w:styleId="a6">
    <w:name w:val="Body Text"/>
    <w:basedOn w:val="a"/>
    <w:link w:val="Char1"/>
    <w:qFormat/>
    <w:rsid w:val="00F13E70"/>
    <w:pPr>
      <w:suppressAutoHyphens w:val="0"/>
      <w:spacing w:after="120"/>
    </w:pPr>
    <w:rPr>
      <w:szCs w:val="22"/>
    </w:rPr>
  </w:style>
  <w:style w:type="character" w:customStyle="1" w:styleId="Char1">
    <w:name w:val="正文文本 Char"/>
    <w:basedOn w:val="a1"/>
    <w:link w:val="a6"/>
    <w:rsid w:val="00F13E70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13E70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F13E70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F13E70"/>
    <w:rPr>
      <w:sz w:val="18"/>
      <w:szCs w:val="18"/>
    </w:rPr>
  </w:style>
  <w:style w:type="paragraph" w:styleId="a5">
    <w:name w:val="footer"/>
    <w:basedOn w:val="a"/>
    <w:link w:val="Char0"/>
    <w:unhideWhenUsed/>
    <w:qFormat/>
    <w:rsid w:val="00F13E70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F13E70"/>
    <w:rPr>
      <w:sz w:val="18"/>
      <w:szCs w:val="18"/>
    </w:rPr>
  </w:style>
  <w:style w:type="paragraph" w:styleId="a0">
    <w:name w:val="Normal Indent"/>
    <w:basedOn w:val="a"/>
    <w:qFormat/>
    <w:rsid w:val="00F13E70"/>
    <w:pPr>
      <w:ind w:firstLineChars="200" w:firstLine="200"/>
    </w:pPr>
  </w:style>
  <w:style w:type="paragraph" w:styleId="a6">
    <w:name w:val="Body Text"/>
    <w:basedOn w:val="a"/>
    <w:link w:val="Char1"/>
    <w:qFormat/>
    <w:rsid w:val="00F13E70"/>
    <w:pPr>
      <w:suppressAutoHyphens w:val="0"/>
      <w:spacing w:after="120"/>
    </w:pPr>
    <w:rPr>
      <w:szCs w:val="22"/>
    </w:rPr>
  </w:style>
  <w:style w:type="character" w:customStyle="1" w:styleId="Char1">
    <w:name w:val="正文文本 Char"/>
    <w:basedOn w:val="a1"/>
    <w:link w:val="a6"/>
    <w:rsid w:val="00F13E70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Company>Microsoft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</dc:creator>
  <cp:keywords/>
  <dc:description/>
  <cp:lastModifiedBy>He</cp:lastModifiedBy>
  <cp:revision>5</cp:revision>
  <dcterms:created xsi:type="dcterms:W3CDTF">2024-05-30T03:04:00Z</dcterms:created>
  <dcterms:modified xsi:type="dcterms:W3CDTF">2025-03-28T01:16:00Z</dcterms:modified>
</cp:coreProperties>
</file>