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color w:val="auto"/>
          <w:sz w:val="32"/>
          <w:szCs w:val="32"/>
        </w:rPr>
      </w:pPr>
      <w:r>
        <w:rPr>
          <w:rFonts w:hint="eastAsia" w:ascii="黑体" w:hAnsi="黑体" w:eastAsia="黑体"/>
          <w:color w:val="auto"/>
          <w:sz w:val="32"/>
          <w:szCs w:val="32"/>
        </w:rPr>
        <w:t>附件1</w:t>
      </w:r>
    </w:p>
    <w:tbl>
      <w:tblPr>
        <w:tblStyle w:val="8"/>
        <w:tblW w:w="9563" w:type="dxa"/>
        <w:jc w:val="center"/>
        <w:tblInd w:w="0" w:type="dxa"/>
        <w:tblLayout w:type="fixed"/>
        <w:tblCellMar>
          <w:top w:w="0" w:type="dxa"/>
          <w:left w:w="108" w:type="dxa"/>
          <w:bottom w:w="0" w:type="dxa"/>
          <w:right w:w="108" w:type="dxa"/>
        </w:tblCellMar>
      </w:tblPr>
      <w:tblGrid>
        <w:gridCol w:w="578"/>
        <w:gridCol w:w="969"/>
        <w:gridCol w:w="1086"/>
        <w:gridCol w:w="718"/>
        <w:gridCol w:w="904"/>
        <w:gridCol w:w="210"/>
        <w:gridCol w:w="1335"/>
        <w:gridCol w:w="1170"/>
        <w:gridCol w:w="287"/>
        <w:gridCol w:w="268"/>
        <w:gridCol w:w="503"/>
        <w:gridCol w:w="67"/>
        <w:gridCol w:w="769"/>
        <w:gridCol w:w="64"/>
        <w:gridCol w:w="635"/>
      </w:tblGrid>
      <w:tr>
        <w:tblPrEx>
          <w:tblLayout w:type="fixed"/>
          <w:tblCellMar>
            <w:top w:w="0" w:type="dxa"/>
            <w:left w:w="108" w:type="dxa"/>
            <w:bottom w:w="0" w:type="dxa"/>
            <w:right w:w="108" w:type="dxa"/>
          </w:tblCellMar>
        </w:tblPrEx>
        <w:trPr>
          <w:gridAfter w:val="1"/>
          <w:wAfter w:w="635" w:type="dxa"/>
          <w:trHeight w:val="440" w:hRule="exact"/>
          <w:jc w:val="center"/>
        </w:trPr>
        <w:tc>
          <w:tcPr>
            <w:tcW w:w="8928" w:type="dxa"/>
            <w:gridSpan w:val="14"/>
            <w:tcBorders>
              <w:top w:val="nil"/>
              <w:left w:val="nil"/>
              <w:bottom w:val="nil"/>
              <w:right w:val="nil"/>
            </w:tcBorders>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Layout w:type="fixed"/>
          <w:tblCellMar>
            <w:top w:w="0" w:type="dxa"/>
            <w:left w:w="108" w:type="dxa"/>
            <w:bottom w:w="0" w:type="dxa"/>
            <w:right w:w="108" w:type="dxa"/>
          </w:tblCellMar>
        </w:tblPrEx>
        <w:trPr>
          <w:gridAfter w:val="1"/>
          <w:wAfter w:w="635" w:type="dxa"/>
          <w:trHeight w:val="194" w:hRule="atLeast"/>
          <w:jc w:val="center"/>
        </w:trPr>
        <w:tc>
          <w:tcPr>
            <w:tcW w:w="8928" w:type="dxa"/>
            <w:gridSpan w:val="14"/>
            <w:tcBorders>
              <w:top w:val="nil"/>
              <w:left w:val="nil"/>
              <w:bottom w:val="nil"/>
              <w:right w:val="nil"/>
            </w:tcBorders>
            <w:vAlign w:val="top"/>
          </w:tcPr>
          <w:p>
            <w:pPr>
              <w:widowControl/>
              <w:jc w:val="center"/>
              <w:rPr>
                <w:rFonts w:ascii="宋体" w:hAnsi="宋体" w:cs="宋体"/>
                <w:color w:val="auto"/>
                <w:kern w:val="0"/>
                <w:sz w:val="22"/>
              </w:rPr>
            </w:pPr>
            <w:r>
              <w:rPr>
                <w:rFonts w:hint="eastAsia" w:ascii="宋体" w:hAnsi="宋体" w:cs="宋体"/>
                <w:color w:val="auto"/>
                <w:kern w:val="0"/>
                <w:sz w:val="22"/>
              </w:rPr>
              <w:t xml:space="preserve">（  </w:t>
            </w:r>
            <w:r>
              <w:rPr>
                <w:rFonts w:hint="eastAsia" w:ascii="宋体" w:hAnsi="宋体" w:cs="宋体"/>
                <w:color w:val="auto"/>
                <w:kern w:val="0"/>
                <w:sz w:val="22"/>
                <w:lang w:val="en-US" w:eastAsia="zh-CN"/>
              </w:rPr>
              <w:t>2023</w:t>
            </w:r>
            <w:r>
              <w:rPr>
                <w:rFonts w:hint="eastAsia" w:ascii="宋体" w:hAnsi="宋体" w:cs="宋体"/>
                <w:color w:val="auto"/>
                <w:kern w:val="0"/>
                <w:sz w:val="22"/>
              </w:rPr>
              <w:t xml:space="preserve"> 年度）</w:t>
            </w:r>
          </w:p>
        </w:tc>
      </w:tr>
      <w:tr>
        <w:tblPrEx>
          <w:tblLayout w:type="fixed"/>
          <w:tblCellMar>
            <w:top w:w="0" w:type="dxa"/>
            <w:left w:w="108" w:type="dxa"/>
            <w:bottom w:w="0" w:type="dxa"/>
            <w:right w:w="108" w:type="dxa"/>
          </w:tblCellMar>
        </w:tblPrEx>
        <w:trPr>
          <w:gridAfter w:val="1"/>
          <w:wAfter w:w="635" w:type="dxa"/>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征地超转人员清洁能源分户自采暖补贴</w:t>
            </w:r>
          </w:p>
        </w:tc>
      </w:tr>
      <w:tr>
        <w:tblPrEx>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25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通州区民政局</w:t>
            </w:r>
          </w:p>
        </w:tc>
        <w:tc>
          <w:tcPr>
            <w:tcW w:w="14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30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民政局</w:t>
            </w:r>
          </w:p>
        </w:tc>
      </w:tr>
      <w:tr>
        <w:tblPrEx>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25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王东克</w:t>
            </w:r>
          </w:p>
        </w:tc>
        <w:tc>
          <w:tcPr>
            <w:tcW w:w="14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30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80549007</w:t>
            </w:r>
          </w:p>
        </w:tc>
      </w:tr>
      <w:tr>
        <w:tblPrEx>
          <w:tblLayout w:type="fixed"/>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33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4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180</w:t>
            </w:r>
          </w:p>
        </w:tc>
        <w:tc>
          <w:tcPr>
            <w:tcW w:w="133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180</w:t>
            </w:r>
          </w:p>
        </w:tc>
        <w:tc>
          <w:tcPr>
            <w:tcW w:w="1457" w:type="dxa"/>
            <w:gridSpan w:val="2"/>
            <w:tcBorders>
              <w:top w:val="nil"/>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176.16</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97.87%</w:t>
            </w:r>
          </w:p>
        </w:tc>
        <w:tc>
          <w:tcPr>
            <w:tcW w:w="69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180</w:t>
            </w:r>
          </w:p>
        </w:tc>
        <w:tc>
          <w:tcPr>
            <w:tcW w:w="133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180</w:t>
            </w:r>
          </w:p>
        </w:tc>
        <w:tc>
          <w:tcPr>
            <w:tcW w:w="1457" w:type="dxa"/>
            <w:gridSpan w:val="2"/>
            <w:tcBorders>
              <w:top w:val="nil"/>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176.16</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33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4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33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4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522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763" w:type="dxa"/>
            <w:gridSpan w:val="8"/>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Layout w:type="fixed"/>
          <w:tblCellMar>
            <w:top w:w="0" w:type="dxa"/>
            <w:left w:w="108" w:type="dxa"/>
            <w:bottom w:w="0" w:type="dxa"/>
            <w:right w:w="108" w:type="dxa"/>
          </w:tblCellMar>
        </w:tblPrEx>
        <w:trPr>
          <w:trHeight w:val="1535"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222" w:type="dxa"/>
            <w:gridSpan w:val="6"/>
            <w:tcBorders>
              <w:top w:val="single" w:color="auto" w:sz="4" w:space="0"/>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color w:val="auto"/>
                <w:kern w:val="0"/>
                <w:sz w:val="13"/>
                <w:szCs w:val="13"/>
                <w:lang w:val="en-US" w:eastAsia="zh-CN"/>
              </w:rPr>
            </w:pPr>
            <w:r>
              <w:rPr>
                <w:rFonts w:hint="eastAsia" w:ascii="宋体" w:hAnsi="宋体" w:cs="宋体"/>
                <w:color w:val="auto"/>
                <w:kern w:val="0"/>
                <w:sz w:val="18"/>
                <w:szCs w:val="18"/>
                <w:lang w:val="en-US" w:eastAsia="zh-CN"/>
              </w:rPr>
              <w:t>依据京政管字〔2006〕22号关于发布《北京市居民住宅清洁能源分户自采暖补贴暂行办法》的通知、京民救发〔2006〕56号北京市民政局 北京市财政局关于部分民政对象申领住宅清洁能源分户自采暖补贴的实施意见，落实超转人员管理政策，使超转人员无忧过冬，实现应保尽保，维护社会稳定。</w:t>
            </w:r>
          </w:p>
        </w:tc>
        <w:tc>
          <w:tcPr>
            <w:tcW w:w="3763" w:type="dxa"/>
            <w:gridSpan w:val="8"/>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落实超转人员管理政策，使超转人员无忧过冬，实现应保尽保，维护社会稳定。</w:t>
            </w:r>
          </w:p>
        </w:tc>
      </w:tr>
      <w:tr>
        <w:tblPrEx>
          <w:tblLayout w:type="fixed"/>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16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15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11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7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46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Layout w:type="fixed"/>
          <w:tblCellMar>
            <w:top w:w="0" w:type="dxa"/>
            <w:left w:w="108" w:type="dxa"/>
            <w:bottom w:w="0" w:type="dxa"/>
            <w:right w:w="108" w:type="dxa"/>
          </w:tblCellMar>
        </w:tblPrEx>
        <w:trPr>
          <w:trHeight w:val="106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162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指标1：享受清洁能源自采暖补助人数</w:t>
            </w:r>
          </w:p>
        </w:tc>
        <w:tc>
          <w:tcPr>
            <w:tcW w:w="154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1000</w:t>
            </w:r>
          </w:p>
        </w:tc>
        <w:tc>
          <w:tcPr>
            <w:tcW w:w="117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1129</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7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46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eastAsia="zh-CN"/>
              </w:rPr>
              <w:t>其中有房屋</w:t>
            </w:r>
            <w:r>
              <w:rPr>
                <w:rFonts w:hint="eastAsia" w:ascii="宋体" w:hAnsi="宋体" w:cs="宋体"/>
                <w:color w:val="auto"/>
                <w:kern w:val="0"/>
                <w:sz w:val="18"/>
                <w:szCs w:val="18"/>
                <w:lang w:val="en-US" w:eastAsia="zh-CN"/>
              </w:rPr>
              <w:t>面积不到60平米及配偶已享受过补贴的</w:t>
            </w: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5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7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46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5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7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46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745"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162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指标1：按时，足额发放补助金</w:t>
            </w:r>
          </w:p>
        </w:tc>
        <w:tc>
          <w:tcPr>
            <w:tcW w:w="154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180</w:t>
            </w:r>
          </w:p>
        </w:tc>
        <w:tc>
          <w:tcPr>
            <w:tcW w:w="117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176.16</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7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w:t>
            </w:r>
          </w:p>
        </w:tc>
        <w:tc>
          <w:tcPr>
            <w:tcW w:w="146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动态管理，随时有去世人员</w:t>
            </w: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5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7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46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5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7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46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162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：发放时间</w:t>
            </w:r>
          </w:p>
        </w:tc>
        <w:tc>
          <w:tcPr>
            <w:tcW w:w="154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年度采暖季</w:t>
            </w:r>
          </w:p>
        </w:tc>
        <w:tc>
          <w:tcPr>
            <w:tcW w:w="117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按时发放</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7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46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453"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指标2：</w:t>
            </w:r>
            <w:r>
              <w:rPr>
                <w:rFonts w:hint="eastAsia" w:ascii="宋体" w:hAnsi="宋体" w:cs="宋体"/>
                <w:color w:val="auto"/>
                <w:kern w:val="0"/>
                <w:sz w:val="18"/>
                <w:szCs w:val="18"/>
                <w:lang w:eastAsia="zh-CN"/>
              </w:rPr>
              <w:t>按指标标准完成</w:t>
            </w:r>
          </w:p>
        </w:tc>
        <w:tc>
          <w:tcPr>
            <w:tcW w:w="154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2023年1月至12月</w:t>
            </w:r>
          </w:p>
        </w:tc>
        <w:tc>
          <w:tcPr>
            <w:tcW w:w="117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7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46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5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7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46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162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rPr>
              <w:t>指标</w:t>
            </w:r>
            <w:r>
              <w:rPr>
                <w:rFonts w:hint="eastAsia" w:ascii="宋体" w:hAnsi="宋体" w:cs="宋体"/>
                <w:color w:val="auto"/>
                <w:kern w:val="0"/>
                <w:sz w:val="18"/>
                <w:szCs w:val="18"/>
                <w:lang w:val="en-US" w:eastAsia="zh-CN"/>
              </w:rPr>
              <w:t>1：</w:t>
            </w:r>
          </w:p>
        </w:tc>
        <w:tc>
          <w:tcPr>
            <w:tcW w:w="1545" w:type="dxa"/>
            <w:gridSpan w:val="2"/>
            <w:tcBorders>
              <w:top w:val="nil"/>
              <w:left w:val="nil"/>
              <w:bottom w:val="single" w:color="auto" w:sz="4" w:space="0"/>
              <w:right w:val="single" w:color="auto" w:sz="4" w:space="0"/>
            </w:tcBorders>
            <w:vAlign w:val="center"/>
          </w:tcPr>
          <w:tbl>
            <w:tblPr>
              <w:tblStyle w:val="8"/>
              <w:tblW w:w="3322"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3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9" w:hRule="atLeast"/>
              </w:trPr>
              <w:tc>
                <w:tcPr>
                  <w:tcW w:w="3322" w:type="dxa"/>
                  <w:vMerge w:val="restart"/>
                  <w:tcBorders>
                    <w:top w:val="nil"/>
                    <w:left w:val="nil"/>
                    <w:bottom w:val="nil"/>
                    <w:right w:val="single" w:color="000000" w:sz="4" w:space="0"/>
                  </w:tcBorders>
                  <w:vAlign w:val="center"/>
                </w:tcPr>
                <w:p>
                  <w:pPr>
                    <w:jc w:val="both"/>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年每人1800元/年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9" w:hRule="atLeast"/>
              </w:trPr>
              <w:tc>
                <w:tcPr>
                  <w:tcW w:w="3322" w:type="dxa"/>
                  <w:vMerge w:val="continue"/>
                  <w:tcBorders>
                    <w:top w:val="nil"/>
                    <w:left w:val="nil"/>
                    <w:bottom w:val="nil"/>
                    <w:right w:val="single" w:color="000000" w:sz="4" w:space="0"/>
                  </w:tcBorders>
                  <w:vAlign w:val="center"/>
                </w:tcPr>
                <w:p>
                  <w:pPr>
                    <w:jc w:val="center"/>
                    <w:rPr>
                      <w:rFonts w:hint="eastAsia" w:ascii="宋体" w:hAnsi="宋体" w:eastAsia="宋体" w:cs="宋体"/>
                      <w:i w:val="0"/>
                      <w:color w:val="000000"/>
                      <w:sz w:val="24"/>
                      <w:szCs w:val="24"/>
                      <w:u w:val="none"/>
                    </w:rPr>
                  </w:pPr>
                </w:p>
              </w:tc>
            </w:tr>
          </w:tbl>
          <w:p>
            <w:pPr>
              <w:widowControl/>
              <w:spacing w:line="240" w:lineRule="exact"/>
              <w:jc w:val="center"/>
              <w:rPr>
                <w:rFonts w:ascii="宋体" w:hAnsi="宋体" w:cs="宋体"/>
                <w:color w:val="auto"/>
                <w:kern w:val="0"/>
                <w:sz w:val="18"/>
                <w:szCs w:val="18"/>
              </w:rPr>
            </w:pPr>
          </w:p>
        </w:tc>
        <w:tc>
          <w:tcPr>
            <w:tcW w:w="11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7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46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65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指标2：</w:t>
            </w:r>
            <w:r>
              <w:rPr>
                <w:rFonts w:hint="eastAsia" w:ascii="宋体" w:hAnsi="宋体" w:cs="宋体"/>
                <w:color w:val="auto"/>
                <w:kern w:val="0"/>
                <w:sz w:val="18"/>
                <w:szCs w:val="18"/>
                <w:lang w:eastAsia="zh-CN"/>
              </w:rPr>
              <w:t>发放标准</w:t>
            </w:r>
          </w:p>
        </w:tc>
        <w:tc>
          <w:tcPr>
            <w:tcW w:w="154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eastAsia="zh-CN"/>
              </w:rPr>
              <w:t>每人每年</w:t>
            </w:r>
            <w:r>
              <w:rPr>
                <w:rFonts w:hint="eastAsia" w:ascii="宋体" w:hAnsi="宋体" w:cs="宋体"/>
                <w:color w:val="auto"/>
                <w:kern w:val="0"/>
                <w:sz w:val="18"/>
                <w:szCs w:val="18"/>
                <w:lang w:val="en-US" w:eastAsia="zh-CN"/>
              </w:rPr>
              <w:t>1800元</w:t>
            </w:r>
          </w:p>
        </w:tc>
        <w:tc>
          <w:tcPr>
            <w:tcW w:w="11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东文宋体" w:hAnsi="东文宋体" w:eastAsia="东文宋体" w:cs="东文宋体"/>
                <w:color w:val="auto"/>
                <w:kern w:val="0"/>
                <w:sz w:val="18"/>
                <w:szCs w:val="18"/>
                <w:lang w:val="en-US" w:eastAsia="zh-CN"/>
              </w:rPr>
              <w:t>≥</w:t>
            </w:r>
            <w:r>
              <w:rPr>
                <w:rFonts w:hint="eastAsia" w:ascii="宋体" w:hAnsi="宋体" w:cs="宋体"/>
                <w:color w:val="auto"/>
                <w:kern w:val="0"/>
                <w:sz w:val="18"/>
                <w:szCs w:val="18"/>
                <w:lang w:val="en-US" w:eastAsia="zh-CN"/>
              </w:rPr>
              <w:t>96%</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7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46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eastAsia="zh-CN"/>
              </w:rPr>
              <w:t>房屋平米数低于</w:t>
            </w:r>
            <w:r>
              <w:rPr>
                <w:rFonts w:hint="eastAsia" w:ascii="宋体" w:hAnsi="宋体" w:cs="宋体"/>
                <w:color w:val="auto"/>
                <w:kern w:val="0"/>
                <w:sz w:val="18"/>
                <w:szCs w:val="18"/>
                <w:lang w:val="en-US" w:eastAsia="zh-CN"/>
              </w:rPr>
              <w:t>60</w:t>
            </w: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5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7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46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经济效益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62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15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7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46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5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7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46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5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7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46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1029"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62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指标1：社会效益</w:t>
            </w:r>
          </w:p>
        </w:tc>
        <w:tc>
          <w:tcPr>
            <w:tcW w:w="15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落实超转人员管理政策，使超转人员无忧过冬，实现应保尽保，维护社会稳定。</w:t>
            </w:r>
          </w:p>
        </w:tc>
        <w:tc>
          <w:tcPr>
            <w:tcW w:w="11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100%保障超转人员无优过冬</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30</w:t>
            </w:r>
          </w:p>
        </w:tc>
        <w:tc>
          <w:tcPr>
            <w:tcW w:w="57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30</w:t>
            </w:r>
          </w:p>
        </w:tc>
        <w:tc>
          <w:tcPr>
            <w:tcW w:w="146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5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7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46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5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7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46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生态效益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62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15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7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46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5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7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46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5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7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46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162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154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7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46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5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7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46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5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7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46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660"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162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满意度调查</w:t>
            </w:r>
          </w:p>
        </w:tc>
        <w:tc>
          <w:tcPr>
            <w:tcW w:w="1545" w:type="dxa"/>
            <w:gridSpan w:val="2"/>
            <w:tcBorders>
              <w:top w:val="single" w:color="auto" w:sz="4" w:space="0"/>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99%以上满意</w:t>
            </w:r>
          </w:p>
        </w:tc>
        <w:tc>
          <w:tcPr>
            <w:tcW w:w="1170" w:type="dxa"/>
            <w:tcBorders>
              <w:top w:val="single" w:color="auto" w:sz="4" w:space="0"/>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color w:val="auto"/>
                <w:kern w:val="0"/>
                <w:sz w:val="18"/>
                <w:szCs w:val="18"/>
                <w:lang w:val="en-US" w:eastAsia="zh-CN"/>
              </w:rPr>
            </w:pPr>
            <w:r>
              <w:rPr>
                <w:rFonts w:hint="eastAsia" w:ascii="东文宋体" w:hAnsi="东文宋体" w:eastAsia="东文宋体" w:cs="东文宋体"/>
                <w:color w:val="auto"/>
                <w:kern w:val="0"/>
                <w:sz w:val="18"/>
                <w:szCs w:val="18"/>
                <w:lang w:val="en-US" w:eastAsia="zh-CN"/>
              </w:rPr>
              <w:t>≥</w:t>
            </w:r>
            <w:r>
              <w:rPr>
                <w:rFonts w:hint="eastAsia" w:ascii="宋体" w:hAnsi="宋体" w:cs="宋体"/>
                <w:color w:val="auto"/>
                <w:kern w:val="0"/>
                <w:sz w:val="18"/>
                <w:szCs w:val="18"/>
                <w:lang w:val="en-US" w:eastAsia="zh-CN"/>
              </w:rPr>
              <w:t>99%</w:t>
            </w:r>
          </w:p>
        </w:tc>
        <w:tc>
          <w:tcPr>
            <w:tcW w:w="5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46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5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7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46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5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7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46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697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57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98</w:t>
            </w:r>
          </w:p>
        </w:tc>
        <w:tc>
          <w:tcPr>
            <w:tcW w:w="146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pPr>
        <w:widowControl/>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填报注意事项：</w:t>
      </w:r>
    </w:p>
    <w:p>
      <w:pPr>
        <w:spacing w:line="600" w:lineRule="exact"/>
      </w:pPr>
      <w:bookmarkStart w:id="0" w:name="_GoBack"/>
      <w:bookmarkEnd w:id="0"/>
    </w:p>
    <w:sectPr>
      <w:footerReference r:id="rId3" w:type="default"/>
      <w:pgSz w:w="11906" w:h="16838"/>
      <w:pgMar w:top="1440" w:right="1800" w:bottom="1440" w:left="1800" w:header="720" w:footer="720" w:gutter="0"/>
      <w:pgBorders>
        <w:top w:val="none" w:color="auto" w:sz="0" w:space="0"/>
        <w:left w:val="none" w:color="auto" w:sz="0" w:space="0"/>
        <w:bottom w:val="none" w:color="auto" w:sz="0" w:space="0"/>
        <w:right w:val="none" w:color="auto"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Liberation Sans">
    <w:altName w:val="宋体"/>
    <w:panose1 w:val="00000000000000000000"/>
    <w:charset w:val="00"/>
    <w:family w:val="swiss"/>
    <w:pitch w:val="default"/>
    <w:sig w:usb0="00000000" w:usb1="00000000" w:usb2="00000000" w:usb3="00000000" w:csb0="00040001" w:csb1="00000000"/>
  </w:font>
  <w:font w:name="Noto Sans CJK SC Regular">
    <w:altName w:val="宋体"/>
    <w:panose1 w:val="020B0500000000000000"/>
    <w:charset w:val="86"/>
    <w:family w:val="auto"/>
    <w:pitch w:val="default"/>
    <w:sig w:usb0="30000003" w:usb1="2BDF3C10" w:usb2="00000016" w:usb3="00000000" w:csb0="602E0107" w:csb1="00000000"/>
  </w:font>
  <w:font w:name="仿宋_GB2312">
    <w:panose1 w:val="02010609030101010101"/>
    <w:charset w:val="86"/>
    <w:family w:val="auto"/>
    <w:pitch w:val="default"/>
    <w:sig w:usb0="00000001" w:usb1="080E0000" w:usb2="00000000" w:usb3="00000000" w:csb0="00040000" w:csb1="00000000"/>
  </w:font>
  <w:font w:name="东文宋体">
    <w:altName w:val="宋体"/>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sz w:val="2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path/>
          <v:fill on="f" focussize="0,0"/>
          <v:stroke on="f" weight="0.5pt"/>
          <v:imagedata o:title=""/>
          <o:lock v:ext="edit" aspectratio="f"/>
          <v:textbox inset="0mm,0mm,0mm,0mm" style="mso-fit-shape-to-text:t;">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10 -</w:t>
                </w:r>
                <w:r>
                  <w:rPr>
                    <w:rFonts w:ascii="宋体" w:hAnsi="宋体"/>
                    <w:sz w:val="28"/>
                    <w:szCs w:val="28"/>
                  </w:rPr>
                  <w:fldChar w:fldCharType="end"/>
                </w:r>
              </w:p>
            </w:txbxContent>
          </v:textbox>
        </v:shape>
      </w:pict>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0"/>
  <w:bordersDoNotSurroundFooter w:val="0"/>
  <w:documentProtection w:enforcement="0"/>
  <w:defaultTabStop w:val="420"/>
  <w:hyphenationZone w:val="360"/>
  <w:drawingGridHorizontalSpacing w:val="1"/>
  <w:drawingGridVerticalSpacing w:val="1"/>
  <w:displayHorizontalDrawingGridEvery w:val="1"/>
  <w:displayVerticalDrawingGridEvery w:val="1"/>
  <w:doNotUseMarginsForDrawingGridOrigin w:val="1"/>
  <w:drawingGridHorizontalOrigin w:val="0"/>
  <w:drawingGridVerticalOrigin w:val="0"/>
  <w:noPunctuationKerning w:val="1"/>
  <w:characterSpacingControl w:val="compressPunctuation"/>
  <w:doNotValidateAgainstSchema/>
  <w:doNotDemarcateInvalidXml/>
  <w:hdrShapeDefaults>
    <o:shapelayout v:ext="edit">
      <o:idmap v:ext="edit" data="2"/>
    </o:shapelayout>
  </w:hdrShapeDefaults>
  <w:compat>
    <w:noLeading/>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2BF544E9"/>
    <w:rsid w:val="36093B63"/>
    <w:rsid w:val="37EFC33E"/>
    <w:rsid w:val="38DF9972"/>
    <w:rsid w:val="3D39ADB1"/>
    <w:rsid w:val="3D570C63"/>
    <w:rsid w:val="3F9FC7C4"/>
    <w:rsid w:val="3FC23C15"/>
    <w:rsid w:val="52DDF8AA"/>
    <w:rsid w:val="57DAC37F"/>
    <w:rsid w:val="57FFAB60"/>
    <w:rsid w:val="5D965C12"/>
    <w:rsid w:val="5F67E97B"/>
    <w:rsid w:val="61D5B659"/>
    <w:rsid w:val="63FF4645"/>
    <w:rsid w:val="66FC8414"/>
    <w:rsid w:val="6BD20E8B"/>
    <w:rsid w:val="6DEF8753"/>
    <w:rsid w:val="6F6FBE96"/>
    <w:rsid w:val="76AFE6D4"/>
    <w:rsid w:val="79FA3235"/>
    <w:rsid w:val="7BCE7EE9"/>
    <w:rsid w:val="7BD6EBB2"/>
    <w:rsid w:val="7DFDA2B7"/>
    <w:rsid w:val="7F9FA774"/>
    <w:rsid w:val="7FF439ED"/>
    <w:rsid w:val="8AEFB658"/>
    <w:rsid w:val="A77BCBCC"/>
    <w:rsid w:val="ABDB9653"/>
    <w:rsid w:val="AEFBDDF2"/>
    <w:rsid w:val="B7FB45B4"/>
    <w:rsid w:val="BBACA9C6"/>
    <w:rsid w:val="BDFED0AA"/>
    <w:rsid w:val="BEFF95D0"/>
    <w:rsid w:val="BFF37350"/>
    <w:rsid w:val="CFDC02B7"/>
    <w:rsid w:val="DFFD2251"/>
    <w:rsid w:val="DFFE3A15"/>
    <w:rsid w:val="DFFE51C5"/>
    <w:rsid w:val="E77DF995"/>
    <w:rsid w:val="EFBA9F15"/>
    <w:rsid w:val="F3FF5D9A"/>
    <w:rsid w:val="F4CB844B"/>
    <w:rsid w:val="F7BF6DCF"/>
    <w:rsid w:val="F7FA84E5"/>
    <w:rsid w:val="FBF34E6B"/>
    <w:rsid w:val="FBFF4797"/>
    <w:rsid w:val="FEB4C540"/>
    <w:rsid w:val="FFBFB39C"/>
    <w:rsid w:val="FFD789B0"/>
    <w:rsid w:val="FFEDA94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character" w:default="1" w:styleId="7">
    <w:name w:val="Default Paragraph Font"/>
    <w:uiPriority w:val="0"/>
  </w:style>
  <w:style w:type="table" w:default="1" w:styleId="8">
    <w:name w:val="Normal Table"/>
    <w:semiHidden/>
    <w:qFormat/>
    <w:uiPriority w:val="0"/>
    <w:tblPr>
      <w:tblStyle w:val="8"/>
      <w:tblLayout w:type="fixed"/>
      <w:tblCellMar>
        <w:top w:w="0" w:type="dxa"/>
        <w:left w:w="108" w:type="dxa"/>
        <w:bottom w:w="0" w:type="dxa"/>
        <w:right w:w="108" w:type="dxa"/>
      </w:tblCellMar>
    </w:tblPr>
    <w:tcPr>
      <w:textDirection w:val="lrTb"/>
    </w:tcPr>
  </w:style>
  <w:style w:type="paragraph" w:styleId="2">
    <w:name w:val="Normal Indent"/>
    <w:basedOn w:val="1"/>
    <w:qFormat/>
    <w:uiPriority w:val="0"/>
    <w:pPr>
      <w:ind w:firstLine="200" w:firstLineChars="200"/>
    </w:pPr>
  </w:style>
  <w:style w:type="paragraph" w:styleId="3">
    <w:name w:val="caption"/>
    <w:basedOn w:val="1"/>
    <w:uiPriority w:val="0"/>
    <w:pPr>
      <w:widowControl w:val="0"/>
      <w:suppressLineNumbers/>
      <w:suppressAutoHyphens/>
      <w:spacing w:before="120" w:after="120"/>
    </w:pPr>
    <w:rPr>
      <w:i/>
      <w:iCs/>
      <w:sz w:val="24"/>
      <w:szCs w:val="24"/>
    </w:rPr>
  </w:style>
  <w:style w:type="paragraph" w:styleId="4">
    <w:name w:val="Body Text"/>
    <w:basedOn w:val="1"/>
    <w:uiPriority w:val="0"/>
    <w:pPr>
      <w:spacing w:before="0" w:after="140" w:line="276" w:lineRule="auto"/>
    </w:pPr>
  </w:style>
  <w:style w:type="paragraph" w:styleId="5">
    <w:name w:val="footer"/>
    <w:basedOn w:val="1"/>
    <w:qFormat/>
    <w:uiPriority w:val="0"/>
    <w:pPr>
      <w:tabs>
        <w:tab w:val="center" w:pos="4153"/>
        <w:tab w:val="right" w:pos="8306"/>
      </w:tabs>
      <w:snapToGrid w:val="0"/>
      <w:jc w:val="left"/>
    </w:pPr>
    <w:rPr>
      <w:sz w:val="18"/>
      <w:szCs w:val="20"/>
    </w:rPr>
  </w:style>
  <w:style w:type="paragraph" w:styleId="6">
    <w:name w:val="List"/>
    <w:basedOn w:val="4"/>
    <w:uiPriority w:val="0"/>
  </w:style>
  <w:style w:type="paragraph" w:customStyle="1" w:styleId="9">
    <w:name w:val="Heading"/>
    <w:basedOn w:val="1"/>
    <w:next w:val="4"/>
    <w:uiPriority w:val="0"/>
    <w:pPr>
      <w:keepNext/>
      <w:widowControl w:val="0"/>
      <w:suppressAutoHyphens/>
      <w:spacing w:before="240" w:after="120"/>
    </w:pPr>
    <w:rPr>
      <w:rFonts w:ascii="Liberation Sans" w:hAnsi="Liberation Sans" w:eastAsia="Noto Sans CJK SC Regular" w:cs="Noto Sans CJK SC Regular"/>
      <w:sz w:val="28"/>
      <w:szCs w:val="28"/>
      <w:lang w:bidi="ar-SA"/>
    </w:rPr>
  </w:style>
  <w:style w:type="paragraph" w:customStyle="1" w:styleId="10">
    <w:name w:val="Index"/>
    <w:basedOn w:val="1"/>
    <w:uiPriority w:val="0"/>
    <w:pPr>
      <w:widowControl w:val="0"/>
      <w:suppressLineNumbers/>
      <w:suppressAutoHyphens/>
    </w:pPr>
  </w:style>
  <w:style w:type="character" w:customStyle="1" w:styleId="11">
    <w:name w:val="默认段落字体1"/>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2018-11-30T17:47:00Z</dcterms:created>
  <dc:creator>user</dc:creator>
  <cp:lastModifiedBy>mzj</cp:lastModifiedBy>
  <dcterms:modified xsi:type="dcterms:W3CDTF">2024-09-06T06:18:28Z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