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988" w:type="dxa"/>
        <w:jc w:val="center"/>
        <w:tblInd w:w="0" w:type="dxa"/>
        <w:tblLayout w:type="fixed"/>
        <w:tblCellMar>
          <w:top w:w="0" w:type="dxa"/>
          <w:left w:w="108" w:type="dxa"/>
          <w:bottom w:w="0" w:type="dxa"/>
          <w:right w:w="108" w:type="dxa"/>
        </w:tblCellMar>
      </w:tblPr>
      <w:tblGrid>
        <w:gridCol w:w="578"/>
        <w:gridCol w:w="969"/>
        <w:gridCol w:w="1086"/>
        <w:gridCol w:w="718"/>
        <w:gridCol w:w="1114"/>
        <w:gridCol w:w="554"/>
        <w:gridCol w:w="840"/>
        <w:gridCol w:w="1590"/>
        <w:gridCol w:w="881"/>
        <w:gridCol w:w="1008"/>
        <w:gridCol w:w="1650"/>
      </w:tblGrid>
      <w:tr>
        <w:tblPrEx>
          <w:tblLayout w:type="fixed"/>
          <w:tblCellMar>
            <w:top w:w="0" w:type="dxa"/>
            <w:left w:w="108" w:type="dxa"/>
            <w:bottom w:w="0" w:type="dxa"/>
            <w:right w:w="108" w:type="dxa"/>
          </w:tblCellMar>
        </w:tblPrEx>
        <w:trPr>
          <w:trHeight w:val="440" w:hRule="exact"/>
          <w:jc w:val="center"/>
        </w:trPr>
        <w:tc>
          <w:tcPr>
            <w:tcW w:w="10988" w:type="dxa"/>
            <w:gridSpan w:val="11"/>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10988" w:type="dxa"/>
            <w:gridSpan w:val="11"/>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944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办事处事权补助资金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31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北京市通州区潞源街道办事处</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353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31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353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3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10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1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w:t>
            </w:r>
          </w:p>
        </w:tc>
        <w:tc>
          <w:tcPr>
            <w:tcW w:w="13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10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6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w:t>
            </w:r>
          </w:p>
        </w:tc>
        <w:tc>
          <w:tcPr>
            <w:tcW w:w="13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2000</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0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0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0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2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512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07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1"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4" w:lineRule="exact"/>
              <w:jc w:val="center"/>
              <w:textAlignment w:val="auto"/>
              <w:rPr>
                <w:rFonts w:hint="eastAsia" w:ascii="宋体" w:hAnsi="宋体" w:cs="宋体"/>
                <w:color w:val="auto"/>
                <w:kern w:val="0"/>
                <w:sz w:val="18"/>
                <w:szCs w:val="18"/>
              </w:rPr>
            </w:pPr>
            <w:r>
              <w:rPr>
                <w:rFonts w:hint="eastAsia" w:ascii="宋体" w:hAnsi="宋体" w:cs="宋体"/>
                <w:b/>
                <w:bCs/>
                <w:color w:val="auto"/>
                <w:kern w:val="0"/>
                <w:sz w:val="18"/>
                <w:szCs w:val="18"/>
              </w:rPr>
              <w:t>目标一：</w:t>
            </w:r>
            <w:r>
              <w:rPr>
                <w:rFonts w:hint="eastAsia" w:ascii="宋体" w:hAnsi="宋体" w:cs="宋体"/>
                <w:color w:val="auto"/>
                <w:kern w:val="0"/>
                <w:sz w:val="18"/>
                <w:szCs w:val="18"/>
              </w:rPr>
              <w:t>完成潞源街道集食堂、安保、物业后勤保障性服务供应商选取，保障办公系统维护，档案管理、水电费等费用足额支付。</w:t>
            </w:r>
            <w:r>
              <w:rPr>
                <w:rFonts w:hint="eastAsia" w:ascii="宋体" w:hAnsi="宋体" w:cs="宋体"/>
                <w:b/>
                <w:bCs/>
                <w:color w:val="auto"/>
                <w:kern w:val="0"/>
                <w:sz w:val="18"/>
                <w:szCs w:val="18"/>
              </w:rPr>
              <w:t>目标二：</w:t>
            </w:r>
            <w:r>
              <w:rPr>
                <w:rFonts w:hint="eastAsia" w:ascii="宋体" w:hAnsi="宋体" w:cs="宋体"/>
                <w:color w:val="auto"/>
                <w:kern w:val="0"/>
                <w:sz w:val="18"/>
                <w:szCs w:val="18"/>
              </w:rPr>
              <w:t>通过订购报纸、杂志，优化党员干部知识结构，全面提升街道党员政治理论水平和知识文化素养。通过运维公众号，加强党建及宣传工作，凝聚辖区党组织、党员及居民力量，树立街道形象、加强舆论引导、营造良好社会氛围。通过委托专业服务机构，协助本单位开展辖区城市治理、应急、便民服务等工作，促进单位的政务服务能力提升。通过举办活动，发放宣传品，引导社会风尚，营造良好社会氛围；为细化潞源街道监督执纪问责功能，创新纪检监察工作方式，打造潞源街道廉政文化品牌，继续以廉政文化宣传和廉政教育活动方式，健全完善潞源街道廉政文化体系，营造风清气正的廉政文化氛围，进一步提高公职人员的廉政奉公、诚实守法意识。</w:t>
            </w:r>
            <w:r>
              <w:rPr>
                <w:rFonts w:hint="eastAsia" w:ascii="宋体" w:hAnsi="宋体" w:cs="宋体"/>
                <w:b/>
                <w:bCs/>
                <w:color w:val="auto"/>
                <w:kern w:val="0"/>
                <w:sz w:val="18"/>
                <w:szCs w:val="18"/>
              </w:rPr>
              <w:t>目标三：</w:t>
            </w:r>
            <w:r>
              <w:rPr>
                <w:rFonts w:hint="eastAsia" w:ascii="宋体" w:hAnsi="宋体" w:cs="宋体"/>
                <w:color w:val="auto"/>
                <w:kern w:val="0"/>
                <w:sz w:val="18"/>
                <w:szCs w:val="18"/>
              </w:rPr>
              <w:t>通过对辖区内疑难信访矛盾的化解及对生活困难信访人的生活救济，保障市政府办公区域内和谐稳定；通过对安全生产、依法信访、征兵国防、应急抢险国家安全、戒毒禁放等工作进行宣传，组织安全生产相关知识培训等活动，提高辖区内居民安全意识；消防和安全生产工作，保障行政办公区及周边不起火、不冒烟。</w:t>
            </w:r>
            <w:r>
              <w:rPr>
                <w:rFonts w:hint="eastAsia" w:ascii="宋体" w:hAnsi="宋体" w:cs="宋体"/>
                <w:b/>
                <w:bCs/>
                <w:color w:val="auto"/>
                <w:kern w:val="0"/>
                <w:sz w:val="18"/>
                <w:szCs w:val="18"/>
              </w:rPr>
              <w:t>目标四：</w:t>
            </w:r>
            <w:r>
              <w:rPr>
                <w:rFonts w:hint="eastAsia" w:ascii="宋体" w:hAnsi="宋体" w:cs="宋体"/>
                <w:color w:val="auto"/>
                <w:kern w:val="0"/>
                <w:sz w:val="18"/>
                <w:szCs w:val="18"/>
              </w:rPr>
              <w:t>通过建立街道级环保网格化巡查机制，加大网格化巡查队伍排查力度，巡查辖区内的环境污染源、接收市民投诉，并迅速反馈给相关单位进行问题处理，加强对辖区交通、背街小巷的治理工作，提升城市精细化管理工作水平，适应城市管理大数据平台运行需求，实现城市网格全覆盖，减少12345案件，提高处置效率，协助开展城市巡查治理工作。对门前三包、裸地治理、创建文明街巷长制，垃圾分类减量、道路交通治理等工作进一步整合资源，提升辖区内环境水平，维护辖区市场秩序稳定，推动网格精细化治理工作的有序开展。</w:t>
            </w:r>
            <w:r>
              <w:rPr>
                <w:rFonts w:hint="eastAsia" w:ascii="宋体" w:hAnsi="宋体" w:cs="宋体"/>
                <w:b/>
                <w:bCs/>
                <w:color w:val="auto"/>
                <w:kern w:val="0"/>
                <w:sz w:val="18"/>
                <w:szCs w:val="18"/>
              </w:rPr>
              <w:t>目标五：</w:t>
            </w:r>
            <w:r>
              <w:rPr>
                <w:rFonts w:hint="eastAsia" w:ascii="宋体" w:hAnsi="宋体" w:cs="宋体"/>
                <w:color w:val="auto"/>
                <w:kern w:val="0"/>
                <w:sz w:val="18"/>
                <w:szCs w:val="18"/>
              </w:rPr>
              <w:t>便民服务中心购买窗口服务，购买“综合窗口”服务，协助开展咨询、接件、受理、出件等窗口服务；政务服务中心建设，标准化规范化建设、软硬件条件改善；开展社保、医保、残疾人等业务工作宣传等；退役军人服务及双拥工作，退役军人服务站软硬件条件改善；开展军民共建活动；组织辖区内的退役军人及其他优抚对象等开展活动；卫生健康工作。为辖区献血人员提供补助，开展健康促进活动，为辖区老年人进行健康体检等；新冠疫苗接种工作，医护人员为行动不便人群上门服务租赁车辆等；核酸检测工作，工作宣传、温馨提示等制作宣传品，接送人员、转运物资等租赁车辆；民政、商务领域开展相关活动，制作相关宣传品；清明节祭扫服务保障等</w:t>
            </w:r>
            <w:r>
              <w:rPr>
                <w:rFonts w:hint="eastAsia" w:ascii="宋体" w:hAnsi="宋体" w:cs="宋体"/>
                <w:b w:val="0"/>
                <w:bCs w:val="0"/>
                <w:color w:val="auto"/>
                <w:kern w:val="0"/>
                <w:sz w:val="16"/>
                <w:szCs w:val="16"/>
              </w:rPr>
              <w:t>；</w:t>
            </w:r>
            <w:r>
              <w:rPr>
                <w:rFonts w:hint="eastAsia" w:ascii="宋体" w:hAnsi="宋体" w:cs="宋体"/>
                <w:b w:val="0"/>
                <w:bCs w:val="0"/>
                <w:color w:val="auto"/>
                <w:kern w:val="0"/>
                <w:sz w:val="18"/>
                <w:szCs w:val="18"/>
              </w:rPr>
              <w:t>古月佳园小区无障碍环境改造提升项目质保金。</w:t>
            </w:r>
            <w:r>
              <w:rPr>
                <w:rFonts w:hint="eastAsia" w:ascii="宋体" w:hAnsi="宋体" w:cs="宋体"/>
                <w:b/>
                <w:bCs/>
                <w:color w:val="auto"/>
                <w:kern w:val="0"/>
                <w:sz w:val="18"/>
                <w:szCs w:val="18"/>
              </w:rPr>
              <w:t>目标六：</w:t>
            </w:r>
            <w:r>
              <w:rPr>
                <w:rFonts w:hint="eastAsia" w:ascii="宋体" w:hAnsi="宋体" w:cs="宋体"/>
                <w:b w:val="0"/>
                <w:bCs w:val="0"/>
                <w:color w:val="auto"/>
                <w:kern w:val="0"/>
                <w:sz w:val="18"/>
                <w:szCs w:val="18"/>
              </w:rPr>
              <w:t>结合社会组织项目实施，丰富辖区居民的业余文体生活、美化居住环境，营造积极健康和谐良好氛围，提升社区服务能力，满足辖区居民对美好生活的需求</w:t>
            </w:r>
            <w:r>
              <w:rPr>
                <w:rFonts w:hint="eastAsia" w:ascii="宋体" w:hAnsi="宋体" w:cs="宋体"/>
                <w:color w:val="auto"/>
                <w:kern w:val="0"/>
                <w:sz w:val="18"/>
                <w:szCs w:val="18"/>
              </w:rPr>
              <w:t>，增强居民的归属感、满足感、幸福感，努力建设有特色、有文化、有厚度、有温度的首善社区，进一步提升社区服务能力和社区治理水平，促进潞源共治共建共享的社会治理氛围。组织开展潞源街道第五次全国经济普查。</w:t>
            </w:r>
            <w:r>
              <w:rPr>
                <w:rFonts w:hint="eastAsia" w:ascii="宋体" w:hAnsi="宋体" w:cs="宋体"/>
                <w:b/>
                <w:bCs/>
                <w:color w:val="auto"/>
                <w:kern w:val="0"/>
                <w:sz w:val="18"/>
                <w:szCs w:val="18"/>
              </w:rPr>
              <w:t>目标七：</w:t>
            </w:r>
            <w:r>
              <w:rPr>
                <w:rFonts w:hint="eastAsia" w:ascii="宋体" w:hAnsi="宋体" w:cs="宋体"/>
                <w:color w:val="auto"/>
                <w:kern w:val="0"/>
                <w:sz w:val="18"/>
                <w:szCs w:val="18"/>
              </w:rPr>
              <w:t>满足我单位工作需要，通过向社会购买执法辅助服务，协助执法队员开展我单位辖区综合执法、疫情防控、数据报送等工作。以全面提高</w:t>
            </w:r>
            <w:r>
              <w:rPr>
                <w:rFonts w:hint="eastAsia" w:ascii="宋体" w:hAnsi="宋体" w:cs="宋体"/>
                <w:color w:val="auto"/>
                <w:kern w:val="0"/>
                <w:sz w:val="18"/>
                <w:szCs w:val="18"/>
                <w:lang w:eastAsia="zh-CN"/>
              </w:rPr>
              <w:t>辖区</w:t>
            </w:r>
            <w:r>
              <w:rPr>
                <w:rFonts w:hint="eastAsia" w:ascii="宋体" w:hAnsi="宋体" w:cs="宋体"/>
                <w:color w:val="auto"/>
                <w:kern w:val="0"/>
                <w:sz w:val="18"/>
                <w:szCs w:val="18"/>
              </w:rPr>
              <w:t>环境秩序，实现占道经营动态清零，严防违法施工、夜施扰民、道路遗撒等问题的发生，提升街道综合治理水平，实现辖区内环境整治工作精细化管理，确保城市管理工作的有效推进。</w:t>
            </w:r>
          </w:p>
          <w:p>
            <w:pPr>
              <w:widowControl/>
              <w:spacing w:line="240" w:lineRule="exact"/>
              <w:jc w:val="center"/>
              <w:rPr>
                <w:rFonts w:ascii="宋体" w:hAnsi="宋体" w:cs="宋体"/>
                <w:color w:val="auto"/>
                <w:kern w:val="0"/>
                <w:sz w:val="18"/>
                <w:szCs w:val="18"/>
              </w:rPr>
            </w:pPr>
          </w:p>
        </w:tc>
        <w:tc>
          <w:tcPr>
            <w:tcW w:w="512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184" w:lineRule="exact"/>
              <w:jc w:val="center"/>
              <w:textAlignment w:val="auto"/>
              <w:rPr>
                <w:rFonts w:ascii="宋体" w:hAnsi="宋体" w:cs="宋体"/>
                <w:color w:val="auto"/>
                <w:kern w:val="0"/>
                <w:sz w:val="18"/>
                <w:szCs w:val="18"/>
              </w:rPr>
            </w:pPr>
            <w:r>
              <w:rPr>
                <w:rFonts w:hint="eastAsia" w:ascii="宋体" w:hAnsi="宋体" w:cs="宋体"/>
                <w:b/>
                <w:bCs/>
                <w:color w:val="auto"/>
                <w:kern w:val="0"/>
                <w:sz w:val="18"/>
                <w:szCs w:val="18"/>
              </w:rPr>
              <w:t>目标一：</w:t>
            </w:r>
            <w:r>
              <w:rPr>
                <w:rFonts w:hint="eastAsia" w:asciiTheme="minorEastAsia" w:hAnsiTheme="minorEastAsia" w:eastAsiaTheme="minorEastAsia" w:cstheme="minorEastAsia"/>
                <w:kern w:val="0"/>
                <w:sz w:val="18"/>
                <w:szCs w:val="18"/>
                <w:lang w:val="en-US" w:eastAsia="zh-CN"/>
              </w:rPr>
              <w:t>确保机关工作和生活秩序的正常运转，全年未发生重大安全事故；保障街道内部审计服务、档案管理、网络办公等后勤服务正常开展。</w:t>
            </w:r>
            <w:r>
              <w:rPr>
                <w:rFonts w:hint="eastAsia" w:ascii="宋体" w:hAnsi="宋体" w:cs="宋体"/>
                <w:b/>
                <w:bCs/>
                <w:color w:val="auto"/>
                <w:kern w:val="0"/>
                <w:sz w:val="18"/>
                <w:szCs w:val="18"/>
              </w:rPr>
              <w:t>目标二：</w:t>
            </w:r>
            <w:r>
              <w:rPr>
                <w:rFonts w:hint="eastAsia" w:ascii="宋体" w:hAnsi="宋体" w:cs="宋体"/>
                <w:color w:val="auto"/>
                <w:kern w:val="0"/>
                <w:sz w:val="18"/>
                <w:szCs w:val="18"/>
              </w:rPr>
              <w:t>通过订购报纸、杂志，优化党员干部知识结构，全面提升街道党员政治理论水平和知识文化素养。通过运维公众号，加强党建及宣传工作，凝聚辖区党组织、党员及居民力量，树立街道形象、加强舆论引导、营造良好社会氛围。通过委托专业服务机构，协助本单位开展辖区城市治理、应急、便民服务等工作，促进单位的政务服务能力提升。通过举办活动，发放宣传品，引导社会风尚，营造良好社会氛围；为细化潞源街道监督执纪问责功能，创新纪检监察工作方式，打造潞源街道廉政文化品牌，继续以廉政文化宣传和廉政教育活动方式，健全完善潞源街道廉政文化体系，营造风清气正的廉政文化氛围，进一步提高公职人员的廉政奉公、诚实守法意识。</w:t>
            </w:r>
            <w:r>
              <w:rPr>
                <w:rFonts w:hint="eastAsia" w:ascii="宋体" w:hAnsi="宋体" w:cs="宋体"/>
                <w:b/>
                <w:bCs/>
                <w:color w:val="auto"/>
                <w:kern w:val="0"/>
                <w:sz w:val="18"/>
                <w:szCs w:val="18"/>
              </w:rPr>
              <w:t>目标三：</w:t>
            </w:r>
            <w:r>
              <w:rPr>
                <w:rFonts w:hint="eastAsia" w:asciiTheme="minorEastAsia" w:hAnsiTheme="minorEastAsia" w:eastAsiaTheme="minorEastAsia" w:cstheme="minorEastAsia"/>
                <w:kern w:val="0"/>
                <w:sz w:val="18"/>
                <w:szCs w:val="18"/>
                <w:lang w:eastAsia="zh-CN"/>
              </w:rPr>
              <w:t>信访受理率、办结率、满意率</w:t>
            </w:r>
            <w:r>
              <w:rPr>
                <w:rFonts w:hint="eastAsia" w:asciiTheme="minorEastAsia" w:hAnsiTheme="minorEastAsia" w:eastAsiaTheme="minorEastAsia" w:cstheme="minorEastAsia"/>
                <w:kern w:val="0"/>
                <w:sz w:val="18"/>
                <w:szCs w:val="18"/>
                <w:lang w:val="en-US" w:eastAsia="zh-CN"/>
              </w:rPr>
              <w:t>100%；开展各项宣传活动，居民素质得到了大幅提升；辖区全年未发生较大火灾事故，行政办公区及周边安全稳定。</w:t>
            </w:r>
            <w:r>
              <w:rPr>
                <w:rFonts w:hint="eastAsia" w:ascii="宋体" w:hAnsi="宋体" w:cs="宋体"/>
                <w:b/>
                <w:bCs/>
                <w:color w:val="auto"/>
                <w:kern w:val="0"/>
                <w:sz w:val="18"/>
                <w:szCs w:val="18"/>
              </w:rPr>
              <w:t>目标四：</w:t>
            </w:r>
            <w:r>
              <w:rPr>
                <w:rFonts w:hint="eastAsia" w:ascii="宋体" w:hAnsi="宋体" w:cs="宋体"/>
                <w:color w:val="auto"/>
                <w:kern w:val="0"/>
                <w:sz w:val="18"/>
                <w:szCs w:val="18"/>
              </w:rPr>
              <w:t>通过建立街道级环保网格化巡查机制，加大网格化巡查队伍排查力度，巡查辖区内的环境污染源、接收市民投诉，并迅速反馈给相关单位进行问题处理，加强对辖区交通、背街小巷的治理工作，提升城市精细化管理工作水平，适应城市管理大数据平台运行需求，实现城市网格全覆盖，减少12345案件，提高处置效率，协助开展城市巡查治理工作。对门前三包、裸地治理、创建文明街巷长制，垃圾分类减量、道路交通治理等工作进一步整合资源，提升辖区内环境水平，维护辖区市场秩序稳定，推动网格精细化治理工作的有序开展</w:t>
            </w:r>
            <w:r>
              <w:rPr>
                <w:rFonts w:hint="eastAsia" w:ascii="宋体" w:hAnsi="宋体" w:cs="宋体"/>
                <w:color w:val="auto"/>
                <w:kern w:val="0"/>
                <w:sz w:val="18"/>
                <w:szCs w:val="18"/>
                <w:lang w:eastAsia="zh-CN"/>
              </w:rPr>
              <w:t>，</w:t>
            </w:r>
            <w:r>
              <w:rPr>
                <w:rFonts w:hint="eastAsia" w:ascii="宋体" w:hAnsi="宋体" w:cs="宋体"/>
                <w:b w:val="0"/>
                <w:bCs w:val="0"/>
                <w:color w:val="auto"/>
                <w:kern w:val="0"/>
                <w:sz w:val="18"/>
                <w:szCs w:val="18"/>
              </w:rPr>
              <w:t>按预期目标完成</w:t>
            </w:r>
            <w:r>
              <w:rPr>
                <w:rFonts w:hint="eastAsia" w:ascii="宋体" w:hAnsi="宋体" w:cs="宋体"/>
                <w:b w:val="0"/>
                <w:bCs w:val="0"/>
                <w:color w:val="auto"/>
                <w:kern w:val="0"/>
                <w:sz w:val="18"/>
                <w:szCs w:val="18"/>
                <w:lang w:eastAsia="zh-CN"/>
              </w:rPr>
              <w:t>。</w:t>
            </w:r>
            <w:r>
              <w:rPr>
                <w:rFonts w:hint="eastAsia" w:ascii="宋体" w:hAnsi="宋体" w:cs="宋体"/>
                <w:b/>
                <w:bCs/>
                <w:color w:val="auto"/>
                <w:kern w:val="0"/>
                <w:sz w:val="18"/>
                <w:szCs w:val="18"/>
              </w:rPr>
              <w:t>目标五：</w:t>
            </w:r>
            <w:r>
              <w:rPr>
                <w:rFonts w:hint="eastAsia" w:ascii="宋体" w:hAnsi="宋体" w:cs="宋体"/>
                <w:color w:val="auto"/>
                <w:kern w:val="0"/>
                <w:sz w:val="18"/>
                <w:szCs w:val="18"/>
              </w:rPr>
              <w:t>便民服务中心购买窗口服务，购买“综合窗口”服务，协助开展咨询、接件、受理、出件等窗口服务；政务服务中心建设，标准化规范化建设、软硬件条件改善；开展社保、医保、残疾人等业务工作宣传等；退役军人服务及双拥工作，退役军人服务站软硬件条件改善；开展军民共建活动；组织辖区内的退役军人及其他优抚对象等开展活动；卫生健康工作。为辖区献血人员提供补助，开展健康促进活动，为辖区老年人进行健康体检等；新冠疫苗接种工作，医护人员为行动不便人群上门服务租赁车辆等；核酸检测工作，工作宣传、温馨提示等制作宣传品，接送人员、转运物资等租赁车辆；民政、商务领域开展相关活动，制作相关宣传品；清明节祭扫服务保障等</w:t>
            </w:r>
            <w:r>
              <w:rPr>
                <w:rFonts w:hint="eastAsia" w:ascii="宋体" w:hAnsi="宋体" w:cs="宋体"/>
                <w:b w:val="0"/>
                <w:bCs w:val="0"/>
                <w:color w:val="auto"/>
                <w:kern w:val="0"/>
                <w:sz w:val="16"/>
                <w:szCs w:val="16"/>
              </w:rPr>
              <w:t>；</w:t>
            </w:r>
            <w:r>
              <w:rPr>
                <w:rFonts w:hint="eastAsia" w:ascii="宋体" w:hAnsi="宋体" w:cs="宋体"/>
                <w:b w:val="0"/>
                <w:bCs w:val="0"/>
                <w:color w:val="auto"/>
                <w:kern w:val="0"/>
                <w:sz w:val="18"/>
                <w:szCs w:val="18"/>
              </w:rPr>
              <w:t>古月佳园小区无障碍环境改造提升项目质保金。</w:t>
            </w:r>
            <w:r>
              <w:rPr>
                <w:rFonts w:hint="eastAsia" w:ascii="宋体" w:hAnsi="宋体" w:cs="宋体"/>
                <w:b/>
                <w:bCs/>
                <w:color w:val="auto"/>
                <w:kern w:val="0"/>
                <w:sz w:val="18"/>
                <w:szCs w:val="18"/>
              </w:rPr>
              <w:t>目标六：</w:t>
            </w:r>
            <w:r>
              <w:rPr>
                <w:rFonts w:hint="eastAsia" w:asciiTheme="minorEastAsia" w:hAnsiTheme="minorEastAsia" w:eastAsiaTheme="minorEastAsia" w:cstheme="minorEastAsia"/>
                <w:kern w:val="0"/>
                <w:sz w:val="18"/>
                <w:szCs w:val="18"/>
              </w:rPr>
              <w:t>结合社会组织项目实施，丰富辖区居民的业余文体生活、美化居住环境，营造积极健康和谐良好氛围，提升社区服务能力，满足辖区居民对美好生活的需求，增强居民的归属感、满足感、幸福感，努力建设有特色、有文化、有厚度、有温度的首善社区，进一步提升社区服务能力和社区治理水平，促进潞源共治共建共享的社会治理氛围。组织开展潞源街道第五次全国经济普查。</w:t>
            </w:r>
            <w:r>
              <w:rPr>
                <w:rFonts w:hint="eastAsia" w:ascii="宋体" w:hAnsi="宋体" w:cs="宋体"/>
                <w:b/>
                <w:bCs/>
                <w:color w:val="auto"/>
                <w:kern w:val="0"/>
                <w:sz w:val="18"/>
                <w:szCs w:val="18"/>
              </w:rPr>
              <w:t>目标七：</w:t>
            </w:r>
            <w:r>
              <w:rPr>
                <w:rFonts w:hint="eastAsia" w:ascii="宋体" w:hAnsi="宋体" w:cs="宋体"/>
                <w:color w:val="auto"/>
                <w:kern w:val="0"/>
                <w:sz w:val="18"/>
                <w:szCs w:val="18"/>
              </w:rPr>
              <w:t>满足我单位工作需要，通过向社会购买执法辅助服务，协助执法队员开展我单位辖区综合执法、疫情防控、数据报送等工作。以全面提高</w:t>
            </w:r>
            <w:r>
              <w:rPr>
                <w:rFonts w:hint="eastAsia" w:ascii="宋体" w:hAnsi="宋体" w:cs="宋体"/>
                <w:color w:val="auto"/>
                <w:kern w:val="0"/>
                <w:sz w:val="18"/>
                <w:szCs w:val="18"/>
                <w:lang w:eastAsia="zh-CN"/>
              </w:rPr>
              <w:t>辖区</w:t>
            </w:r>
            <w:r>
              <w:rPr>
                <w:rFonts w:hint="eastAsia" w:ascii="宋体" w:hAnsi="宋体" w:cs="宋体"/>
                <w:color w:val="auto"/>
                <w:kern w:val="0"/>
                <w:sz w:val="18"/>
                <w:szCs w:val="18"/>
              </w:rPr>
              <w:t>环境秩序，实现占道经营动态清零，严防违法施工、夜施扰民、道路遗撒等问题的发生，提升街道综合治理水平，实现辖区内环境整治工作精细化管理，确保城市管理工作的有效推进。</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31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社区建设方面：服务居民活动举办数≥30次；绿化养护涵盖小区数量＝1个；开展文体活动社区数量≥5个；辖区单位数量≥200个。居民业余生活得到丰富，服务居民能力得到提升，小区绿化情况得到保持 ，按照《通州区第五次全国经济普查工作方案》完成普查工作。</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优（服务居民活动举办数</w:t>
            </w:r>
            <w:r>
              <w:rPr>
                <w:rFonts w:hint="eastAsia" w:asciiTheme="minorEastAsia" w:hAnsiTheme="minorEastAsia" w:eastAsiaTheme="minorEastAsia" w:cstheme="minorEastAsia"/>
                <w:color w:val="auto"/>
                <w:kern w:val="0"/>
                <w:sz w:val="18"/>
                <w:szCs w:val="18"/>
                <w:lang w:val="en-US" w:eastAsia="zh-CN"/>
              </w:rPr>
              <w:t>260次；</w:t>
            </w:r>
            <w:r>
              <w:rPr>
                <w:rFonts w:hint="eastAsia" w:asciiTheme="minorEastAsia" w:hAnsiTheme="minorEastAsia" w:eastAsiaTheme="minorEastAsia" w:cstheme="minorEastAsia"/>
                <w:i w:val="0"/>
                <w:color w:val="000000"/>
                <w:kern w:val="0"/>
                <w:sz w:val="18"/>
                <w:szCs w:val="18"/>
                <w:u w:val="none"/>
                <w:lang w:val="en-US" w:eastAsia="zh-CN" w:bidi="ar"/>
              </w:rPr>
              <w:t>绿化养护涵盖小区数量1个；开展文体活动社区数量5；辖区单位数量</w:t>
            </w:r>
            <w:r>
              <w:rPr>
                <w:rFonts w:hint="eastAsia" w:asciiTheme="minorEastAsia" w:hAnsiTheme="minorEastAsia" w:eastAsiaTheme="minorEastAsia" w:cstheme="minorEastAsia"/>
                <w:color w:val="auto"/>
                <w:kern w:val="0"/>
                <w:sz w:val="18"/>
                <w:szCs w:val="18"/>
                <w:lang w:val="en-US" w:eastAsia="zh-CN"/>
              </w:rPr>
              <w:t>348个；</w:t>
            </w:r>
            <w:r>
              <w:rPr>
                <w:rFonts w:hint="eastAsia" w:ascii="宋体" w:hAnsi="宋体" w:cs="宋体"/>
                <w:color w:val="auto"/>
                <w:kern w:val="0"/>
                <w:sz w:val="18"/>
                <w:szCs w:val="18"/>
              </w:rPr>
              <w:t>居民业余生活</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服务居民能力</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小区绿化情况</w:t>
            </w:r>
            <w:r>
              <w:rPr>
                <w:rFonts w:hint="eastAsia" w:asciiTheme="minorEastAsia" w:hAnsiTheme="minorEastAsia" w:eastAsiaTheme="minorEastAsia" w:cstheme="minorEastAsia"/>
                <w:kern w:val="0"/>
                <w:sz w:val="18"/>
                <w:szCs w:val="18"/>
                <w:lang w:eastAsia="zh-CN"/>
              </w:rPr>
              <w:t>有所提升；</w:t>
            </w:r>
            <w:r>
              <w:rPr>
                <w:rFonts w:hint="eastAsia" w:ascii="宋体" w:hAnsi="宋体" w:cs="宋体"/>
                <w:color w:val="auto"/>
                <w:kern w:val="0"/>
                <w:sz w:val="18"/>
                <w:szCs w:val="18"/>
              </w:rPr>
              <w:t xml:space="preserve"> </w:t>
            </w:r>
            <w:r>
              <w:rPr>
                <w:rFonts w:hint="eastAsia" w:asciiTheme="minorEastAsia" w:hAnsiTheme="minorEastAsia" w:eastAsiaTheme="minorEastAsia" w:cstheme="minorEastAsia"/>
                <w:color w:val="000000"/>
                <w:kern w:val="0"/>
                <w:sz w:val="18"/>
                <w:szCs w:val="18"/>
                <w:lang w:eastAsia="zh-CN"/>
              </w:rPr>
              <w:t>落实</w:t>
            </w:r>
            <w:r>
              <w:rPr>
                <w:rFonts w:hint="eastAsia" w:asciiTheme="minorEastAsia" w:hAnsiTheme="minorEastAsia" w:eastAsiaTheme="minorEastAsia" w:cstheme="minorEastAsia"/>
                <w:i w:val="0"/>
                <w:color w:val="000000"/>
                <w:kern w:val="0"/>
                <w:sz w:val="18"/>
                <w:szCs w:val="18"/>
                <w:u w:val="none"/>
                <w:lang w:val="en-US" w:eastAsia="zh-CN" w:bidi="ar"/>
              </w:rPr>
              <w:t>《通州区第五次全国经济普查工作方案》）</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83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民生保障方面：便民服务中心聘用综合窗口人员＝6人；慰问辖区退役军人及优抚对象次数≥2次；组织辖区人群参加献血活动次数＝1次；清明节文明祭扫等服务保障次数≥1次；提高窗口人员服务态度；完善退役军人服务站软硬件条件；提高清明节文明祭扫等服务保障质量；提高辖区人群参加献血、退役军人及其他优抚对象活动参与率</w:t>
            </w:r>
            <w:r>
              <w:rPr>
                <w:rFonts w:hint="eastAsia" w:ascii="宋体" w:hAnsi="宋体" w:cs="宋体"/>
                <w:color w:val="auto"/>
                <w:kern w:val="0"/>
                <w:sz w:val="18"/>
                <w:szCs w:val="18"/>
                <w:lang w:eastAsia="zh-CN"/>
              </w:rPr>
              <w:t>。</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优（购买综合窗口服务，协助开展政务服务中心窗口咨询、受理、出件及引导、帮办、便民服务等</w:t>
            </w:r>
            <w:r>
              <w:rPr>
                <w:rFonts w:hint="eastAsia" w:ascii="宋体" w:hAnsi="宋体" w:cs="宋体"/>
                <w:color w:val="auto"/>
                <w:kern w:val="0"/>
                <w:sz w:val="18"/>
                <w:szCs w:val="18"/>
                <w:lang w:val="en-US" w:eastAsia="zh-CN"/>
              </w:rPr>
              <w:t>；</w:t>
            </w:r>
            <w:r>
              <w:rPr>
                <w:rFonts w:hint="eastAsia" w:asciiTheme="minorEastAsia" w:hAnsiTheme="minorEastAsia" w:eastAsiaTheme="minorEastAsia" w:cstheme="minorEastAsia"/>
                <w:i w:val="0"/>
                <w:color w:val="000000"/>
                <w:kern w:val="0"/>
                <w:sz w:val="18"/>
                <w:szCs w:val="18"/>
                <w:u w:val="none"/>
                <w:lang w:val="en-US" w:eastAsia="zh-CN" w:bidi="ar"/>
              </w:rPr>
              <w:t>慰问辖区退役军人及其他优抚对象的次数</w:t>
            </w:r>
            <w:r>
              <w:rPr>
                <w:rFonts w:hint="eastAsia" w:ascii="宋体" w:hAnsi="宋体" w:cs="宋体"/>
                <w:color w:val="auto"/>
                <w:kern w:val="0"/>
                <w:sz w:val="18"/>
                <w:szCs w:val="18"/>
                <w:lang w:val="en-US" w:eastAsia="zh-CN"/>
              </w:rPr>
              <w:t>2次；</w:t>
            </w:r>
            <w:r>
              <w:rPr>
                <w:rFonts w:hint="eastAsia" w:asciiTheme="minorEastAsia" w:hAnsiTheme="minorEastAsia" w:eastAsiaTheme="minorEastAsia" w:cstheme="minorEastAsia"/>
                <w:i w:val="0"/>
                <w:color w:val="000000"/>
                <w:kern w:val="0"/>
                <w:sz w:val="18"/>
                <w:szCs w:val="18"/>
                <w:u w:val="none"/>
                <w:lang w:val="en-US" w:eastAsia="zh-CN" w:bidi="ar"/>
              </w:rPr>
              <w:t>组织辖区各类人群参加献血活动的次数</w:t>
            </w:r>
            <w:r>
              <w:rPr>
                <w:rFonts w:hint="eastAsia" w:ascii="宋体" w:hAnsi="宋体" w:cs="宋体"/>
                <w:color w:val="auto"/>
                <w:kern w:val="0"/>
                <w:sz w:val="18"/>
                <w:szCs w:val="18"/>
                <w:lang w:val="en-US" w:eastAsia="zh-CN"/>
              </w:rPr>
              <w:t>1次；</w:t>
            </w:r>
            <w:r>
              <w:rPr>
                <w:rFonts w:hint="eastAsia" w:asciiTheme="minorEastAsia" w:hAnsiTheme="minorEastAsia" w:eastAsiaTheme="minorEastAsia" w:cstheme="minorEastAsia"/>
                <w:i w:val="0"/>
                <w:color w:val="000000"/>
                <w:kern w:val="0"/>
                <w:sz w:val="18"/>
                <w:szCs w:val="18"/>
                <w:u w:val="none"/>
                <w:lang w:val="en-US" w:eastAsia="zh-CN" w:bidi="ar"/>
              </w:rPr>
              <w:t>清明节文明祭扫等服务保障次数</w:t>
            </w:r>
            <w:r>
              <w:rPr>
                <w:rFonts w:hint="eastAsia" w:ascii="宋体" w:hAnsi="宋体" w:cs="宋体"/>
                <w:color w:val="auto"/>
                <w:kern w:val="0"/>
                <w:sz w:val="18"/>
                <w:szCs w:val="18"/>
                <w:lang w:val="en-US" w:eastAsia="zh-CN"/>
              </w:rPr>
              <w:t>1次；</w:t>
            </w:r>
            <w:r>
              <w:rPr>
                <w:rFonts w:hint="eastAsia" w:asciiTheme="minorEastAsia" w:hAnsiTheme="minorEastAsia" w:eastAsiaTheme="minorEastAsia" w:cstheme="minorEastAsia"/>
                <w:i w:val="0"/>
                <w:color w:val="000000"/>
                <w:kern w:val="0"/>
                <w:sz w:val="18"/>
                <w:szCs w:val="18"/>
                <w:u w:val="none"/>
                <w:lang w:val="en-US" w:eastAsia="zh-CN" w:bidi="ar"/>
              </w:rPr>
              <w:t>便民服务中心综合窗口人员的服务态度、辖区退役军人及其他优抚对象的活动参与率、退役军人服务站的软硬件条件、辖区各类人群参加献血活动的参与率均为优）</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0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城市管理方面：划分网格＝17个；巡查时间≥8小时；监控时间＝24小时；垃圾分类活动≥6次；市场宣传活动≥8次；巡查，收集上报各类事件及群众求助；每月12345解决率80%以上；按制度接受街道管理监督考核定性；严格按政策执行</w:t>
            </w:r>
            <w:r>
              <w:rPr>
                <w:rFonts w:hint="eastAsia" w:ascii="宋体" w:hAnsi="宋体" w:cs="宋体"/>
                <w:color w:val="auto"/>
                <w:kern w:val="0"/>
                <w:sz w:val="18"/>
                <w:szCs w:val="18"/>
                <w:lang w:eastAsia="zh-CN"/>
              </w:rPr>
              <w:t>。</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default" w:ascii="宋体" w:hAnsi="宋体" w:cs="宋体"/>
                <w:color w:val="auto"/>
                <w:kern w:val="0"/>
                <w:sz w:val="18"/>
                <w:szCs w:val="18"/>
                <w:lang w:val="en-US" w:eastAsia="zh-CN"/>
              </w:rPr>
              <w:t>划分网格17</w:t>
            </w:r>
            <w:r>
              <w:rPr>
                <w:rFonts w:hint="eastAsia" w:ascii="宋体" w:hAnsi="宋体" w:cs="宋体"/>
                <w:color w:val="auto"/>
                <w:kern w:val="0"/>
                <w:sz w:val="18"/>
                <w:szCs w:val="18"/>
                <w:lang w:val="en-US" w:eastAsia="zh-CN"/>
              </w:rPr>
              <w:t>个；</w:t>
            </w:r>
            <w:r>
              <w:rPr>
                <w:rFonts w:hint="default" w:ascii="宋体" w:hAnsi="宋体" w:cs="宋体"/>
                <w:color w:val="auto"/>
                <w:kern w:val="0"/>
                <w:sz w:val="18"/>
                <w:szCs w:val="18"/>
                <w:lang w:val="en-US" w:eastAsia="zh-CN"/>
              </w:rPr>
              <w:t>巡查时间8</w:t>
            </w:r>
            <w:r>
              <w:rPr>
                <w:rFonts w:hint="eastAsia" w:ascii="宋体" w:hAnsi="宋体" w:cs="宋体"/>
                <w:color w:val="auto"/>
                <w:kern w:val="0"/>
                <w:sz w:val="18"/>
                <w:szCs w:val="18"/>
                <w:lang w:val="en-US" w:eastAsia="zh-CN"/>
              </w:rPr>
              <w:t>小时；</w:t>
            </w:r>
            <w:r>
              <w:rPr>
                <w:rFonts w:hint="default" w:ascii="宋体" w:hAnsi="宋体" w:cs="宋体"/>
                <w:color w:val="auto"/>
                <w:kern w:val="0"/>
                <w:sz w:val="18"/>
                <w:szCs w:val="18"/>
                <w:lang w:val="en-US" w:eastAsia="zh-CN"/>
              </w:rPr>
              <w:t>监控时间24</w:t>
            </w:r>
            <w:r>
              <w:rPr>
                <w:rFonts w:hint="eastAsia" w:ascii="宋体" w:hAnsi="宋体" w:cs="宋体"/>
                <w:color w:val="auto"/>
                <w:kern w:val="0"/>
                <w:sz w:val="18"/>
                <w:szCs w:val="18"/>
                <w:lang w:val="en-US" w:eastAsia="zh-CN"/>
              </w:rPr>
              <w:t>小时；</w:t>
            </w:r>
            <w:r>
              <w:rPr>
                <w:rFonts w:hint="default" w:ascii="宋体" w:hAnsi="宋体" w:cs="宋体"/>
                <w:color w:val="auto"/>
                <w:kern w:val="0"/>
                <w:sz w:val="18"/>
                <w:szCs w:val="18"/>
                <w:lang w:val="en-US" w:eastAsia="zh-CN"/>
              </w:rPr>
              <w:t>垃圾分类活动6</w:t>
            </w:r>
            <w:r>
              <w:rPr>
                <w:rFonts w:hint="eastAsia" w:ascii="宋体" w:hAnsi="宋体" w:cs="宋体"/>
                <w:color w:val="auto"/>
                <w:kern w:val="0"/>
                <w:sz w:val="18"/>
                <w:szCs w:val="18"/>
                <w:lang w:val="en-US" w:eastAsia="zh-CN"/>
              </w:rPr>
              <w:t>场；市场宣传活动</w:t>
            </w:r>
            <w:r>
              <w:rPr>
                <w:rFonts w:hint="default" w:ascii="宋体" w:hAnsi="宋体" w:cs="宋体"/>
                <w:color w:val="auto"/>
                <w:kern w:val="0"/>
                <w:sz w:val="18"/>
                <w:szCs w:val="18"/>
                <w:lang w:val="en-US" w:eastAsia="zh-CN"/>
              </w:rPr>
              <w:t>8</w:t>
            </w:r>
            <w:r>
              <w:rPr>
                <w:rFonts w:hint="eastAsia" w:ascii="宋体" w:hAnsi="宋体" w:cs="宋体"/>
                <w:color w:val="auto"/>
                <w:kern w:val="0"/>
                <w:sz w:val="18"/>
                <w:szCs w:val="18"/>
                <w:lang w:val="en-US" w:eastAsia="zh-CN"/>
              </w:rPr>
              <w:t>场；</w:t>
            </w:r>
            <w:r>
              <w:rPr>
                <w:rFonts w:hint="eastAsia" w:ascii="宋体" w:hAnsi="宋体" w:cs="宋体"/>
                <w:color w:val="auto"/>
                <w:kern w:val="0"/>
                <w:sz w:val="18"/>
                <w:szCs w:val="18"/>
              </w:rPr>
              <w:t>巡查，收集上报各类事件及群众求助</w:t>
            </w:r>
            <w:r>
              <w:rPr>
                <w:rFonts w:hint="default" w:ascii="宋体" w:hAnsi="宋体" w:cs="宋体"/>
                <w:color w:val="auto"/>
                <w:kern w:val="0"/>
                <w:sz w:val="18"/>
                <w:szCs w:val="18"/>
                <w:lang w:val="en-US" w:eastAsia="zh-CN"/>
              </w:rPr>
              <w:t>及时上报</w:t>
            </w:r>
            <w:r>
              <w:rPr>
                <w:rFonts w:hint="eastAsia" w:ascii="宋体" w:hAnsi="宋体" w:cs="宋体"/>
                <w:color w:val="auto"/>
                <w:kern w:val="0"/>
                <w:sz w:val="18"/>
                <w:szCs w:val="18"/>
              </w:rPr>
              <w:t>；每月12345解决率80%以上；按制度接受街道管理监督考核定性；辖区居民培训</w:t>
            </w:r>
            <w:r>
              <w:rPr>
                <w:rFonts w:hint="eastAsia" w:ascii="宋体" w:hAnsi="宋体" w:cs="宋体"/>
                <w:color w:val="auto"/>
                <w:kern w:val="0"/>
                <w:sz w:val="18"/>
                <w:szCs w:val="18"/>
                <w:lang w:eastAsia="zh-CN"/>
              </w:rPr>
              <w:t>，</w:t>
            </w:r>
            <w:r>
              <w:rPr>
                <w:rFonts w:hint="default" w:ascii="宋体" w:hAnsi="宋体" w:cs="宋体"/>
                <w:color w:val="auto"/>
                <w:kern w:val="0"/>
                <w:sz w:val="18"/>
                <w:szCs w:val="18"/>
                <w:lang w:val="en-US" w:eastAsia="zh-CN"/>
              </w:rPr>
              <w:t>让辖区居民收获相关培训的知识</w:t>
            </w:r>
            <w:r>
              <w:rPr>
                <w:rFonts w:hint="eastAsia" w:ascii="宋体" w:hAnsi="宋体" w:cs="宋体"/>
                <w:color w:val="auto"/>
                <w:kern w:val="0"/>
                <w:sz w:val="18"/>
                <w:szCs w:val="18"/>
                <w:lang w:val="en-US" w:eastAsia="zh-CN"/>
              </w:rPr>
              <w:t>为优</w:t>
            </w:r>
            <w:r>
              <w:rPr>
                <w:rFonts w:hint="eastAsia" w:ascii="宋体" w:hAnsi="宋体" w:cs="宋体"/>
                <w:color w:val="auto"/>
                <w:kern w:val="0"/>
                <w:sz w:val="18"/>
                <w:szCs w:val="18"/>
              </w:rPr>
              <w:t>；</w:t>
            </w:r>
            <w:r>
              <w:rPr>
                <w:rFonts w:hint="default" w:ascii="宋体" w:hAnsi="宋体" w:cs="宋体"/>
                <w:color w:val="auto"/>
                <w:kern w:val="0"/>
                <w:sz w:val="18"/>
                <w:szCs w:val="18"/>
                <w:lang w:val="en-US" w:eastAsia="zh-CN"/>
              </w:rPr>
              <w:t>严格按照国家相关法规政策执行合法合规100%</w:t>
            </w:r>
            <w:r>
              <w:rPr>
                <w:rFonts w:hint="eastAsia" w:ascii="宋体" w:hAnsi="宋体" w:cs="宋体"/>
                <w:color w:val="auto"/>
                <w:kern w:val="0"/>
                <w:sz w:val="18"/>
                <w:szCs w:val="18"/>
                <w:lang w:val="en-US"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8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安全维稳方面：信访矛盾化解率≥100%，信访矛盾受理率、办结率≥100%；全年宣传活动次数≥60次，制作宣传品、宣传海报、手册等≥50000件。</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lang w:eastAsia="zh-CN"/>
              </w:rPr>
              <w:t>信访矛盾受理率办结率</w:t>
            </w:r>
            <w:r>
              <w:rPr>
                <w:rFonts w:hint="eastAsia" w:ascii="宋体" w:hAnsi="宋体" w:cs="宋体"/>
                <w:color w:val="auto"/>
                <w:kern w:val="0"/>
                <w:sz w:val="18"/>
                <w:szCs w:val="18"/>
                <w:lang w:val="en-US" w:eastAsia="zh-CN"/>
              </w:rPr>
              <w:t>100%；</w:t>
            </w:r>
            <w:r>
              <w:rPr>
                <w:rFonts w:hint="eastAsia" w:ascii="宋体" w:hAnsi="宋体" w:cs="宋体"/>
                <w:color w:val="auto"/>
                <w:kern w:val="0"/>
                <w:sz w:val="18"/>
                <w:szCs w:val="18"/>
                <w:lang w:eastAsia="zh-CN"/>
              </w:rPr>
              <w:t>制作宣传品海报手册等</w:t>
            </w:r>
            <w:r>
              <w:rPr>
                <w:rFonts w:hint="eastAsia" w:ascii="宋体" w:hAnsi="宋体" w:cs="宋体"/>
                <w:color w:val="auto"/>
                <w:kern w:val="0"/>
                <w:sz w:val="18"/>
                <w:szCs w:val="18"/>
                <w:lang w:val="en-US" w:eastAsia="zh-CN"/>
              </w:rPr>
              <w:t>5000件；</w:t>
            </w:r>
            <w:r>
              <w:rPr>
                <w:rFonts w:hint="eastAsia" w:ascii="宋体" w:hAnsi="宋体" w:cs="宋体"/>
                <w:color w:val="auto"/>
                <w:kern w:val="0"/>
                <w:sz w:val="18"/>
                <w:szCs w:val="18"/>
                <w:lang w:eastAsia="zh-CN"/>
              </w:rPr>
              <w:t>信访矛盾化解率</w:t>
            </w:r>
            <w:r>
              <w:rPr>
                <w:rFonts w:hint="eastAsia" w:ascii="宋体" w:hAnsi="宋体" w:cs="宋体"/>
                <w:color w:val="auto"/>
                <w:kern w:val="0"/>
                <w:sz w:val="18"/>
                <w:szCs w:val="18"/>
                <w:lang w:val="en-US" w:eastAsia="zh-CN"/>
              </w:rPr>
              <w:t>100%；</w:t>
            </w:r>
            <w:r>
              <w:rPr>
                <w:rFonts w:hint="default" w:ascii="宋体" w:hAnsi="宋体" w:cs="宋体"/>
                <w:color w:val="auto"/>
                <w:kern w:val="0"/>
                <w:sz w:val="18"/>
                <w:szCs w:val="18"/>
                <w:lang w:val="en-US" w:eastAsia="zh-CN"/>
              </w:rPr>
              <w:t>全年宣传活动次数</w:t>
            </w:r>
            <w:r>
              <w:rPr>
                <w:rFonts w:hint="eastAsia" w:ascii="宋体" w:hAnsi="宋体" w:cs="宋体"/>
                <w:color w:val="auto"/>
                <w:kern w:val="0"/>
                <w:sz w:val="18"/>
                <w:szCs w:val="18"/>
                <w:lang w:val="en-US" w:eastAsia="zh-CN"/>
              </w:rPr>
              <w:t>60次）</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1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综合执法方面：出勤天数=365天，符合辅助执法人员选录标准要求，符合《保安服务管理条例》。</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出勤天数=365天，符合辅助执法人员选录标准要求，符合《保安服务管理条例》</w:t>
            </w:r>
            <w:r>
              <w:rPr>
                <w:rFonts w:hint="eastAsia" w:ascii="宋体" w:hAnsi="宋体" w:cs="宋体"/>
                <w:color w:val="auto"/>
                <w:kern w:val="0"/>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后勤保障方面：为街道提供物业管理服务、食堂服务、安保服务保障；严禁出现安全事故</w:t>
            </w:r>
            <w:r>
              <w:rPr>
                <w:rFonts w:hint="eastAsia" w:ascii="宋体" w:hAnsi="宋体" w:cs="宋体"/>
                <w:color w:val="auto"/>
                <w:kern w:val="0"/>
                <w:sz w:val="18"/>
                <w:szCs w:val="18"/>
                <w:lang w:eastAsia="zh-CN"/>
              </w:rPr>
              <w:t>。</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未出现安全事故</w:t>
            </w:r>
            <w:r>
              <w:rPr>
                <w:rFonts w:hint="eastAsia" w:ascii="宋体" w:hAnsi="宋体" w:cs="宋体"/>
                <w:color w:val="auto"/>
                <w:kern w:val="0"/>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5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党建及宣传方面：订阅报纸、杂志种类≥8种；周公众号文章推送≥3-6期、公众号文章平均每期阅读人数≥100人；修补、制作公益广告≥500块；组织活动场次≥12次；提供第三方服务人员数量≤9人；廉政建设方面：订阅《中国纪检监察报》和《中国纪检监察》《党风廉政建设》＝0.54万；购买书籍≤0.44万。</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lang w:val="en-US" w:eastAsia="zh-CN"/>
              </w:rPr>
              <w:t>订阅报纸、杂志种类8种；</w:t>
            </w:r>
            <w:r>
              <w:rPr>
                <w:rFonts w:hint="default" w:ascii="宋体" w:hAnsi="宋体" w:eastAsia="宋体" w:cs="宋体"/>
                <w:color w:val="auto"/>
                <w:kern w:val="0"/>
                <w:sz w:val="18"/>
                <w:szCs w:val="18"/>
                <w:lang w:val="en-US" w:eastAsia="zh-CN"/>
              </w:rPr>
              <w:t>每周公众号文章推送期数</w:t>
            </w:r>
            <w:r>
              <w:rPr>
                <w:rFonts w:hint="eastAsia" w:ascii="宋体" w:hAnsi="宋体" w:cs="宋体"/>
                <w:color w:val="auto"/>
                <w:kern w:val="0"/>
                <w:sz w:val="18"/>
                <w:szCs w:val="18"/>
                <w:lang w:val="en-US" w:eastAsia="zh-CN"/>
              </w:rPr>
              <w:t>5期；</w:t>
            </w:r>
            <w:r>
              <w:rPr>
                <w:rFonts w:hint="eastAsia" w:ascii="宋体" w:hAnsi="宋体" w:cs="宋体"/>
                <w:color w:val="auto"/>
                <w:kern w:val="0"/>
                <w:sz w:val="18"/>
                <w:szCs w:val="18"/>
              </w:rPr>
              <w:t>修补、制作公益广告</w:t>
            </w:r>
            <w:r>
              <w:rPr>
                <w:rFonts w:hint="eastAsia" w:ascii="宋体" w:hAnsi="宋体" w:cs="宋体"/>
                <w:color w:val="auto"/>
                <w:kern w:val="0"/>
                <w:sz w:val="18"/>
                <w:szCs w:val="18"/>
                <w:lang w:val="en-US" w:eastAsia="zh-CN"/>
              </w:rPr>
              <w:t>500块；</w:t>
            </w:r>
            <w:r>
              <w:rPr>
                <w:rFonts w:hint="eastAsia" w:ascii="宋体" w:hAnsi="宋体" w:cs="宋体"/>
                <w:color w:val="auto"/>
                <w:kern w:val="0"/>
                <w:sz w:val="18"/>
                <w:szCs w:val="18"/>
              </w:rPr>
              <w:t>组织各类活动场次</w:t>
            </w:r>
            <w:r>
              <w:rPr>
                <w:rFonts w:hint="eastAsia" w:ascii="宋体" w:hAnsi="宋体" w:cs="宋体"/>
                <w:color w:val="auto"/>
                <w:kern w:val="0"/>
                <w:sz w:val="18"/>
                <w:szCs w:val="18"/>
                <w:lang w:val="en-US" w:eastAsia="zh-CN"/>
              </w:rPr>
              <w:t>15次；</w:t>
            </w:r>
            <w:r>
              <w:rPr>
                <w:rFonts w:hint="eastAsia" w:ascii="宋体" w:hAnsi="宋体" w:cs="宋体"/>
                <w:color w:val="auto"/>
                <w:kern w:val="0"/>
                <w:sz w:val="18"/>
                <w:szCs w:val="18"/>
                <w:lang w:eastAsia="zh-CN"/>
              </w:rPr>
              <w:t>购买</w:t>
            </w:r>
            <w:r>
              <w:rPr>
                <w:rFonts w:hint="eastAsia" w:ascii="宋体" w:hAnsi="宋体" w:cs="宋体"/>
                <w:color w:val="auto"/>
                <w:kern w:val="0"/>
                <w:sz w:val="18"/>
                <w:szCs w:val="18"/>
              </w:rPr>
              <w:t>第三方服务</w:t>
            </w:r>
            <w:r>
              <w:rPr>
                <w:rFonts w:hint="eastAsia" w:ascii="宋体" w:hAnsi="宋体" w:cs="宋体"/>
                <w:color w:val="auto"/>
                <w:kern w:val="0"/>
                <w:sz w:val="18"/>
                <w:szCs w:val="18"/>
                <w:lang w:eastAsia="zh-CN"/>
              </w:rPr>
              <w:t>，包含社区社会组织管理、城市治理防汛应急保障、公共信息管理等方面</w:t>
            </w:r>
            <w:r>
              <w:rPr>
                <w:rFonts w:hint="eastAsia" w:ascii="宋体" w:hAnsi="宋体" w:cs="宋体"/>
                <w:color w:val="auto"/>
                <w:kern w:val="0"/>
                <w:sz w:val="18"/>
                <w:szCs w:val="18"/>
                <w:lang w:val="en-US" w:eastAsia="zh-CN"/>
              </w:rPr>
              <w:t>；购买党建类、时事类报纸、杂志；</w:t>
            </w:r>
            <w:r>
              <w:rPr>
                <w:rFonts w:hint="eastAsia" w:ascii="宋体" w:hAnsi="宋体" w:cs="宋体"/>
                <w:color w:val="auto"/>
                <w:kern w:val="0"/>
                <w:sz w:val="18"/>
                <w:szCs w:val="18"/>
              </w:rPr>
              <w:t>公众号文章平均每期阅读人数</w:t>
            </w:r>
            <w:r>
              <w:rPr>
                <w:rFonts w:hint="eastAsia" w:ascii="宋体" w:hAnsi="宋体" w:cs="宋体"/>
                <w:color w:val="auto"/>
                <w:kern w:val="0"/>
                <w:sz w:val="18"/>
                <w:szCs w:val="18"/>
                <w:lang w:val="en-US" w:eastAsia="zh-CN"/>
              </w:rPr>
              <w:t>150-200人；</w:t>
            </w:r>
            <w:r>
              <w:rPr>
                <w:rFonts w:hint="eastAsia" w:ascii="宋体" w:hAnsi="宋体" w:cs="宋体"/>
                <w:color w:val="auto"/>
                <w:kern w:val="0"/>
                <w:sz w:val="18"/>
                <w:szCs w:val="18"/>
              </w:rPr>
              <w:t>提供第三方服务人员标准满足合同要求</w:t>
            </w:r>
            <w:r>
              <w:rPr>
                <w:rFonts w:hint="eastAsia" w:ascii="宋体" w:hAnsi="宋体" w:cs="宋体"/>
                <w:color w:val="auto"/>
                <w:kern w:val="0"/>
                <w:sz w:val="18"/>
                <w:szCs w:val="18"/>
                <w:lang w:eastAsia="zh-CN"/>
              </w:rPr>
              <w:t>。根据区纪委要求，订阅《中国纪检监察报》和《中国纪检监察》《党风廉政建设》杂志10份）</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民生保障方面：2023年年初完成综合窗口人员聘用工作；春节、八一慰问辖区退役军人及其他优抚对象；按照区级部门的通知组织辖区各类人群参加献血活动；按时进行清明节文明祭扫等服务保障。</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优（完成综合窗口购买服务，时间2023年；慰问辖区退役军人及其他优抚对象的时间</w:t>
            </w:r>
            <w:r>
              <w:rPr>
                <w:rFonts w:hint="eastAsia" w:asciiTheme="minorEastAsia" w:hAnsiTheme="minorEastAsia" w:eastAsiaTheme="minorEastAsia" w:cstheme="minorEastAsia"/>
                <w:color w:val="auto"/>
                <w:kern w:val="0"/>
                <w:sz w:val="18"/>
                <w:szCs w:val="18"/>
                <w:lang w:val="en-US" w:eastAsia="zh-CN"/>
              </w:rPr>
              <w:t>1月；</w:t>
            </w:r>
            <w:r>
              <w:rPr>
                <w:rFonts w:hint="eastAsia" w:asciiTheme="minorEastAsia" w:hAnsiTheme="minorEastAsia" w:eastAsiaTheme="minorEastAsia" w:cstheme="minorEastAsia"/>
                <w:i w:val="0"/>
                <w:color w:val="000000"/>
                <w:kern w:val="0"/>
                <w:sz w:val="18"/>
                <w:szCs w:val="18"/>
                <w:u w:val="none"/>
                <w:lang w:val="en-US" w:eastAsia="zh-CN" w:bidi="ar"/>
              </w:rPr>
              <w:t>组织辖区各类人群参加献血活动的时间</w:t>
            </w:r>
            <w:r>
              <w:rPr>
                <w:rFonts w:hint="eastAsia" w:asciiTheme="minorEastAsia" w:hAnsiTheme="minorEastAsia" w:eastAsiaTheme="minorEastAsia" w:cstheme="minorEastAsia"/>
                <w:color w:val="auto"/>
                <w:kern w:val="0"/>
                <w:sz w:val="18"/>
                <w:szCs w:val="18"/>
                <w:lang w:val="en-US" w:eastAsia="zh-CN"/>
              </w:rPr>
              <w:t>2月；</w:t>
            </w:r>
            <w:r>
              <w:rPr>
                <w:rFonts w:hint="eastAsia" w:asciiTheme="minorEastAsia" w:hAnsiTheme="minorEastAsia" w:eastAsiaTheme="minorEastAsia" w:cstheme="minorEastAsia"/>
                <w:i w:val="0"/>
                <w:color w:val="000000"/>
                <w:kern w:val="0"/>
                <w:sz w:val="18"/>
                <w:szCs w:val="18"/>
                <w:u w:val="none"/>
                <w:lang w:val="en-US" w:eastAsia="zh-CN" w:bidi="ar"/>
              </w:rPr>
              <w:t>清明节文明祭扫等服务保障的时间</w:t>
            </w:r>
            <w:r>
              <w:rPr>
                <w:rFonts w:hint="eastAsia" w:ascii="宋体" w:hAnsi="宋体" w:cs="宋体"/>
                <w:color w:val="auto"/>
                <w:kern w:val="0"/>
                <w:sz w:val="18"/>
                <w:szCs w:val="18"/>
                <w:lang w:val="en-US" w:eastAsia="zh-CN"/>
              </w:rPr>
              <w:t>4月）</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5"/>
                <w:szCs w:val="15"/>
                <w:lang w:val="en-US" w:eastAsia="zh-CN"/>
              </w:rPr>
            </w:pPr>
            <w:r>
              <w:rPr>
                <w:rFonts w:hint="eastAsia" w:ascii="宋体" w:hAnsi="宋体" w:cs="宋体"/>
                <w:color w:val="auto"/>
                <w:kern w:val="0"/>
                <w:sz w:val="15"/>
                <w:szCs w:val="15"/>
                <w:lang w:val="en-US" w:eastAsia="zh-CN"/>
              </w:rPr>
              <w:t>2.4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安全维稳方面：信访案件接访时限3天；重点时期开展宣传活动。</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lang w:eastAsia="zh-CN"/>
              </w:rPr>
              <w:t>信访案件接访时限</w:t>
            </w:r>
            <w:r>
              <w:rPr>
                <w:rFonts w:hint="eastAsia" w:ascii="宋体" w:hAnsi="宋体" w:cs="宋体"/>
                <w:color w:val="auto"/>
                <w:kern w:val="0"/>
                <w:sz w:val="18"/>
                <w:szCs w:val="18"/>
                <w:lang w:val="en-US" w:eastAsia="zh-CN"/>
              </w:rPr>
              <w:t>3天；</w:t>
            </w:r>
            <w:r>
              <w:rPr>
                <w:rFonts w:hint="eastAsia" w:ascii="宋体" w:hAnsi="宋体" w:cs="宋体"/>
                <w:color w:val="auto"/>
                <w:kern w:val="0"/>
                <w:sz w:val="18"/>
                <w:szCs w:val="18"/>
                <w:lang w:eastAsia="zh-CN"/>
              </w:rPr>
              <w:t>宣传活动关键时间节点重点时期开展）</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lang w:val="en-US" w:eastAsia="zh-CN"/>
              </w:rPr>
              <w:t>2.4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党建及宣传方面：订报纸、杂志根据需要订阅报纸</w:t>
            </w:r>
            <w:r>
              <w:rPr>
                <w:rFonts w:hint="eastAsia" w:ascii="宋体" w:hAnsi="宋体" w:cs="宋体"/>
                <w:color w:val="auto"/>
                <w:kern w:val="0"/>
                <w:sz w:val="18"/>
                <w:szCs w:val="18"/>
                <w:lang w:eastAsia="zh-CN"/>
              </w:rPr>
              <w:t>。</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lang w:val="en-US" w:eastAsia="zh-CN"/>
              </w:rPr>
              <w:t>根据需要订阅报纸）</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lang w:val="en-US" w:eastAsia="zh-CN"/>
              </w:rPr>
              <w:t>2.4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99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社区建设方面：2023年12月前组织相应服务活动，社区开展文体活动，按照《通州区第五次全国经济普查工作方案》完成普查工作。</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Theme="majorEastAsia" w:hAnsiTheme="majorEastAsia" w:eastAsiaTheme="majorEastAsia" w:cstheme="majorEastAsia"/>
                <w:i w:val="0"/>
                <w:color w:val="000000"/>
                <w:kern w:val="0"/>
                <w:sz w:val="18"/>
                <w:szCs w:val="18"/>
                <w:u w:val="none"/>
                <w:lang w:val="en-US" w:eastAsia="zh-CN" w:bidi="ar"/>
              </w:rPr>
              <w:t>2023年12月前组织相应服务活动；2023年12月前在社区开展文体活动；</w:t>
            </w:r>
            <w:r>
              <w:rPr>
                <w:rFonts w:hint="eastAsia" w:asciiTheme="minorEastAsia" w:hAnsiTheme="minorEastAsia" w:eastAsiaTheme="minorEastAsia" w:cstheme="minorEastAsia"/>
                <w:color w:val="000000"/>
                <w:kern w:val="0"/>
                <w:sz w:val="18"/>
                <w:szCs w:val="18"/>
                <w:lang w:eastAsia="zh-CN"/>
              </w:rPr>
              <w:t>落实</w:t>
            </w:r>
            <w:r>
              <w:rPr>
                <w:rFonts w:hint="eastAsia" w:ascii="宋体" w:hAnsi="宋体" w:cs="宋体"/>
                <w:color w:val="auto"/>
                <w:kern w:val="0"/>
                <w:sz w:val="18"/>
                <w:szCs w:val="18"/>
              </w:rPr>
              <w:t>《通州区第五次全国经济普查工作方案》</w:t>
            </w:r>
            <w:r>
              <w:rPr>
                <w:rFonts w:hint="eastAsia" w:ascii="宋体" w:hAnsi="宋体" w:cs="宋体"/>
                <w:color w:val="auto"/>
                <w:kern w:val="0"/>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lang w:val="en-US" w:eastAsia="zh-CN"/>
              </w:rPr>
              <w:t>2.4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城市管理方面：网格人员培训一月一次。</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网格人员培训一月一次</w:t>
            </w:r>
            <w:r>
              <w:rPr>
                <w:rFonts w:hint="eastAsia" w:ascii="宋体" w:hAnsi="宋体" w:cs="宋体"/>
                <w:color w:val="auto"/>
                <w:kern w:val="0"/>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5"/>
                <w:szCs w:val="15"/>
                <w:lang w:val="en-US" w:eastAsia="zh-CN"/>
              </w:rPr>
              <w:t>2.4</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2.4</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77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党建及宣传方面：订报纸、杂志成本费用≤13万元；公众号运维成本费用≤50万元；提供第三方服务费用≤151万元。</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订报纸、杂志成本费用</w:t>
            </w:r>
            <w:r>
              <w:rPr>
                <w:rFonts w:hint="eastAsia" w:ascii="宋体" w:hAnsi="宋体" w:cs="宋体"/>
                <w:color w:val="auto"/>
                <w:kern w:val="0"/>
                <w:sz w:val="18"/>
                <w:szCs w:val="18"/>
                <w:lang w:val="en-US" w:eastAsia="zh-CN"/>
              </w:rPr>
              <w:t>10.3万元；</w:t>
            </w:r>
            <w:r>
              <w:rPr>
                <w:rFonts w:hint="eastAsia" w:ascii="宋体" w:hAnsi="宋体" w:cs="宋体"/>
                <w:color w:val="auto"/>
                <w:kern w:val="0"/>
                <w:sz w:val="18"/>
                <w:szCs w:val="18"/>
              </w:rPr>
              <w:t>公众号运维成本费用</w:t>
            </w:r>
            <w:r>
              <w:rPr>
                <w:rFonts w:hint="eastAsia" w:ascii="宋体" w:hAnsi="宋体" w:cs="宋体"/>
                <w:color w:val="auto"/>
                <w:kern w:val="0"/>
                <w:sz w:val="18"/>
                <w:szCs w:val="18"/>
                <w:lang w:val="en-US" w:eastAsia="zh-CN"/>
              </w:rPr>
              <w:t>44.73万元；</w:t>
            </w:r>
            <w:r>
              <w:rPr>
                <w:rFonts w:hint="eastAsia" w:ascii="宋体" w:hAnsi="宋体" w:cs="宋体"/>
                <w:color w:val="auto"/>
                <w:kern w:val="0"/>
                <w:sz w:val="18"/>
                <w:szCs w:val="18"/>
                <w:lang w:eastAsia="zh-CN"/>
              </w:rPr>
              <w:t>购买</w:t>
            </w:r>
            <w:r>
              <w:rPr>
                <w:rFonts w:hint="eastAsia" w:ascii="宋体" w:hAnsi="宋体" w:cs="宋体"/>
                <w:color w:val="auto"/>
                <w:kern w:val="0"/>
                <w:sz w:val="18"/>
                <w:szCs w:val="18"/>
              </w:rPr>
              <w:t>第三方服务费用</w:t>
            </w:r>
            <w:r>
              <w:rPr>
                <w:rFonts w:hint="eastAsia" w:ascii="宋体" w:hAnsi="宋体" w:cs="宋体"/>
                <w:color w:val="auto"/>
                <w:kern w:val="0"/>
                <w:sz w:val="18"/>
                <w:szCs w:val="18"/>
                <w:lang w:val="en-US" w:eastAsia="zh-CN"/>
              </w:rPr>
              <w:t>129.72万元）</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0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城市管理方面：严格按照政府采购的原则，降低采购成本，保证项目质量将项目成本控制在项目资金内,项目的建设与开发整合相关资源，实现系统的资源整合与集成，避免了重复建设减少成本。</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default" w:ascii="宋体" w:hAnsi="宋体" w:cs="宋体"/>
                <w:color w:val="auto"/>
                <w:kern w:val="0"/>
                <w:sz w:val="18"/>
                <w:szCs w:val="18"/>
                <w:lang w:val="en-US" w:eastAsia="zh-CN"/>
              </w:rPr>
              <w:t>将项目成本控制在项目资金内</w:t>
            </w:r>
            <w:r>
              <w:rPr>
                <w:rFonts w:hint="eastAsia" w:ascii="宋体" w:hAnsi="宋体" w:cs="宋体"/>
                <w:color w:val="auto"/>
                <w:kern w:val="0"/>
                <w:sz w:val="18"/>
                <w:szCs w:val="18"/>
                <w:lang w:val="en-US" w:eastAsia="zh-CN"/>
              </w:rPr>
              <w:t>；</w:t>
            </w:r>
            <w:r>
              <w:rPr>
                <w:rFonts w:hint="default" w:ascii="宋体" w:hAnsi="宋体" w:cs="宋体"/>
                <w:color w:val="auto"/>
                <w:kern w:val="0"/>
                <w:sz w:val="18"/>
                <w:szCs w:val="18"/>
                <w:lang w:val="en-US" w:eastAsia="zh-CN"/>
              </w:rPr>
              <w:t>减少成本</w:t>
            </w:r>
            <w:r>
              <w:rPr>
                <w:rFonts w:hint="eastAsia" w:ascii="宋体" w:hAnsi="宋体" w:cs="宋体"/>
                <w:color w:val="auto"/>
                <w:kern w:val="0"/>
                <w:sz w:val="18"/>
                <w:szCs w:val="18"/>
                <w:lang w:val="en-US"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5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民生保障方面：提升综合窗口服务人员的服务能力、军民共建活动的影响力、服务保障能力较之前有所提升。</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良（综合窗口服务人员的服务能力为良；军民共建活动的影响力为良；服务保障能力为良）</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还有提升空间</w:t>
            </w:r>
          </w:p>
        </w:tc>
      </w:tr>
      <w:tr>
        <w:tblPrEx>
          <w:tblLayout w:type="fixed"/>
          <w:tblCellMar>
            <w:top w:w="0" w:type="dxa"/>
            <w:left w:w="108" w:type="dxa"/>
            <w:bottom w:w="0" w:type="dxa"/>
            <w:right w:w="108" w:type="dxa"/>
          </w:tblCellMar>
        </w:tblPrEx>
        <w:trPr>
          <w:trHeight w:val="32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城市管理方面：提升街道城市精细化管理，实现城市网格全覆盖，减少12345案件，提高处置效率；辖区市场经营秩序持续向好；群众对网格工作的满意度力争达到80%。</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提升街道城市精细化管理，实现城市网格全覆盖，减少12345案件，提高处置效率</w:t>
            </w:r>
            <w:r>
              <w:rPr>
                <w:rFonts w:hint="eastAsia" w:ascii="宋体" w:hAnsi="宋体" w:cs="宋体"/>
                <w:color w:val="auto"/>
                <w:kern w:val="0"/>
                <w:sz w:val="18"/>
                <w:szCs w:val="18"/>
                <w:lang w:eastAsia="zh-CN"/>
              </w:rPr>
              <w:t>，</w:t>
            </w:r>
            <w:r>
              <w:rPr>
                <w:rFonts w:hint="default" w:ascii="宋体" w:hAnsi="宋体" w:cs="宋体"/>
                <w:color w:val="auto"/>
                <w:kern w:val="0"/>
                <w:sz w:val="18"/>
                <w:szCs w:val="18"/>
                <w:lang w:val="en-US" w:eastAsia="zh-CN"/>
              </w:rPr>
              <w:t>有效改善</w:t>
            </w:r>
            <w:r>
              <w:rPr>
                <w:rFonts w:hint="eastAsia" w:ascii="宋体" w:hAnsi="宋体" w:cs="宋体"/>
                <w:color w:val="auto"/>
                <w:kern w:val="0"/>
                <w:sz w:val="18"/>
                <w:szCs w:val="18"/>
              </w:rPr>
              <w:t>；辖区市场经营秩序持续向好</w:t>
            </w:r>
            <w:r>
              <w:rPr>
                <w:rFonts w:hint="eastAsia" w:ascii="宋体" w:hAnsi="宋体" w:cs="宋体"/>
                <w:color w:val="auto"/>
                <w:kern w:val="0"/>
                <w:sz w:val="18"/>
                <w:szCs w:val="18"/>
                <w:lang w:eastAsia="zh-CN"/>
              </w:rPr>
              <w:t>，</w:t>
            </w:r>
            <w:r>
              <w:rPr>
                <w:rFonts w:hint="default" w:ascii="宋体" w:hAnsi="宋体" w:cs="宋体"/>
                <w:color w:val="auto"/>
                <w:kern w:val="0"/>
                <w:sz w:val="18"/>
                <w:szCs w:val="18"/>
                <w:lang w:val="en-US" w:eastAsia="zh-CN"/>
              </w:rPr>
              <w:t>有效提升</w:t>
            </w:r>
            <w:r>
              <w:rPr>
                <w:rFonts w:hint="eastAsia" w:ascii="宋体" w:hAnsi="宋体" w:cs="宋体"/>
                <w:color w:val="auto"/>
                <w:kern w:val="0"/>
                <w:sz w:val="18"/>
                <w:szCs w:val="18"/>
              </w:rPr>
              <w:t>；群众对网格工作的满意度力争达到80%</w:t>
            </w:r>
            <w:r>
              <w:rPr>
                <w:rFonts w:hint="eastAsia" w:ascii="宋体" w:hAnsi="宋体" w:cs="宋体"/>
                <w:color w:val="auto"/>
                <w:kern w:val="0"/>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安全维稳方面：行政办公区及周边安全稳定水平得到提升。</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行政办公区及周边安全稳定水平得到提升</w:t>
            </w:r>
            <w:r>
              <w:rPr>
                <w:rFonts w:hint="eastAsia" w:ascii="宋体" w:hAnsi="宋体" w:cs="宋体"/>
                <w:color w:val="auto"/>
                <w:kern w:val="0"/>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69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党建及宣传方面：订报纸杂志提升党员、工作人员等政治理论水平和知识文化素养；公众号推送树立街道形象、加强舆论引导；通过提供第三方服务，提升辖区城市治理、便民服务等工作效率，促进单位政务服务能力提升，推动辖区文明创建宣传。廉政建设方面：降低辖区党员、监察对象违纪违法概率</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订报纸杂志提升党员、工作人员等政治理论水平和知识文化素养；公众号推送树立街道形象、加强舆论引导；通过提供第三方服务，提升辖区城市治理、便民服务等工作效率，促进单位政务服务能力提升，推动辖区文明创建宣传</w:t>
            </w:r>
            <w:r>
              <w:rPr>
                <w:rFonts w:hint="eastAsia" w:ascii="宋体" w:hAnsi="宋体" w:cs="宋体"/>
                <w:color w:val="auto"/>
                <w:kern w:val="0"/>
                <w:sz w:val="18"/>
                <w:szCs w:val="18"/>
                <w:lang w:eastAsia="zh-CN"/>
              </w:rPr>
              <w:t>；廉政氛围得到提升）</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后勤保障方面：确保机关生活秩序正常运转。</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机关生活秩序正常运转</w:t>
            </w:r>
            <w:r>
              <w:rPr>
                <w:rFonts w:hint="eastAsia" w:ascii="宋体" w:hAnsi="宋体" w:cs="宋体"/>
                <w:color w:val="auto"/>
                <w:kern w:val="0"/>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7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社区建设方面：基层治理服务水平得到提升，居住舒适度得到一定改善，辖区的公共文化供给得到丰富，全面掌握辖区单位数量及经营情况。</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优（基层治理服务水平</w:t>
            </w:r>
            <w:r>
              <w:rPr>
                <w:rFonts w:hint="eastAsia" w:asciiTheme="minorEastAsia" w:hAnsiTheme="minorEastAsia" w:eastAsiaTheme="minorEastAsia" w:cstheme="minorEastAsia"/>
                <w:kern w:val="0"/>
                <w:sz w:val="18"/>
                <w:szCs w:val="18"/>
                <w:lang w:eastAsia="zh-CN"/>
              </w:rPr>
              <w:t>有所提升；</w:t>
            </w:r>
            <w:r>
              <w:rPr>
                <w:rFonts w:hint="eastAsia" w:asciiTheme="minorEastAsia" w:hAnsiTheme="minorEastAsia" w:eastAsiaTheme="minorEastAsia" w:cstheme="minorEastAsia"/>
                <w:i w:val="0"/>
                <w:color w:val="000000"/>
                <w:kern w:val="0"/>
                <w:sz w:val="18"/>
                <w:szCs w:val="18"/>
                <w:u w:val="none"/>
                <w:lang w:val="en-US" w:eastAsia="zh-CN" w:bidi="ar"/>
              </w:rPr>
              <w:t>居住舒适度</w:t>
            </w:r>
            <w:r>
              <w:rPr>
                <w:rFonts w:hint="eastAsia" w:asciiTheme="minorEastAsia" w:hAnsiTheme="minorEastAsia" w:eastAsiaTheme="minorEastAsia" w:cstheme="minorEastAsia"/>
                <w:kern w:val="0"/>
                <w:sz w:val="18"/>
                <w:szCs w:val="18"/>
                <w:lang w:eastAsia="zh-CN"/>
              </w:rPr>
              <w:t>有所改善；文化生活有所提升；</w:t>
            </w:r>
            <w:r>
              <w:rPr>
                <w:rFonts w:hint="eastAsia" w:asciiTheme="minorEastAsia" w:hAnsiTheme="minorEastAsia" w:eastAsiaTheme="minorEastAsia" w:cstheme="minorEastAsia"/>
                <w:i w:val="0"/>
                <w:color w:val="000000"/>
                <w:kern w:val="0"/>
                <w:sz w:val="18"/>
                <w:szCs w:val="18"/>
                <w:u w:val="none"/>
                <w:lang w:val="en-US" w:eastAsia="zh-CN" w:bidi="ar"/>
              </w:rPr>
              <w:t>全面掌握辖区单位数量及经营情况）</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27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综合执法方面：占道经营动态清零；维护好三包单位门前环境秩序；全天候岗位坚守，维护辖区环境秩序，及时发现并协助处理，如：散摊游商等违法行为。对辖区内的施工工地、重点点位和道路进行盯守，严防违法施工、夜施扰民、道路遗撒等问题的发生。协助综合执法队在中高考等重大活动和重要节假日维护辖区内社会公共秩序。</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sz w:val="18"/>
                <w:szCs w:val="18"/>
              </w:rPr>
              <w:t>已完成</w:t>
            </w:r>
            <w:r>
              <w:rPr>
                <w:rFonts w:hint="eastAsia"/>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8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城市管理方面：提升街道城市精细化管理，实现城市网格全覆盖，减少12345案件，提高处置效率，辖区市场经营秩序持续向好。</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default" w:ascii="宋体" w:hAnsi="宋体" w:cs="宋体"/>
                <w:color w:val="auto"/>
                <w:kern w:val="0"/>
                <w:sz w:val="18"/>
                <w:szCs w:val="18"/>
                <w:lang w:val="en-US" w:eastAsia="zh-CN"/>
              </w:rPr>
              <w:t>有效改善</w:t>
            </w:r>
            <w:r>
              <w:rPr>
                <w:rFonts w:hint="eastAsia" w:ascii="宋体" w:hAnsi="宋体" w:cs="宋体"/>
                <w:color w:val="auto"/>
                <w:kern w:val="0"/>
                <w:sz w:val="18"/>
                <w:szCs w:val="18"/>
                <w:lang w:val="en-US" w:eastAsia="zh-CN"/>
              </w:rPr>
              <w:t>；</w:t>
            </w:r>
            <w:r>
              <w:rPr>
                <w:rFonts w:hint="default" w:ascii="宋体" w:hAnsi="宋体" w:cs="宋体"/>
                <w:color w:val="auto"/>
                <w:kern w:val="0"/>
                <w:sz w:val="18"/>
                <w:szCs w:val="18"/>
                <w:lang w:val="en-US" w:eastAsia="zh-CN"/>
              </w:rPr>
              <w:t>有效提升</w:t>
            </w:r>
            <w:r>
              <w:rPr>
                <w:rFonts w:hint="eastAsia" w:ascii="宋体" w:hAnsi="宋体" w:cs="宋体"/>
                <w:color w:val="auto"/>
                <w:kern w:val="0"/>
                <w:sz w:val="18"/>
                <w:szCs w:val="18"/>
                <w:lang w:val="en-US" w:eastAsia="zh-CN"/>
              </w:rPr>
              <w:t>）</w:t>
            </w:r>
          </w:p>
        </w:tc>
        <w:tc>
          <w:tcPr>
            <w:tcW w:w="8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2.75</w:t>
            </w:r>
          </w:p>
        </w:tc>
        <w:tc>
          <w:tcPr>
            <w:tcW w:w="10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2.75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安全维稳方面：行政办公区及周边安全稳定水平得到提升。</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行政办公区及周边安全稳定水平得到提升</w:t>
            </w:r>
            <w:r>
              <w:rPr>
                <w:rFonts w:hint="eastAsia" w:ascii="宋体" w:hAnsi="宋体" w:cs="宋体"/>
                <w:color w:val="auto"/>
                <w:kern w:val="0"/>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2.75</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2.75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社区建设方面：参与服务活动人员满意率≥80%，接受社区服务人员满意度≥80%。</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优（参与服务活动人员满意率</w:t>
            </w:r>
            <w:r>
              <w:rPr>
                <w:rFonts w:hint="eastAsia" w:asciiTheme="minorEastAsia" w:hAnsiTheme="minorEastAsia" w:eastAsiaTheme="minorEastAsia" w:cstheme="minorEastAsia"/>
                <w:color w:val="auto"/>
                <w:kern w:val="0"/>
                <w:sz w:val="18"/>
                <w:szCs w:val="18"/>
                <w:lang w:val="en-US" w:eastAsia="zh-CN"/>
              </w:rPr>
              <w:t>100%；</w:t>
            </w:r>
            <w:r>
              <w:rPr>
                <w:rFonts w:hint="eastAsia" w:asciiTheme="minorEastAsia" w:hAnsiTheme="minorEastAsia" w:eastAsiaTheme="minorEastAsia" w:cstheme="minorEastAsia"/>
                <w:i w:val="0"/>
                <w:color w:val="000000"/>
                <w:kern w:val="0"/>
                <w:sz w:val="18"/>
                <w:szCs w:val="18"/>
                <w:u w:val="none"/>
                <w:lang w:val="en-US" w:eastAsia="zh-CN" w:bidi="ar"/>
              </w:rPr>
              <w:t>接受社区服务人员满意度</w:t>
            </w:r>
            <w:r>
              <w:rPr>
                <w:rFonts w:hint="eastAsia" w:asciiTheme="minorEastAsia" w:hAnsiTheme="minorEastAsia" w:eastAsiaTheme="minorEastAsia" w:cstheme="minorEastAsia"/>
                <w:color w:val="auto"/>
                <w:kern w:val="0"/>
                <w:sz w:val="18"/>
                <w:szCs w:val="18"/>
                <w:lang w:val="en-US" w:eastAsia="zh-CN"/>
              </w:rPr>
              <w:t>100%）</w:t>
            </w:r>
          </w:p>
        </w:tc>
        <w:tc>
          <w:tcPr>
            <w:tcW w:w="8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00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安全维稳方面：信访人员满意度≥100%；居民满意度≥90%。</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信访人员满意度100%；居民满意度90%</w:t>
            </w:r>
            <w:r>
              <w:rPr>
                <w:rFonts w:hint="eastAsia" w:ascii="宋体" w:hAnsi="宋体" w:cs="宋体"/>
                <w:color w:val="auto"/>
                <w:kern w:val="0"/>
                <w:sz w:val="18"/>
                <w:szCs w:val="18"/>
                <w:lang w:eastAsia="zh-CN"/>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党建及宣传方面：订报纸、杂志，机关干部满意度≥85%；廉政建设方面：公职人员满意度≥90%。</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优（</w:t>
            </w:r>
            <w:r>
              <w:rPr>
                <w:rFonts w:hint="eastAsia" w:ascii="宋体" w:hAnsi="宋体" w:cs="宋体"/>
                <w:color w:val="auto"/>
                <w:kern w:val="0"/>
                <w:sz w:val="18"/>
                <w:szCs w:val="18"/>
              </w:rPr>
              <w:t>订报纸、杂志机关干部满意度85%</w:t>
            </w:r>
            <w:r>
              <w:rPr>
                <w:rFonts w:hint="eastAsia" w:ascii="宋体" w:hAnsi="宋体" w:cs="宋体"/>
                <w:color w:val="auto"/>
                <w:kern w:val="0"/>
                <w:sz w:val="18"/>
                <w:szCs w:val="18"/>
                <w:lang w:eastAsia="zh-CN"/>
              </w:rPr>
              <w:t>；公职人员满意度≥90%）</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后勤保障方面：各类后勤服务保障满意度。</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95%</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38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综合执法方面：街道办事处和周边辖区内居民对执法辅助人员服务质量满意度</w:t>
            </w:r>
          </w:p>
        </w:tc>
        <w:tc>
          <w:tcPr>
            <w:tcW w:w="8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75%</w:t>
            </w:r>
          </w:p>
        </w:tc>
        <w:tc>
          <w:tcPr>
            <w:tcW w:w="159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75%</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744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0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99.65</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3"/>
        <w:rPr>
          <w:rFonts w:hint="default"/>
          <w:lang w:val="en-US" w:eastAsia="zh-CN"/>
        </w:rPr>
      </w:pPr>
    </w:p>
    <w:p>
      <w:pPr>
        <w:rPr>
          <w:rFonts w:hint="default"/>
          <w:lang w:val="en-US" w:eastAsia="zh-CN"/>
        </w:rPr>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统计所经费</w:t>
            </w:r>
          </w:p>
        </w:tc>
      </w:tr>
      <w:tr>
        <w:tblPrEx>
          <w:tblLayout w:type="fixed"/>
          <w:tblCellMar>
            <w:top w:w="0" w:type="dxa"/>
            <w:left w:w="108" w:type="dxa"/>
            <w:bottom w:w="0" w:type="dxa"/>
            <w:right w:w="108" w:type="dxa"/>
          </w:tblCellMar>
        </w:tblPrEx>
        <w:trPr>
          <w:trHeight w:val="547"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周蕾莹</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80856942</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82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聘用一名统计调查员，辅助完成统计调查及日常工作</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r>
              <w:rPr>
                <w:rFonts w:hint="eastAsia" w:ascii="宋体" w:hAnsi="宋体" w:cs="宋体"/>
                <w:color w:val="auto"/>
                <w:kern w:val="0"/>
                <w:sz w:val="18"/>
                <w:szCs w:val="18"/>
                <w:lang w:eastAsia="zh-CN"/>
              </w:rPr>
              <w:t>已</w:t>
            </w:r>
            <w:r>
              <w:rPr>
                <w:rFonts w:hint="eastAsia" w:ascii="宋体" w:hAnsi="宋体" w:cs="宋体"/>
                <w:color w:val="auto"/>
                <w:kern w:val="0"/>
                <w:sz w:val="18"/>
                <w:szCs w:val="18"/>
                <w:lang w:val="en-US"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聘用统计调查员</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1人</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遵循合同各项条款</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遵循街道各项工作规范</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9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年6月前，完成聘用统计调查员工作</w:t>
            </w: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聘用统计调查员</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10万元</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10万元</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98"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夯实统计数据质量，提高统计服务水平</w:t>
            </w:r>
          </w:p>
          <w:p>
            <w:pPr>
              <w:widowControl/>
              <w:spacing w:line="240" w:lineRule="exact"/>
              <w:jc w:val="left"/>
              <w:rPr>
                <w:rFonts w:ascii="宋体" w:hAnsi="宋体" w:cs="宋体"/>
                <w:color w:val="auto"/>
                <w:kern w:val="0"/>
                <w:sz w:val="18"/>
                <w:szCs w:val="18"/>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27"/>
        <w:gridCol w:w="777"/>
        <w:gridCol w:w="1114"/>
        <w:gridCol w:w="169"/>
        <w:gridCol w:w="938"/>
        <w:gridCol w:w="914"/>
        <w:gridCol w:w="136"/>
        <w:gridCol w:w="416"/>
        <w:gridCol w:w="355"/>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tabs>
                <w:tab w:val="left" w:pos="1085"/>
              </w:tabs>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统计站（室）</w:t>
            </w:r>
          </w:p>
        </w:tc>
      </w:tr>
      <w:tr>
        <w:tblPrEx>
          <w:tblLayout w:type="fixed"/>
          <w:tblCellMar>
            <w:top w:w="0" w:type="dxa"/>
            <w:left w:w="108" w:type="dxa"/>
            <w:bottom w:w="0" w:type="dxa"/>
            <w:right w:w="108" w:type="dxa"/>
          </w:tblCellMar>
        </w:tblPrEx>
        <w:trPr>
          <w:trHeight w:val="497"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tabs>
                <w:tab w:val="left" w:pos="377"/>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ab/>
            </w: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周蕾莹</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80856942</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维护辖区5个社区统计站（室），高效完成统计调查工作。</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预期目标已完成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维护统计站（室）</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5个</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lang w:eastAsia="zh-CN"/>
              </w:rPr>
              <w:t>个</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遵循合同各项条款</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遵循街道各项工作</w:t>
            </w:r>
            <w:r>
              <w:rPr>
                <w:rFonts w:hint="eastAsia" w:ascii="宋体" w:hAnsi="宋体" w:cs="宋体"/>
                <w:color w:val="auto"/>
                <w:kern w:val="0"/>
                <w:sz w:val="18"/>
                <w:szCs w:val="18"/>
                <w:lang w:eastAsia="zh-CN"/>
              </w:rPr>
              <w:t>规则</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0"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60"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年12月前，做好统计站（室）维护工作</w:t>
            </w: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维护统计站（室）</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2.5万元</w:t>
            </w: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2.5万元</w:t>
            </w: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60"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保障社区统计工作顺利开展</w:t>
            </w:r>
          </w:p>
        </w:tc>
        <w:tc>
          <w:tcPr>
            <w:tcW w:w="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6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86"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tbl>
      <w:tblPr>
        <w:tblStyle w:val="5"/>
        <w:tblW w:w="8928" w:type="dxa"/>
        <w:jc w:val="center"/>
        <w:tblInd w:w="0" w:type="dxa"/>
        <w:tblLayout w:type="fixed"/>
        <w:tblCellMar>
          <w:top w:w="0" w:type="dxa"/>
          <w:left w:w="108" w:type="dxa"/>
          <w:bottom w:w="0" w:type="dxa"/>
          <w:right w:w="108" w:type="dxa"/>
        </w:tblCellMar>
      </w:tblPr>
      <w:tblGrid>
        <w:gridCol w:w="578"/>
        <w:gridCol w:w="969"/>
        <w:gridCol w:w="1027"/>
        <w:gridCol w:w="777"/>
        <w:gridCol w:w="1114"/>
        <w:gridCol w:w="75"/>
        <w:gridCol w:w="1032"/>
        <w:gridCol w:w="996"/>
        <w:gridCol w:w="54"/>
        <w:gridCol w:w="486"/>
        <w:gridCol w:w="285"/>
        <w:gridCol w:w="243"/>
        <w:gridCol w:w="593"/>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w:t>
            </w:r>
            <w:bookmarkStart w:id="0" w:name="_GoBack"/>
            <w:bookmarkEnd w:id="0"/>
            <w:r>
              <w:rPr>
                <w:rFonts w:hint="eastAsia" w:ascii="宋体" w:hAnsi="宋体" w:cs="宋体"/>
                <w:b/>
                <w:bCs/>
                <w:color w:val="auto"/>
                <w:kern w:val="0"/>
                <w:sz w:val="32"/>
                <w:szCs w:val="32"/>
              </w:rPr>
              <w:t>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tabs>
                <w:tab w:val="left" w:pos="1085"/>
              </w:tabs>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网络租赁购买服务</w:t>
            </w:r>
          </w:p>
        </w:tc>
      </w:tr>
      <w:tr>
        <w:tblPrEx>
          <w:tblLayout w:type="fixed"/>
          <w:tblCellMar>
            <w:top w:w="0" w:type="dxa"/>
            <w:left w:w="108" w:type="dxa"/>
            <w:bottom w:w="0" w:type="dxa"/>
            <w:right w:w="108" w:type="dxa"/>
          </w:tblCellMar>
        </w:tblPrEx>
        <w:trPr>
          <w:trHeight w:val="497"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tabs>
                <w:tab w:val="left" w:pos="377"/>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ab/>
            </w: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周蕾莹</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80856942</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3.06</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购买移动数字传输专线业务，确保统计数据传输安全高效，保障统计工作顺利完成。</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预期目标已完成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2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购买本地专线光纤</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1条</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1条</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遵循合同各项条款</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年4月前，签订购买移动数字传输专线业务合同</w:t>
            </w:r>
          </w:p>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96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购买移动数字传输专线业务</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3.06万元</w:t>
            </w: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3.06万元</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2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66" w:type="dxa"/>
            <w:gridSpan w:val="3"/>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保障统计用网安全高效</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03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3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4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6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9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955"/>
        <w:gridCol w:w="849"/>
        <w:gridCol w:w="1203"/>
        <w:gridCol w:w="1018"/>
        <w:gridCol w:w="984"/>
        <w:gridCol w:w="66"/>
        <w:gridCol w:w="471"/>
        <w:gridCol w:w="300"/>
        <w:gridCol w:w="268"/>
        <w:gridCol w:w="568"/>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潞源街道年度人口抽样调查</w:t>
            </w:r>
          </w:p>
        </w:tc>
      </w:tr>
      <w:tr>
        <w:tblPrEx>
          <w:tblLayout w:type="fixed"/>
          <w:tblCellMar>
            <w:top w:w="0" w:type="dxa"/>
            <w:left w:w="108" w:type="dxa"/>
            <w:bottom w:w="0" w:type="dxa"/>
            <w:right w:w="108" w:type="dxa"/>
          </w:tblCellMar>
        </w:tblPrEx>
        <w:trPr>
          <w:trHeight w:val="449"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周蕾莹</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80856942</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20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0.36</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0.36</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0.36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2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0.36</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0.36</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0.36</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2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20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073"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北京市人民政府办公厅关于开展年度人口抽样调查工作的通知》（京政办发〔2011〕39号）要求，潞源街道开展2023年度人口抽样调查，通过调查，推算2023年常住人口结构情况,为政府制定各项公共政策提供人口数据支持。</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预期目标已完成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5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3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抽中调查对象样本量</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80个</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80个</w:t>
            </w: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52"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按要求完成人口信息采集各阶段工作</w:t>
            </w:r>
          </w:p>
        </w:tc>
        <w:tc>
          <w:tcPr>
            <w:tcW w:w="101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优良中差</w:t>
            </w:r>
          </w:p>
        </w:tc>
        <w:tc>
          <w:tcPr>
            <w:tcW w:w="984"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3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68"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6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101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52"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按要求完成人口信息采集各阶段工作</w:t>
            </w:r>
          </w:p>
        </w:tc>
        <w:tc>
          <w:tcPr>
            <w:tcW w:w="1018" w:type="dxa"/>
            <w:vMerge w:val="restart"/>
            <w:tcBorders>
              <w:top w:val="nil"/>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优良中差</w:t>
            </w:r>
          </w:p>
        </w:tc>
        <w:tc>
          <w:tcPr>
            <w:tcW w:w="984"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3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68"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26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101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调查员补贴</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0.36万元</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0.36万元</w:t>
            </w: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9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52"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有利于全区推算出2023年常住人口发展规模及结构，了解常住情况、年龄结构、性别、一年内出生及死亡情况</w:t>
            </w:r>
          </w:p>
        </w:tc>
        <w:tc>
          <w:tcPr>
            <w:tcW w:w="1018" w:type="dxa"/>
            <w:vMerge w:val="restart"/>
            <w:tcBorders>
              <w:top w:val="nil"/>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优良中差</w:t>
            </w:r>
          </w:p>
        </w:tc>
        <w:tc>
          <w:tcPr>
            <w:tcW w:w="984" w:type="dxa"/>
            <w:vMerge w:val="restart"/>
            <w:tcBorders>
              <w:top w:val="nil"/>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37" w:type="dxa"/>
            <w:gridSpan w:val="2"/>
            <w:vMerge w:val="restart"/>
            <w:tcBorders>
              <w:top w:val="nil"/>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568" w:type="dxa"/>
            <w:gridSpan w:val="2"/>
            <w:vMerge w:val="restart"/>
            <w:tcBorders>
              <w:top w:val="nil"/>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26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101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12" w:hRule="atLeas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101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0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0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5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1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5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3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2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983"/>
        <w:gridCol w:w="821"/>
        <w:gridCol w:w="1114"/>
        <w:gridCol w:w="917"/>
        <w:gridCol w:w="984"/>
        <w:gridCol w:w="611"/>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2023年潞源街道第五次经济普查经费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83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6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83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周蕾莹</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6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80856942</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10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rPr>
              <w:t>12</w:t>
            </w:r>
            <w:r>
              <w:rPr>
                <w:rFonts w:hint="eastAsia"/>
                <w:lang w:val="en-US" w:eastAsia="zh-CN"/>
              </w:rPr>
              <w:t>.48263</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rPr>
              <w:t>12</w:t>
            </w:r>
            <w:r>
              <w:rPr>
                <w:rFonts w:hint="eastAsia"/>
                <w:lang w:val="en-US" w:eastAsia="zh-CN"/>
              </w:rPr>
              <w:t>.48263</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rPr>
              <w:t>12</w:t>
            </w:r>
            <w:r>
              <w:rPr>
                <w:rFonts w:hint="eastAsia"/>
                <w:lang w:val="en-US" w:eastAsia="zh-CN"/>
              </w:rPr>
              <w:t>.48263</w:t>
            </w:r>
          </w:p>
        </w:tc>
        <w:tc>
          <w:tcPr>
            <w:tcW w:w="10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rPr>
              <w:t>12</w:t>
            </w:r>
            <w:r>
              <w:rPr>
                <w:rFonts w:hint="eastAsia"/>
                <w:lang w:val="en-US" w:eastAsia="zh-CN"/>
              </w:rPr>
              <w:t>.48263</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rPr>
              <w:t>12</w:t>
            </w:r>
            <w:r>
              <w:rPr>
                <w:rFonts w:hint="eastAsia"/>
                <w:lang w:val="en-US" w:eastAsia="zh-CN"/>
              </w:rPr>
              <w:t>.48263</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rPr>
              <w:t>12</w:t>
            </w:r>
            <w:r>
              <w:rPr>
                <w:rFonts w:hint="eastAsia"/>
                <w:lang w:val="en-US" w:eastAsia="zh-CN"/>
              </w:rPr>
              <w:t>.48263</w:t>
            </w:r>
          </w:p>
        </w:tc>
        <w:tc>
          <w:tcPr>
            <w:tcW w:w="10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804"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54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804" w:type="dxa"/>
            <w:gridSpan w:val="5"/>
            <w:tcBorders>
              <w:top w:val="single" w:color="auto" w:sz="4" w:space="0"/>
              <w:left w:val="nil"/>
              <w:bottom w:val="single" w:color="auto" w:sz="4" w:space="0"/>
              <w:right w:val="single" w:color="auto" w:sz="4" w:space="0"/>
            </w:tcBorders>
            <w:noWrap w:val="0"/>
            <w:vAlign w:val="center"/>
          </w:tcPr>
          <w:p>
            <w:pPr>
              <w:tabs>
                <w:tab w:val="left" w:pos="3890"/>
              </w:tabs>
              <w:bidi w:val="0"/>
              <w:jc w:val="left"/>
              <w:rPr>
                <w:rFonts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组建街道普查办公室，聘用普查指导员、普查员</w:t>
            </w:r>
          </w:p>
        </w:tc>
        <w:tc>
          <w:tcPr>
            <w:tcW w:w="354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预期目标已完成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8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8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8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街道普查办聘用临时人员</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3人</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3人</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7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8月31日前组建街道普查办公室</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项目经费</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rPr>
              <w:t>12</w:t>
            </w:r>
            <w:r>
              <w:rPr>
                <w:rFonts w:hint="eastAsia"/>
                <w:lang w:val="en-US" w:eastAsia="zh-CN"/>
              </w:rPr>
              <w:t>.48263</w:t>
            </w:r>
            <w:r>
              <w:rPr>
                <w:rFonts w:hint="eastAsia"/>
                <w:lang w:eastAsia="zh-CN"/>
              </w:rPr>
              <w:t>万元</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lang w:eastAsia="zh-CN"/>
              </w:rPr>
              <w:t>12.48263万元</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98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0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全面调查潞源街道第四次全国经济普查以来第二产业和第三产业的发展规模及布局</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优良中差</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1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1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9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1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36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tbl>
      <w:tblPr>
        <w:tblStyle w:val="5"/>
        <w:tblW w:w="9078" w:type="dxa"/>
        <w:jc w:val="center"/>
        <w:tblInd w:w="0" w:type="dxa"/>
        <w:tblLayout w:type="fixed"/>
        <w:tblCellMar>
          <w:top w:w="0" w:type="dxa"/>
          <w:left w:w="108" w:type="dxa"/>
          <w:bottom w:w="0" w:type="dxa"/>
          <w:right w:w="108" w:type="dxa"/>
        </w:tblCellMar>
      </w:tblPr>
      <w:tblGrid>
        <w:gridCol w:w="578"/>
        <w:gridCol w:w="969"/>
        <w:gridCol w:w="1086"/>
        <w:gridCol w:w="718"/>
        <w:gridCol w:w="1114"/>
        <w:gridCol w:w="881"/>
        <w:gridCol w:w="1074"/>
        <w:gridCol w:w="557"/>
        <w:gridCol w:w="416"/>
        <w:gridCol w:w="141"/>
        <w:gridCol w:w="695"/>
        <w:gridCol w:w="849"/>
      </w:tblGrid>
      <w:tr>
        <w:tblPrEx>
          <w:tblLayout w:type="fixed"/>
          <w:tblCellMar>
            <w:top w:w="0" w:type="dxa"/>
            <w:left w:w="108" w:type="dxa"/>
            <w:bottom w:w="0" w:type="dxa"/>
            <w:right w:w="108" w:type="dxa"/>
          </w:tblCellMar>
        </w:tblPrEx>
        <w:trPr>
          <w:trHeight w:val="440" w:hRule="exact"/>
          <w:jc w:val="center"/>
        </w:trPr>
        <w:tc>
          <w:tcPr>
            <w:tcW w:w="907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9078" w:type="dxa"/>
            <w:gridSpan w:val="12"/>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531"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朗清园社区警务工作室装饰装修和信息化工程相关资金项目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79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316"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79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65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89538761</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9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84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43</w:t>
            </w:r>
            <w:r>
              <w:rPr>
                <w:rFonts w:hint="eastAsia" w:ascii="宋体" w:hAnsi="宋体" w:cs="宋体"/>
                <w:color w:val="auto"/>
                <w:kern w:val="0"/>
                <w:sz w:val="18"/>
                <w:szCs w:val="18"/>
                <w:lang w:val="en-US" w:eastAsia="zh-CN"/>
              </w:rPr>
              <w:t>8</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43</w:t>
            </w:r>
            <w:r>
              <w:rPr>
                <w:rFonts w:hint="eastAsia" w:ascii="宋体" w:hAnsi="宋体" w:cs="宋体"/>
                <w:color w:val="auto"/>
                <w:kern w:val="0"/>
                <w:sz w:val="18"/>
                <w:szCs w:val="18"/>
                <w:lang w:val="en-US" w:eastAsia="zh-CN"/>
              </w:rPr>
              <w:t>8</w:t>
            </w: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433</w:t>
            </w:r>
          </w:p>
        </w:tc>
        <w:tc>
          <w:tcPr>
            <w:tcW w:w="9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84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43</w:t>
            </w:r>
            <w:r>
              <w:rPr>
                <w:rFonts w:hint="eastAsia" w:ascii="宋体" w:hAnsi="宋体" w:cs="宋体"/>
                <w:color w:val="auto"/>
                <w:kern w:val="0"/>
                <w:sz w:val="18"/>
                <w:szCs w:val="18"/>
                <w:lang w:val="en-US" w:eastAsia="zh-CN"/>
              </w:rPr>
              <w:t>8</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43</w:t>
            </w:r>
            <w:r>
              <w:rPr>
                <w:rFonts w:hint="eastAsia" w:ascii="宋体" w:hAnsi="宋体" w:cs="宋体"/>
                <w:color w:val="auto"/>
                <w:kern w:val="0"/>
                <w:sz w:val="18"/>
                <w:szCs w:val="18"/>
                <w:lang w:val="en-US" w:eastAsia="zh-CN"/>
              </w:rPr>
              <w:t>8</w:t>
            </w: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433</w:t>
            </w:r>
          </w:p>
        </w:tc>
        <w:tc>
          <w:tcPr>
            <w:tcW w:w="9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99.9%</w:t>
            </w:r>
          </w:p>
        </w:tc>
        <w:tc>
          <w:tcPr>
            <w:tcW w:w="84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7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73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7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完成朗清园社区警务工作室装饰装修和信息化工程建设，并配备相应的家具、电器、办公设备、厨房设备，保障警务工作室正常投入使用。</w:t>
            </w:r>
          </w:p>
        </w:tc>
        <w:tc>
          <w:tcPr>
            <w:tcW w:w="373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完成了朗清园社区警务工作室装饰装修和信息化工程建设，配备了家具、电器、办公设备、厨房设备，已正常投入使用。</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32"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装修面积</w:t>
            </w:r>
          </w:p>
        </w:tc>
        <w:tc>
          <w:tcPr>
            <w:tcW w:w="881"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1535平方米</w:t>
            </w:r>
          </w:p>
        </w:tc>
        <w:tc>
          <w:tcPr>
            <w:tcW w:w="1074" w:type="dxa"/>
            <w:vMerge w:val="restart"/>
            <w:tcBorders>
              <w:top w:val="nil"/>
              <w:left w:val="nil"/>
              <w:right w:val="single" w:color="auto" w:sz="4" w:space="0"/>
            </w:tcBorders>
            <w:noWrap w:val="0"/>
            <w:vAlign w:val="center"/>
          </w:tcPr>
          <w:p>
            <w:pPr>
              <w:widowControl/>
              <w:tabs>
                <w:tab w:val="left" w:pos="203"/>
              </w:tabs>
              <w:spacing w:line="240" w:lineRule="exact"/>
              <w:ind w:left="180" w:hanging="180" w:hangingChars="100"/>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1535平方米</w:t>
            </w:r>
          </w:p>
        </w:tc>
        <w:tc>
          <w:tcPr>
            <w:tcW w:w="55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37"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32"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工程质保期</w:t>
            </w:r>
          </w:p>
        </w:tc>
        <w:tc>
          <w:tcPr>
            <w:tcW w:w="881"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≥1年</w:t>
            </w:r>
          </w:p>
        </w:tc>
        <w:tc>
          <w:tcPr>
            <w:tcW w:w="1074"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2年</w:t>
            </w:r>
          </w:p>
        </w:tc>
        <w:tc>
          <w:tcPr>
            <w:tcW w:w="55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25"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32"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建设时限</w:t>
            </w:r>
          </w:p>
        </w:tc>
        <w:tc>
          <w:tcPr>
            <w:tcW w:w="881"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1年</w:t>
            </w:r>
          </w:p>
        </w:tc>
        <w:tc>
          <w:tcPr>
            <w:tcW w:w="1074"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10个月</w:t>
            </w:r>
          </w:p>
        </w:tc>
        <w:tc>
          <w:tcPr>
            <w:tcW w:w="55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832"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控制在预算内</w:t>
            </w:r>
          </w:p>
        </w:tc>
        <w:tc>
          <w:tcPr>
            <w:tcW w:w="881"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4378657.2</w:t>
            </w:r>
            <w:r>
              <w:rPr>
                <w:rFonts w:hint="eastAsia" w:ascii="宋体" w:hAnsi="宋体" w:cs="宋体"/>
                <w:color w:val="auto"/>
                <w:kern w:val="0"/>
                <w:sz w:val="18"/>
                <w:szCs w:val="18"/>
                <w:lang w:eastAsia="zh-CN"/>
              </w:rPr>
              <w:t>元</w:t>
            </w:r>
          </w:p>
        </w:tc>
        <w:tc>
          <w:tcPr>
            <w:tcW w:w="1074"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4333848</w:t>
            </w:r>
            <w:r>
              <w:rPr>
                <w:rFonts w:hint="eastAsia" w:ascii="宋体" w:hAnsi="宋体" w:cs="宋体"/>
                <w:color w:val="auto"/>
                <w:kern w:val="0"/>
                <w:sz w:val="18"/>
                <w:szCs w:val="18"/>
                <w:lang w:eastAsia="zh-CN"/>
              </w:rPr>
              <w:t>元</w:t>
            </w:r>
          </w:p>
        </w:tc>
        <w:tc>
          <w:tcPr>
            <w:tcW w:w="55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32"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服务群众、维护社会安全稳定</w:t>
            </w:r>
          </w:p>
        </w:tc>
        <w:tc>
          <w:tcPr>
            <w:tcW w:w="881"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w:t>
            </w:r>
          </w:p>
        </w:tc>
        <w:tc>
          <w:tcPr>
            <w:tcW w:w="1074"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88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88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832" w:type="dxa"/>
            <w:gridSpan w:val="2"/>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群众满意度</w:t>
            </w:r>
          </w:p>
        </w:tc>
        <w:tc>
          <w:tcPr>
            <w:tcW w:w="881" w:type="dxa"/>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90%</w:t>
            </w:r>
          </w:p>
        </w:tc>
        <w:tc>
          <w:tcPr>
            <w:tcW w:w="1074" w:type="dxa"/>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557" w:type="dxa"/>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32" w:type="dxa"/>
            <w:gridSpan w:val="2"/>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881"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5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tbl>
      <w:tblPr>
        <w:tblStyle w:val="5"/>
        <w:tblW w:w="9243"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1014"/>
      </w:tblGrid>
      <w:tr>
        <w:tblPrEx>
          <w:tblLayout w:type="fixed"/>
          <w:tblCellMar>
            <w:top w:w="0" w:type="dxa"/>
            <w:left w:w="108" w:type="dxa"/>
            <w:bottom w:w="0" w:type="dxa"/>
            <w:right w:w="108" w:type="dxa"/>
          </w:tblCellMar>
        </w:tblPrEx>
        <w:trPr>
          <w:trHeight w:val="440" w:hRule="exact"/>
          <w:jc w:val="center"/>
        </w:trPr>
        <w:tc>
          <w:tcPr>
            <w:tcW w:w="9243"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9243"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96"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政法委以奖代补奖励</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2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62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89538761</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67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21"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根据区委政法委《关于评选表彰2023年度群防群治工作先进集体和先进个人的通知》要求，</w:t>
            </w:r>
            <w:r>
              <w:rPr>
                <w:rFonts w:hint="eastAsia" w:ascii="宋体" w:hAnsi="宋体" w:cs="宋体"/>
                <w:color w:val="auto"/>
                <w:kern w:val="0"/>
                <w:sz w:val="18"/>
                <w:szCs w:val="18"/>
                <w:lang w:eastAsia="zh-CN"/>
              </w:rPr>
              <w:t>为</w:t>
            </w:r>
            <w:r>
              <w:rPr>
                <w:rFonts w:hint="eastAsia" w:ascii="宋体" w:hAnsi="宋体" w:cs="宋体"/>
                <w:color w:val="auto"/>
                <w:kern w:val="0"/>
                <w:sz w:val="18"/>
                <w:szCs w:val="18"/>
              </w:rPr>
              <w:t>先进集体含英园西社区群防群治志愿者服务队</w:t>
            </w:r>
            <w:r>
              <w:rPr>
                <w:rFonts w:hint="eastAsia" w:ascii="宋体" w:hAnsi="宋体" w:cs="宋体"/>
                <w:color w:val="auto"/>
                <w:kern w:val="0"/>
                <w:sz w:val="18"/>
                <w:szCs w:val="18"/>
                <w:lang w:eastAsia="zh-CN"/>
              </w:rPr>
              <w:t>购买一批慰问品，以此勉励。</w:t>
            </w:r>
          </w:p>
          <w:p>
            <w:pPr>
              <w:widowControl/>
              <w:spacing w:line="240" w:lineRule="exact"/>
              <w:jc w:val="center"/>
              <w:rPr>
                <w:rFonts w:ascii="宋体" w:hAnsi="宋体" w:cs="宋体"/>
                <w:color w:val="auto"/>
                <w:kern w:val="0"/>
                <w:sz w:val="18"/>
                <w:szCs w:val="18"/>
              </w:rPr>
            </w:pPr>
          </w:p>
        </w:tc>
        <w:tc>
          <w:tcPr>
            <w:tcW w:w="367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为</w:t>
            </w:r>
            <w:r>
              <w:rPr>
                <w:rFonts w:hint="eastAsia" w:ascii="宋体" w:hAnsi="宋体" w:cs="宋体"/>
                <w:color w:val="auto"/>
                <w:kern w:val="0"/>
                <w:sz w:val="18"/>
                <w:szCs w:val="18"/>
              </w:rPr>
              <w:t>先进集体含英园西社区群防群治志愿者服务队</w:t>
            </w:r>
            <w:r>
              <w:rPr>
                <w:rFonts w:hint="eastAsia" w:ascii="宋体" w:hAnsi="宋体" w:cs="宋体"/>
                <w:color w:val="auto"/>
                <w:kern w:val="0"/>
                <w:sz w:val="18"/>
                <w:szCs w:val="18"/>
                <w:lang w:eastAsia="zh-CN"/>
              </w:rPr>
              <w:t>购买并发放慰问品（水壶）</w:t>
            </w:r>
            <w:r>
              <w:rPr>
                <w:rFonts w:hint="eastAsia" w:ascii="宋体" w:hAnsi="宋体" w:cs="宋体"/>
                <w:color w:val="auto"/>
                <w:kern w:val="0"/>
                <w:sz w:val="18"/>
                <w:szCs w:val="18"/>
                <w:lang w:val="en-US" w:eastAsia="zh-CN"/>
              </w:rPr>
              <w:t>80份。</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群防群治先进集体慰问</w:t>
            </w:r>
          </w:p>
        </w:tc>
        <w:tc>
          <w:tcPr>
            <w:tcW w:w="9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84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0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群防群治先进集体慰问</w:t>
            </w:r>
          </w:p>
        </w:tc>
        <w:tc>
          <w:tcPr>
            <w:tcW w:w="9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定性优良中差</w:t>
            </w:r>
          </w:p>
        </w:tc>
        <w:tc>
          <w:tcPr>
            <w:tcW w:w="84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群防群治先进集体评选年内完成慰问</w:t>
            </w:r>
          </w:p>
        </w:tc>
        <w:tc>
          <w:tcPr>
            <w:tcW w:w="9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年内完成慰问</w:t>
            </w:r>
          </w:p>
        </w:tc>
        <w:tc>
          <w:tcPr>
            <w:tcW w:w="848"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12月13日完成</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项目实际支出成本</w:t>
            </w:r>
          </w:p>
        </w:tc>
        <w:tc>
          <w:tcPr>
            <w:tcW w:w="9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定性优良中差</w:t>
            </w:r>
          </w:p>
        </w:tc>
        <w:tc>
          <w:tcPr>
            <w:tcW w:w="84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行政办公区及周边安全稳定水平</w:t>
            </w:r>
          </w:p>
        </w:tc>
        <w:tc>
          <w:tcPr>
            <w:tcW w:w="9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定性优良中差</w:t>
            </w:r>
          </w:p>
        </w:tc>
        <w:tc>
          <w:tcPr>
            <w:tcW w:w="84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2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0"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行政办公区及周边安全稳定水平</w:t>
            </w:r>
          </w:p>
        </w:tc>
        <w:tc>
          <w:tcPr>
            <w:tcW w:w="938" w:type="dxa"/>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定性优良中差</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群众满意度</w:t>
            </w:r>
          </w:p>
        </w:tc>
        <w:tc>
          <w:tcPr>
            <w:tcW w:w="93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定性优良中差</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7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tbl>
      <w:tblPr>
        <w:tblStyle w:val="5"/>
        <w:tblW w:w="9213"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984"/>
      </w:tblGrid>
      <w:tr>
        <w:tblPrEx>
          <w:tblLayout w:type="fixed"/>
          <w:tblCellMar>
            <w:top w:w="0" w:type="dxa"/>
            <w:left w:w="108" w:type="dxa"/>
            <w:bottom w:w="0" w:type="dxa"/>
            <w:right w:w="108" w:type="dxa"/>
          </w:tblCellMar>
        </w:tblPrEx>
        <w:trPr>
          <w:trHeight w:val="440" w:hRule="exact"/>
          <w:jc w:val="center"/>
        </w:trPr>
        <w:tc>
          <w:tcPr>
            <w:tcW w:w="9213"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9213"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66"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政法委群防群治补助经费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5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5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89538761</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8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64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1.加强群防群治工作                                                                                                                                </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2.进一步完善辖区治安防控工作                                                                                                                   </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3.提高群防群治能力</w:t>
            </w:r>
          </w:p>
        </w:tc>
        <w:tc>
          <w:tcPr>
            <w:tcW w:w="364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为在本年度参与到社会面防控中的群防群治力量购买了慰问品予以奖励和慰问，加强了辖区社会面防控工作。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8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购买慰问品米、面、油</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600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521</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以实际参与人数为准进行慰问</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购买慰问品米、面、油</w:t>
            </w:r>
          </w:p>
        </w:tc>
        <w:tc>
          <w:tcPr>
            <w:tcW w:w="93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定性优良中差</w:t>
            </w:r>
          </w:p>
        </w:tc>
        <w:tc>
          <w:tcPr>
            <w:tcW w:w="848" w:type="dxa"/>
            <w:vMerge w:val="restart"/>
            <w:tcBorders>
              <w:top w:val="single" w:color="auto" w:sz="4" w:space="0"/>
              <w:left w:val="nil"/>
              <w:right w:val="single" w:color="auto" w:sz="4" w:space="0"/>
            </w:tcBorders>
            <w:noWrap w:val="0"/>
            <w:vAlign w:val="top"/>
          </w:tcPr>
          <w:p>
            <w:pPr>
              <w:widowControl/>
              <w:spacing w:line="240" w:lineRule="exact"/>
              <w:jc w:val="left"/>
              <w:rPr>
                <w:rFonts w:hint="eastAsia" w:ascii="宋体" w:hAnsi="宋体" w:cs="宋体"/>
                <w:color w:val="auto"/>
                <w:kern w:val="0"/>
                <w:sz w:val="18"/>
                <w:szCs w:val="18"/>
                <w:lang w:eastAsia="zh-CN"/>
              </w:rPr>
            </w:pPr>
          </w:p>
          <w:p>
            <w:pPr>
              <w:widowControl/>
              <w:spacing w:line="240" w:lineRule="exact"/>
              <w:ind w:firstLine="180" w:firstLineChars="100"/>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top"/>
          </w:tcPr>
          <w:p>
            <w:pPr>
              <w:widowControl/>
              <w:spacing w:line="240" w:lineRule="exact"/>
              <w:jc w:val="left"/>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top"/>
          </w:tcPr>
          <w:p>
            <w:pPr>
              <w:widowControl/>
              <w:spacing w:line="240" w:lineRule="exact"/>
              <w:jc w:val="left"/>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慰问频次</w:t>
            </w:r>
          </w:p>
        </w:tc>
        <w:tc>
          <w:tcPr>
            <w:tcW w:w="938"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84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1次</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项目支出实际成本</w:t>
            </w:r>
          </w:p>
        </w:tc>
        <w:tc>
          <w:tcPr>
            <w:tcW w:w="9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定性优良中差</w:t>
            </w:r>
          </w:p>
        </w:tc>
        <w:tc>
          <w:tcPr>
            <w:tcW w:w="84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行政办公区及周边安全稳定水平</w:t>
            </w:r>
          </w:p>
        </w:tc>
        <w:tc>
          <w:tcPr>
            <w:tcW w:w="93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定性优良中差</w:t>
            </w:r>
          </w:p>
        </w:tc>
        <w:tc>
          <w:tcPr>
            <w:tcW w:w="84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行政办公区及周边安全稳定水平</w:t>
            </w:r>
          </w:p>
        </w:tc>
        <w:tc>
          <w:tcPr>
            <w:tcW w:w="938" w:type="dxa"/>
            <w:vMerge w:val="restart"/>
            <w:tcBorders>
              <w:top w:val="nil"/>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定性优良中差</w:t>
            </w:r>
          </w:p>
        </w:tc>
        <w:tc>
          <w:tcPr>
            <w:tcW w:w="848"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eastAsia="zh-CN"/>
              </w:rPr>
              <w:t>行政办公区及周边安全稳定水平</w:t>
            </w:r>
          </w:p>
        </w:tc>
        <w:tc>
          <w:tcPr>
            <w:tcW w:w="938" w:type="dxa"/>
            <w:vMerge w:val="restart"/>
            <w:tcBorders>
              <w:top w:val="single" w:color="auto" w:sz="4" w:space="0"/>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定性优良中差</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居民满意度</w:t>
            </w:r>
          </w:p>
        </w:tc>
        <w:tc>
          <w:tcPr>
            <w:tcW w:w="938" w:type="dxa"/>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90%</w:t>
            </w:r>
          </w:p>
        </w:tc>
        <w:tc>
          <w:tcPr>
            <w:tcW w:w="848" w:type="dxa"/>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vMerge w:val="continue"/>
            <w:tcBorders>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93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67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宋体" w:eastAsia="仿宋_GB2312"/>
          <w:sz w:val="30"/>
          <w:szCs w:val="30"/>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tbl>
      <w:tblPr>
        <w:tblStyle w:val="5"/>
        <w:tblW w:w="9038" w:type="dxa"/>
        <w:jc w:val="center"/>
        <w:tblInd w:w="0" w:type="dxa"/>
        <w:tblLayout w:type="fixed"/>
        <w:tblCellMar>
          <w:top w:w="0" w:type="dxa"/>
          <w:left w:w="108" w:type="dxa"/>
          <w:bottom w:w="0" w:type="dxa"/>
          <w:right w:w="108" w:type="dxa"/>
        </w:tblCellMar>
      </w:tblPr>
      <w:tblGrid>
        <w:gridCol w:w="585"/>
        <w:gridCol w:w="975"/>
        <w:gridCol w:w="1105"/>
        <w:gridCol w:w="407"/>
        <w:gridCol w:w="1321"/>
        <w:gridCol w:w="409"/>
        <w:gridCol w:w="764"/>
        <w:gridCol w:w="1061"/>
        <w:gridCol w:w="151"/>
        <w:gridCol w:w="434"/>
        <w:gridCol w:w="270"/>
        <w:gridCol w:w="315"/>
        <w:gridCol w:w="531"/>
        <w:gridCol w:w="710"/>
      </w:tblGrid>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2023年通州区潞源街道重点区域精细化管控项目</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rPr>
              <w:t>北京市通州区潞源街道办事处</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刘晓</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89536281</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540"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US" w:eastAsia="zh-CN"/>
              </w:rPr>
              <w:t>79</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1</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US" w:eastAsia="zh-CN"/>
              </w:rPr>
              <w:t>79</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1</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lang w:val="en-US" w:eastAsia="zh-CN"/>
              </w:rPr>
              <w:t>79</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lang w:val="en-US" w:eastAsia="zh-CN"/>
              </w:rPr>
              <w:t>79</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1</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lang w:val="en-US" w:eastAsia="zh-CN"/>
              </w:rPr>
              <w:t>79</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1</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lang w:val="en-US" w:eastAsia="zh-CN"/>
              </w:rPr>
              <w:t>79</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4120"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结合潞源街道实际，在常态化抓好辖区大气污染防治工作的基础上，依托市区两级环境监测数据对辖区污染源进行科学分析，采取切实有效的精细化管控措施，有效降低大气污染物的产生和扩散，重点做好空气质量改善、降尘量控制、道路尘负荷降低、施工现场和道路扬尘治理、裸地扬尘管控等各项工作任务。对标《通州区大气污染防治2023年行动计划》要求，力争空气质量改善目标：PM2.5年均浓度33微克/立方米，PM2.5累计浓度同比改善，全年市级排名不得进入后30名，重污染天数全年不超过6天。TSP日均浓度，每季度累计排名全市通报倒数10名次数不得超过3次，全年不超过12次。优良天数占比达到74%（270天），降尘量控制在5吨/平方公里·月（扣除沙尘影响）。全年进入全市道路尘负荷后30名的频次不得超过2次。如未达到相应目标值，依据双方合同约定，扣除相应服务经费。</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按预期目标完成</w:t>
            </w:r>
          </w:p>
        </w:tc>
      </w:tr>
      <w:tr>
        <w:tblPrEx>
          <w:tblLayout w:type="fixed"/>
          <w:tblCellMar>
            <w:top w:w="0" w:type="dxa"/>
            <w:left w:w="108" w:type="dxa"/>
            <w:bottom w:w="0" w:type="dxa"/>
            <w:right w:w="108" w:type="dxa"/>
          </w:tblCellMar>
        </w:tblPrEx>
        <w:trPr>
          <w:trHeight w:val="94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p>
            <w:pPr>
              <w:widowControl/>
              <w:spacing w:line="240" w:lineRule="exact"/>
              <w:jc w:val="center"/>
            </w:pPr>
          </w:p>
          <w:p>
            <w:pPr>
              <w:pStyle w:val="3"/>
            </w:pP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597"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指标1：</w:t>
            </w:r>
            <w:r>
              <w:rPr>
                <w:rFonts w:hint="default" w:ascii="仿宋_GB2312" w:hAnsi="宋体" w:eastAsia="仿宋_GB2312" w:cs="宋体"/>
                <w:color w:val="000000"/>
                <w:kern w:val="0"/>
                <w:szCs w:val="21"/>
                <w:lang w:val="en-US" w:eastAsia="zh-CN"/>
              </w:rPr>
              <w:t>巡查用车</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1辆</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55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指标2：</w:t>
            </w:r>
            <w:r>
              <w:rPr>
                <w:rFonts w:hint="default" w:ascii="仿宋_GB2312" w:hAnsi="宋体" w:eastAsia="仿宋_GB2312" w:cs="宋体"/>
                <w:color w:val="000000"/>
                <w:kern w:val="0"/>
                <w:szCs w:val="21"/>
                <w:lang w:val="en-US" w:eastAsia="zh-CN"/>
              </w:rPr>
              <w:t>5吨型洒水车</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1辆</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55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指标3：</w:t>
            </w:r>
            <w:r>
              <w:rPr>
                <w:rFonts w:hint="default" w:ascii="仿宋_GB2312" w:hAnsi="宋体" w:eastAsia="仿宋_GB2312" w:cs="宋体"/>
                <w:color w:val="000000"/>
                <w:kern w:val="0"/>
                <w:szCs w:val="21"/>
                <w:lang w:val="en-US" w:eastAsia="zh-CN"/>
              </w:rPr>
              <w:t>皮卡雾炮车</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1辆</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77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指标1：</w:t>
            </w:r>
            <w:r>
              <w:rPr>
                <w:rFonts w:hint="default" w:ascii="仿宋_GB2312" w:hAnsi="宋体" w:eastAsia="仿宋_GB2312" w:cs="宋体"/>
                <w:color w:val="000000"/>
                <w:kern w:val="0"/>
                <w:szCs w:val="21"/>
                <w:lang w:val="en-US" w:eastAsia="zh-CN"/>
              </w:rPr>
              <w:t>发挥巡查作用，对各类环保问题进行收集和上报</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79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指标2：</w:t>
            </w:r>
            <w:r>
              <w:rPr>
                <w:rFonts w:hint="default" w:ascii="仿宋_GB2312" w:hAnsi="宋体" w:eastAsia="仿宋_GB2312" w:cs="宋体"/>
                <w:color w:val="000000"/>
                <w:kern w:val="0"/>
                <w:szCs w:val="21"/>
                <w:lang w:val="en-US" w:eastAsia="zh-CN"/>
              </w:rPr>
              <w:t>接受街道对驻场人员的日常管理、监督考核</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778"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指标3：</w:t>
            </w:r>
            <w:r>
              <w:rPr>
                <w:rFonts w:hint="default" w:ascii="仿宋_GB2312" w:hAnsi="宋体" w:eastAsia="仿宋_GB2312" w:cs="宋体"/>
                <w:color w:val="000000"/>
                <w:kern w:val="0"/>
                <w:szCs w:val="21"/>
                <w:lang w:val="en-US" w:eastAsia="zh-CN"/>
              </w:rPr>
              <w:t>严格按照国家相关法规政策执行</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77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指标1：租赁设备使用时间合同签订内达到正常服务要求</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80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指标2：人员驻场时间合同签订内达到正常服务要求</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109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default" w:ascii="仿宋_GB2312" w:hAnsi="宋体" w:eastAsia="仿宋_GB2312" w:cs="宋体"/>
                <w:color w:val="000000"/>
                <w:kern w:val="0"/>
                <w:szCs w:val="21"/>
                <w:lang w:val="en-US" w:eastAsia="zh-CN"/>
              </w:rPr>
              <w:t>严格按照政府采购的原则，降低采购成本，保证项目质量</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default" w:ascii="仿宋_GB2312" w:hAnsi="宋体" w:eastAsia="仿宋_GB2312" w:cs="宋体"/>
                <w:color w:val="000000"/>
                <w:kern w:val="0"/>
                <w:szCs w:val="21"/>
                <w:lang w:val="en-US" w:eastAsia="zh-CN"/>
              </w:rPr>
              <w:t>将项目成本控制在项目资金内</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74"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rPr>
              <w:t>实现系统的资源整合与集成，避免重复工作</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default" w:ascii="仿宋_GB2312" w:hAnsi="宋体" w:eastAsia="仿宋_GB2312" w:cs="宋体"/>
                <w:color w:val="000000"/>
                <w:kern w:val="0"/>
                <w:szCs w:val="21"/>
                <w:lang w:val="en-US" w:eastAsia="zh-CN"/>
              </w:rPr>
              <w:t>减少成本</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1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6373" w:type="dxa"/>
            <w:gridSpan w:val="11"/>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8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指标1：</w:t>
            </w:r>
            <w:r>
              <w:rPr>
                <w:rFonts w:hint="default" w:ascii="仿宋_GB2312" w:hAnsi="宋体" w:eastAsia="仿宋_GB2312" w:cs="宋体"/>
                <w:color w:val="000000"/>
                <w:kern w:val="0"/>
                <w:szCs w:val="21"/>
                <w:lang w:val="en-US" w:eastAsia="zh-CN"/>
              </w:rPr>
              <w:t>为辖区居民提供优良的环境质量有效提升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6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指标2：</w:t>
            </w:r>
            <w:r>
              <w:rPr>
                <w:rFonts w:hint="default" w:ascii="仿宋_GB2312" w:hAnsi="宋体" w:eastAsia="仿宋_GB2312" w:cs="宋体"/>
                <w:color w:val="000000"/>
                <w:kern w:val="0"/>
                <w:szCs w:val="21"/>
                <w:lang w:val="en-US" w:eastAsia="zh-CN"/>
              </w:rPr>
              <w:t>提升大气污染防治工作水平</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val="en-US" w:eastAsia="zh-CN"/>
              </w:rPr>
              <w:t>有效改善</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val="en-US" w:eastAsia="zh-CN"/>
              </w:rPr>
              <w:t>有效改善</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4</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2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指标1：</w:t>
            </w:r>
            <w:r>
              <w:rPr>
                <w:rFonts w:hint="default" w:ascii="仿宋_GB2312" w:hAnsi="宋体" w:eastAsia="仿宋_GB2312" w:cs="宋体"/>
                <w:color w:val="000000"/>
                <w:kern w:val="0"/>
                <w:szCs w:val="21"/>
                <w:lang w:val="en-US" w:eastAsia="zh-CN"/>
              </w:rPr>
              <w:t>道路降尘量5吨/平方公里</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有效降尘</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有效降尘</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64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指标2：</w:t>
            </w:r>
            <w:r>
              <w:rPr>
                <w:rFonts w:hint="default" w:ascii="仿宋_GB2312" w:hAnsi="宋体" w:eastAsia="仿宋_GB2312" w:cs="宋体"/>
                <w:color w:val="000000"/>
                <w:kern w:val="0"/>
                <w:szCs w:val="21"/>
                <w:lang w:val="en-US" w:eastAsia="zh-CN"/>
              </w:rPr>
              <w:t>PM2.5累计浓度同比改善</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有效改善</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有效改善</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66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指标1：辖区大气环境水平持续提升</w:t>
            </w:r>
          </w:p>
          <w:p>
            <w:pPr>
              <w:widowControl/>
              <w:spacing w:line="240" w:lineRule="exact"/>
              <w:jc w:val="center"/>
              <w:rPr>
                <w:rFonts w:hint="eastAsia" w:ascii="仿宋_GB2312" w:hAnsi="宋体" w:eastAsia="仿宋_GB2312" w:cs="宋体"/>
                <w:color w:val="000000"/>
                <w:kern w:val="0"/>
                <w:szCs w:val="21"/>
              </w:rPr>
            </w:pP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98"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辖区工地对环保工作的满意度</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477" w:hRule="exact"/>
          <w:jc w:val="center"/>
        </w:trPr>
        <w:tc>
          <w:tcPr>
            <w:tcW w:w="662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bl>
    <w:p>
      <w:pPr>
        <w:spacing w:line="480" w:lineRule="exact"/>
        <w:jc w:val="center"/>
        <w:rPr>
          <w:rFonts w:hint="eastAsia" w:ascii="方正小标宋简体" w:hAnsi="黑体" w:eastAsia="方正小标宋简体"/>
          <w:sz w:val="36"/>
          <w:szCs w:val="36"/>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ascii="仿宋_GB2312" w:hAnsi="宋体" w:eastAsia="仿宋_GB2312"/>
          <w:sz w:val="30"/>
          <w:szCs w:val="30"/>
        </w:rPr>
      </w:pPr>
    </w:p>
    <w:tbl>
      <w:tblPr>
        <w:tblStyle w:val="5"/>
        <w:tblW w:w="9038" w:type="dxa"/>
        <w:jc w:val="center"/>
        <w:tblInd w:w="0" w:type="dxa"/>
        <w:tblLayout w:type="fixed"/>
        <w:tblCellMar>
          <w:top w:w="0" w:type="dxa"/>
          <w:left w:w="108" w:type="dxa"/>
          <w:bottom w:w="0" w:type="dxa"/>
          <w:right w:w="108" w:type="dxa"/>
        </w:tblCellMar>
      </w:tblPr>
      <w:tblGrid>
        <w:gridCol w:w="585"/>
        <w:gridCol w:w="975"/>
        <w:gridCol w:w="1105"/>
        <w:gridCol w:w="407"/>
        <w:gridCol w:w="1321"/>
        <w:gridCol w:w="409"/>
        <w:gridCol w:w="764"/>
        <w:gridCol w:w="1061"/>
        <w:gridCol w:w="151"/>
        <w:gridCol w:w="434"/>
        <w:gridCol w:w="270"/>
        <w:gridCol w:w="315"/>
        <w:gridCol w:w="531"/>
        <w:gridCol w:w="710"/>
      </w:tblGrid>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潞源个人违规电动三四轮车回收奖励资金</w:t>
            </w:r>
          </w:p>
        </w:tc>
      </w:tr>
      <w:tr>
        <w:tblPrEx>
          <w:tblLayout w:type="fixed"/>
          <w:tblCellMar>
            <w:top w:w="0" w:type="dxa"/>
            <w:left w:w="108" w:type="dxa"/>
            <w:bottom w:w="0" w:type="dxa"/>
            <w:right w:w="108" w:type="dxa"/>
          </w:tblCellMar>
        </w:tblPrEx>
        <w:trPr>
          <w:trHeight w:val="550"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rPr>
              <w:t>北京市通州区潞源街道办事处</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赵宇航</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89536281</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540"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12.6</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12.6</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11.12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8.8</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88%</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8.8</w:t>
            </w:r>
          </w:p>
        </w:tc>
      </w:tr>
      <w:tr>
        <w:tblPrEx>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12.6</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12.6</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11.12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2355"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积极引导市民回收处置违规电动三四轮车，提高个人车辆淘汰效率、引导个人主动淘汰车辆，通过设置奖励梯度，鼓励我区个人用车尽早有序淘汰，通过宣传、疏解相结合的方式，最大限度削减我区内个人违规电动三四轮车的保有量，确保2023年12月底我区违规车辆全部淘汰。并认真登记居民及车辆信息，争取居民早日拿到补贴。</w:t>
            </w: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r>
              <w:rPr>
                <w:rFonts w:hint="eastAsia" w:ascii="仿宋_GB2312" w:hAnsi="宋体" w:eastAsia="仿宋_GB2312" w:cs="宋体"/>
                <w:kern w:val="0"/>
                <w:szCs w:val="21"/>
              </w:rPr>
              <w:tab/>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按预期目标完成</w:t>
            </w:r>
          </w:p>
        </w:tc>
      </w:tr>
      <w:tr>
        <w:tblPrEx>
          <w:tblLayout w:type="fixed"/>
          <w:tblCellMar>
            <w:top w:w="0" w:type="dxa"/>
            <w:left w:w="108" w:type="dxa"/>
            <w:bottom w:w="0" w:type="dxa"/>
            <w:right w:w="108" w:type="dxa"/>
          </w:tblCellMar>
        </w:tblPrEx>
        <w:trPr>
          <w:trHeight w:val="94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p>
            <w:pPr>
              <w:widowControl/>
              <w:spacing w:line="240" w:lineRule="exact"/>
              <w:jc w:val="center"/>
            </w:pPr>
          </w:p>
          <w:p>
            <w:pPr>
              <w:pStyle w:val="3"/>
            </w:pP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597"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指标1：</w:t>
            </w:r>
            <w:r>
              <w:rPr>
                <w:rFonts w:hint="default" w:ascii="仿宋_GB2312" w:hAnsi="宋体" w:eastAsia="仿宋_GB2312" w:cs="宋体"/>
                <w:color w:val="000000"/>
                <w:kern w:val="0"/>
                <w:szCs w:val="21"/>
                <w:lang w:val="en-US" w:eastAsia="zh-CN"/>
              </w:rPr>
              <w:t>回收淘汰违规车</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color w:val="000000"/>
                <w:kern w:val="0"/>
                <w:szCs w:val="21"/>
                <w:lang w:val="en-US" w:eastAsia="zh-CN"/>
              </w:rPr>
              <w:t>227辆</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color w:val="000000"/>
                <w:kern w:val="0"/>
                <w:szCs w:val="21"/>
                <w:lang w:val="en-US" w:eastAsia="zh-CN"/>
              </w:rPr>
              <w:t>227辆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20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20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77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指标1：</w:t>
            </w:r>
            <w:r>
              <w:rPr>
                <w:rFonts w:hint="default" w:ascii="仿宋_GB2312" w:hAnsi="宋体" w:eastAsia="仿宋_GB2312" w:cs="宋体"/>
                <w:color w:val="000000"/>
                <w:kern w:val="0"/>
                <w:szCs w:val="21"/>
                <w:lang w:val="en-US" w:eastAsia="zh-CN"/>
              </w:rPr>
              <w:t>引导个人主动淘汰车辆</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20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20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77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指标1：2023年12月31日前完成</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20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109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6373"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1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6373" w:type="dxa"/>
            <w:gridSpan w:val="11"/>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8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指标1：</w:t>
            </w:r>
            <w:r>
              <w:rPr>
                <w:rFonts w:hint="default" w:ascii="仿宋_GB2312" w:hAnsi="宋体" w:eastAsia="仿宋_GB2312" w:cs="宋体"/>
                <w:color w:val="000000"/>
                <w:kern w:val="0"/>
                <w:szCs w:val="21"/>
                <w:lang w:val="en-US" w:eastAsia="zh-CN"/>
              </w:rPr>
              <w:t>交通秩序提升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2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6373" w:type="dxa"/>
            <w:gridSpan w:val="11"/>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p>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66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指标1：提高交通安全概率</w:t>
            </w:r>
          </w:p>
          <w:p>
            <w:pPr>
              <w:widowControl/>
              <w:spacing w:line="240" w:lineRule="exact"/>
              <w:jc w:val="center"/>
              <w:rPr>
                <w:rFonts w:hint="eastAsia" w:ascii="仿宋_GB2312" w:hAnsi="宋体" w:eastAsia="仿宋_GB2312" w:cs="宋体"/>
                <w:color w:val="000000"/>
                <w:kern w:val="0"/>
                <w:szCs w:val="21"/>
              </w:rPr>
            </w:pP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98"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6373" w:type="dxa"/>
            <w:gridSpan w:val="11"/>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477" w:hRule="exact"/>
          <w:jc w:val="center"/>
        </w:trPr>
        <w:tc>
          <w:tcPr>
            <w:tcW w:w="662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98</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bl>
    <w:p>
      <w:pPr>
        <w:pStyle w:val="2"/>
      </w:pPr>
    </w:p>
    <w:p>
      <w:pPr>
        <w:spacing w:line="480" w:lineRule="exact"/>
        <w:ind w:firstLine="2520" w:firstLineChars="700"/>
        <w:jc w:val="both"/>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ascii="仿宋_GB2312" w:hAnsi="宋体" w:eastAsia="仿宋_GB2312"/>
          <w:sz w:val="30"/>
          <w:szCs w:val="30"/>
        </w:rPr>
      </w:pPr>
    </w:p>
    <w:tbl>
      <w:tblPr>
        <w:tblStyle w:val="5"/>
        <w:tblW w:w="9038" w:type="dxa"/>
        <w:jc w:val="center"/>
        <w:tblInd w:w="0" w:type="dxa"/>
        <w:tblLayout w:type="fixed"/>
        <w:tblCellMar>
          <w:top w:w="0" w:type="dxa"/>
          <w:left w:w="108" w:type="dxa"/>
          <w:bottom w:w="0" w:type="dxa"/>
          <w:right w:w="108" w:type="dxa"/>
        </w:tblCellMar>
      </w:tblPr>
      <w:tblGrid>
        <w:gridCol w:w="585"/>
        <w:gridCol w:w="975"/>
        <w:gridCol w:w="1105"/>
        <w:gridCol w:w="407"/>
        <w:gridCol w:w="1321"/>
        <w:gridCol w:w="409"/>
        <w:gridCol w:w="764"/>
        <w:gridCol w:w="1061"/>
        <w:gridCol w:w="151"/>
        <w:gridCol w:w="434"/>
        <w:gridCol w:w="270"/>
        <w:gridCol w:w="315"/>
        <w:gridCol w:w="531"/>
        <w:gridCol w:w="710"/>
      </w:tblGrid>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2023年生活垃圾日常管理经费</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rPr>
              <w:t>北京市通州区潞源街道办事处</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刘晓</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89536281</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540"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US" w:eastAsia="zh-CN"/>
              </w:rPr>
              <w:t>137</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864256</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default" w:ascii="仿宋_GB2312" w:hAnsi="宋体" w:eastAsia="仿宋_GB2312" w:cs="宋体"/>
                <w:kern w:val="0"/>
                <w:szCs w:val="21"/>
                <w:lang w:val="en-US" w:eastAsia="zh-CN"/>
              </w:rPr>
              <w:t>137</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864256</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default" w:ascii="仿宋_GB2312" w:hAnsi="宋体" w:eastAsia="仿宋_GB2312" w:cs="宋体"/>
                <w:kern w:val="0"/>
                <w:szCs w:val="21"/>
                <w:lang w:val="en-US" w:eastAsia="zh-CN"/>
              </w:rPr>
              <w:t>137</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864256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both"/>
              <w:rPr>
                <w:rFonts w:ascii="仿宋_GB2312" w:hAnsi="宋体" w:eastAsia="仿宋_GB2312" w:cs="宋体"/>
                <w:kern w:val="0"/>
                <w:szCs w:val="21"/>
              </w:rPr>
            </w:pPr>
            <w:r>
              <w:rPr>
                <w:rFonts w:hint="default" w:ascii="仿宋_GB2312" w:hAnsi="宋体" w:eastAsia="仿宋_GB2312" w:cs="宋体"/>
                <w:kern w:val="0"/>
                <w:szCs w:val="21"/>
                <w:lang w:val="en-US" w:eastAsia="zh-CN"/>
              </w:rPr>
              <w:t>137</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864256</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ascii="仿宋_GB2312" w:hAnsi="宋体" w:eastAsia="仿宋_GB2312" w:cs="宋体"/>
                <w:kern w:val="0"/>
                <w:szCs w:val="21"/>
              </w:rPr>
            </w:pPr>
            <w:r>
              <w:rPr>
                <w:rFonts w:hint="default" w:ascii="仿宋_GB2312" w:hAnsi="宋体" w:eastAsia="仿宋_GB2312" w:cs="宋体"/>
                <w:kern w:val="0"/>
                <w:szCs w:val="21"/>
                <w:lang w:val="en-US" w:eastAsia="zh-CN"/>
              </w:rPr>
              <w:t>137</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864256</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ascii="仿宋_GB2312" w:hAnsi="宋体" w:eastAsia="仿宋_GB2312" w:cs="宋体"/>
                <w:kern w:val="0"/>
                <w:szCs w:val="21"/>
              </w:rPr>
            </w:pPr>
            <w:r>
              <w:rPr>
                <w:rFonts w:hint="default" w:ascii="仿宋_GB2312" w:hAnsi="宋体" w:eastAsia="仿宋_GB2312" w:cs="宋体"/>
                <w:kern w:val="0"/>
                <w:szCs w:val="21"/>
                <w:lang w:val="en-US" w:eastAsia="zh-CN"/>
              </w:rPr>
              <w:t>137</w:t>
            </w:r>
            <w:r>
              <w:rPr>
                <w:rFonts w:hint="eastAsia" w:ascii="仿宋_GB2312" w:hAnsi="宋体" w:eastAsia="仿宋_GB2312" w:cs="宋体"/>
                <w:kern w:val="0"/>
                <w:szCs w:val="21"/>
                <w:lang w:val="en-US" w:eastAsia="zh-CN"/>
              </w:rPr>
              <w:t>.</w:t>
            </w:r>
            <w:r>
              <w:rPr>
                <w:rFonts w:hint="default" w:ascii="仿宋_GB2312" w:hAnsi="宋体" w:eastAsia="仿宋_GB2312" w:cs="宋体"/>
                <w:kern w:val="0"/>
                <w:szCs w:val="21"/>
                <w:lang w:val="en-US" w:eastAsia="zh-CN"/>
              </w:rPr>
              <w:t>864256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2090"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提高潞源街道古月佳园小区垃圾分类管理水平。2.提高大众对于垃圾分类工作的重视，以集体的力量完成垃圾分类，营造良好社会生活环境。3.持续开展生活垃圾分类宣传活动，提高群众自主分类意识，提升辖区内自主投放准确率。</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按预期目标完成</w:t>
            </w:r>
          </w:p>
        </w:tc>
      </w:tr>
      <w:tr>
        <w:tblPrEx>
          <w:tblLayout w:type="fixed"/>
          <w:tblCellMar>
            <w:top w:w="0" w:type="dxa"/>
            <w:left w:w="108" w:type="dxa"/>
            <w:bottom w:w="0" w:type="dxa"/>
            <w:right w:w="108" w:type="dxa"/>
          </w:tblCellMar>
        </w:tblPrEx>
        <w:trPr>
          <w:trHeight w:val="94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p>
            <w:pPr>
              <w:widowControl/>
              <w:spacing w:line="240" w:lineRule="exact"/>
              <w:jc w:val="center"/>
            </w:pPr>
          </w:p>
          <w:p>
            <w:pPr>
              <w:pStyle w:val="3"/>
            </w:pP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597"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指标1：签订垃圾分类管理服务协议</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1份</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1份</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55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指标2：对垃圾分类开展定期宣传</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1次/月</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1次/月</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83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指标1：符合验收标准</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优良中差</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61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指标2：符合商品质量标准</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eastAsia="zh-CN"/>
              </w:rPr>
              <w:t>优良中差</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47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指标1：宣传时长</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30分</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ascii="仿宋_GB2312" w:hAnsi="宋体" w:eastAsia="仿宋_GB2312" w:cs="宋体"/>
                <w:kern w:val="0"/>
                <w:szCs w:val="21"/>
              </w:rPr>
            </w:pPr>
            <w:r>
              <w:rPr>
                <w:rFonts w:hint="eastAsia" w:ascii="仿宋_GB2312" w:hAnsi="宋体" w:eastAsia="仿宋_GB2312" w:cs="宋体"/>
                <w:kern w:val="0"/>
                <w:szCs w:val="21"/>
                <w:lang w:val="en-US" w:eastAsia="zh-CN"/>
              </w:rPr>
              <w:t>30分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47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1504"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default" w:ascii="仿宋_GB2312" w:hAnsi="宋体" w:eastAsia="仿宋_GB2312" w:cs="宋体"/>
                <w:color w:val="000000"/>
                <w:kern w:val="0"/>
                <w:szCs w:val="21"/>
                <w:lang w:val="en-US" w:eastAsia="zh-CN"/>
              </w:rPr>
              <w:t>严格按照政府采购的原则，降低采购成本，保证项目质量</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default" w:ascii="仿宋_GB2312" w:hAnsi="宋体" w:eastAsia="仿宋_GB2312" w:cs="宋体"/>
                <w:color w:val="000000"/>
                <w:kern w:val="0"/>
                <w:szCs w:val="21"/>
                <w:lang w:val="en-US" w:eastAsia="zh-CN"/>
              </w:rPr>
              <w:t>将项目成本控制在项目资金内</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129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提升再生资源分出率</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优良中差</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lang w:eastAsia="zh-CN"/>
              </w:rPr>
              <w:t>优良中差</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88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指标1：养成居民自主垃圾分类习惯</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lang w:eastAsia="zh-CN"/>
              </w:rPr>
              <w:t>优良中差</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82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指标1：促进垃圾分类工作的开展，促进生态文明建设</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有效提升</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有效提升</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1278"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指标1：改善居民生活环境</w:t>
            </w:r>
          </w:p>
          <w:p>
            <w:pPr>
              <w:widowControl/>
              <w:spacing w:line="240" w:lineRule="exact"/>
              <w:jc w:val="left"/>
              <w:rPr>
                <w:rFonts w:hint="eastAsia" w:ascii="仿宋_GB2312" w:hAnsi="宋体" w:eastAsia="仿宋_GB2312" w:cs="宋体"/>
                <w:color w:val="000000"/>
                <w:kern w:val="0"/>
                <w:szCs w:val="21"/>
              </w:rPr>
            </w:pP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98"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w:t>
            </w:r>
            <w:r>
              <w:rPr>
                <w:rFonts w:hint="eastAsia" w:ascii="仿宋_GB2312" w:hAnsi="宋体" w:eastAsia="仿宋_GB2312" w:cs="宋体"/>
                <w:color w:val="000000"/>
                <w:kern w:val="0"/>
                <w:szCs w:val="21"/>
              </w:rPr>
              <w:t>群众对垃圾分类工作的满意度</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p>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98" w:hRule="exact"/>
          <w:jc w:val="center"/>
        </w:trPr>
        <w:tc>
          <w:tcPr>
            <w:tcW w:w="585" w:type="dxa"/>
            <w:vMerge w:val="continue"/>
            <w:tcBorders>
              <w:left w:val="single" w:color="auto" w:sz="4" w:space="0"/>
              <w:right w:val="single" w:color="auto" w:sz="4" w:space="0"/>
            </w:tcBorders>
            <w:noWrap w:val="0"/>
            <w:vAlign w:val="center"/>
          </w:tcPr>
          <w:p>
            <w:pPr>
              <w:pStyle w:val="3"/>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指标2：</w:t>
            </w:r>
            <w:r>
              <w:rPr>
                <w:rFonts w:hint="default" w:ascii="仿宋_GB2312" w:hAnsi="宋体" w:eastAsia="仿宋_GB2312" w:cs="宋体"/>
                <w:color w:val="000000"/>
                <w:kern w:val="0"/>
                <w:szCs w:val="21"/>
                <w:lang w:val="en-US" w:eastAsia="zh-CN"/>
              </w:rPr>
              <w:t>群众对垃圾分类设施硬件设施的满意度</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p>
        </w:tc>
      </w:tr>
      <w:tr>
        <w:tblPrEx>
          <w:tblLayout w:type="fixed"/>
          <w:tblCellMar>
            <w:top w:w="0" w:type="dxa"/>
            <w:left w:w="108" w:type="dxa"/>
            <w:bottom w:w="0" w:type="dxa"/>
            <w:right w:w="108" w:type="dxa"/>
          </w:tblCellMar>
        </w:tblPrEx>
        <w:trPr>
          <w:trHeight w:val="898" w:hRule="exact"/>
          <w:jc w:val="center"/>
        </w:trPr>
        <w:tc>
          <w:tcPr>
            <w:tcW w:w="585" w:type="dxa"/>
            <w:vMerge w:val="continue"/>
            <w:tcBorders>
              <w:left w:val="single" w:color="auto" w:sz="4" w:space="0"/>
              <w:bottom w:val="single" w:color="auto" w:sz="4" w:space="0"/>
              <w:right w:val="single" w:color="auto" w:sz="4" w:space="0"/>
            </w:tcBorders>
            <w:noWrap w:val="0"/>
            <w:vAlign w:val="center"/>
          </w:tcPr>
          <w:p>
            <w:pPr>
              <w:pStyle w:val="3"/>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指标3：</w:t>
            </w:r>
            <w:r>
              <w:rPr>
                <w:rFonts w:hint="default" w:ascii="仿宋_GB2312" w:hAnsi="宋体" w:eastAsia="仿宋_GB2312" w:cs="宋体"/>
                <w:color w:val="000000"/>
                <w:kern w:val="0"/>
                <w:szCs w:val="21"/>
                <w:lang w:val="en-US" w:eastAsia="zh-CN"/>
              </w:rPr>
              <w:t>群众对垃圾分类宣传活动的满意度</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w:t>
            </w:r>
          </w:p>
        </w:tc>
        <w:tc>
          <w:tcPr>
            <w:tcW w:w="585"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p>
        </w:tc>
      </w:tr>
      <w:tr>
        <w:tblPrEx>
          <w:tblLayout w:type="fixed"/>
          <w:tblCellMar>
            <w:top w:w="0" w:type="dxa"/>
            <w:left w:w="108" w:type="dxa"/>
            <w:bottom w:w="0" w:type="dxa"/>
            <w:right w:w="108" w:type="dxa"/>
          </w:tblCellMar>
        </w:tblPrEx>
        <w:trPr>
          <w:trHeight w:val="477" w:hRule="exact"/>
          <w:jc w:val="center"/>
        </w:trPr>
        <w:tc>
          <w:tcPr>
            <w:tcW w:w="662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bl>
    <w:p/>
    <w:p>
      <w:pPr>
        <w:pStyle w:val="3"/>
      </w:pPr>
    </w:p>
    <w:p>
      <w:pPr>
        <w:spacing w:line="480" w:lineRule="exact"/>
        <w:ind w:firstLine="2520" w:firstLineChars="700"/>
        <w:jc w:val="both"/>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pPr>
        <w:spacing w:line="240" w:lineRule="exact"/>
        <w:rPr>
          <w:rFonts w:ascii="仿宋_GB2312" w:hAnsi="宋体" w:eastAsia="仿宋_GB2312"/>
          <w:sz w:val="30"/>
          <w:szCs w:val="30"/>
        </w:rPr>
      </w:pPr>
    </w:p>
    <w:tbl>
      <w:tblPr>
        <w:tblStyle w:val="5"/>
        <w:tblW w:w="9038" w:type="dxa"/>
        <w:jc w:val="center"/>
        <w:tblInd w:w="0" w:type="dxa"/>
        <w:tblLayout w:type="fixed"/>
        <w:tblCellMar>
          <w:top w:w="0" w:type="dxa"/>
          <w:left w:w="108" w:type="dxa"/>
          <w:bottom w:w="0" w:type="dxa"/>
          <w:right w:w="108" w:type="dxa"/>
        </w:tblCellMar>
      </w:tblPr>
      <w:tblGrid>
        <w:gridCol w:w="585"/>
        <w:gridCol w:w="975"/>
        <w:gridCol w:w="1105"/>
        <w:gridCol w:w="407"/>
        <w:gridCol w:w="1321"/>
        <w:gridCol w:w="409"/>
        <w:gridCol w:w="764"/>
        <w:gridCol w:w="1061"/>
        <w:gridCol w:w="151"/>
        <w:gridCol w:w="434"/>
        <w:gridCol w:w="270"/>
        <w:gridCol w:w="315"/>
        <w:gridCol w:w="531"/>
        <w:gridCol w:w="710"/>
      </w:tblGrid>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潞源街道非经营性自建房安全专项整治排查项目</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rPr>
              <w:t>北京市通州区潞源街道办事处</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于小羽</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89536281</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540"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0.012</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0.012</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0.01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w:t>
            </w: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8.3</w:t>
            </w:r>
          </w:p>
        </w:tc>
      </w:tr>
      <w:tr>
        <w:tblPrEx>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0.012</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0.012</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0.01</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2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21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2090"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498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结合潞源街道实际，依据《北京市自建房结构安全隐患排查技术导则（暂行）》等；工程检验/检查项目委托合同书等标准、规范、规则执行，由符合资质要求的第三方机构对潞源街道辖区内4栋非经营性自建房进行安全专项排查，出具检查报告，排除安全隐患。</w:t>
            </w:r>
          </w:p>
        </w:tc>
        <w:tc>
          <w:tcPr>
            <w:tcW w:w="347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按预期目标完成</w:t>
            </w:r>
          </w:p>
        </w:tc>
      </w:tr>
      <w:tr>
        <w:tblPrEx>
          <w:tblLayout w:type="fixed"/>
          <w:tblCellMar>
            <w:top w:w="0" w:type="dxa"/>
            <w:left w:w="108" w:type="dxa"/>
            <w:bottom w:w="0" w:type="dxa"/>
            <w:right w:w="108" w:type="dxa"/>
          </w:tblCellMar>
        </w:tblPrEx>
        <w:trPr>
          <w:trHeight w:val="94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p>
            <w:pPr>
              <w:widowControl/>
              <w:spacing w:line="240" w:lineRule="exact"/>
              <w:jc w:val="center"/>
            </w:pPr>
          </w:p>
          <w:p>
            <w:pPr>
              <w:pStyle w:val="3"/>
            </w:pP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76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指标1：非经营性自建房进行安全隐患排查</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4座</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4座</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lang w:val="en-US" w:eastAsia="zh-CN"/>
              </w:rPr>
            </w:pPr>
          </w:p>
          <w:p>
            <w:pPr>
              <w:rPr>
                <w:rFonts w:hint="default"/>
                <w:lang w:val="en-US" w:eastAsia="zh-CN"/>
              </w:rPr>
            </w:pPr>
            <w:r>
              <w:rPr>
                <w:rFonts w:hint="eastAsia" w:ascii="仿宋_GB2312" w:hAnsi="宋体" w:eastAsia="仿宋_GB2312" w:cs="宋体"/>
                <w:kern w:val="0"/>
                <w:szCs w:val="21"/>
                <w:lang w:val="en-US" w:eastAsia="zh-CN"/>
              </w:rPr>
              <w:t>10</w:t>
            </w:r>
          </w:p>
          <w:p>
            <w:pPr>
              <w:pStyle w:val="3"/>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76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2：</w:t>
            </w:r>
            <w:r>
              <w:rPr>
                <w:rFonts w:hint="eastAsia" w:ascii="仿宋_GB2312" w:hAnsi="宋体" w:eastAsia="仿宋_GB2312" w:cs="宋体"/>
                <w:color w:val="000000"/>
                <w:kern w:val="0"/>
                <w:szCs w:val="21"/>
              </w:rPr>
              <w:t>出具《核查报告》</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1份</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1份</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831"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指标1：</w:t>
            </w:r>
            <w:r>
              <w:rPr>
                <w:rFonts w:hint="default" w:ascii="仿宋_GB2312" w:hAnsi="宋体" w:eastAsia="仿宋_GB2312" w:cs="宋体"/>
                <w:color w:val="000000"/>
                <w:kern w:val="0"/>
                <w:szCs w:val="21"/>
                <w:lang w:val="en-US" w:eastAsia="zh-CN"/>
              </w:rPr>
              <w:t>严格按照国家相关法规政策执行</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61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指标2：</w:t>
            </w:r>
            <w:r>
              <w:rPr>
                <w:rFonts w:hint="default" w:ascii="仿宋_GB2312" w:hAnsi="宋体" w:eastAsia="仿宋_GB2312" w:cs="宋体"/>
                <w:color w:val="000000"/>
                <w:kern w:val="0"/>
                <w:szCs w:val="21"/>
                <w:lang w:val="en-US" w:eastAsia="zh-CN"/>
              </w:rPr>
              <w:t>按时完成排查任务</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613"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指标3：</w:t>
            </w:r>
            <w:r>
              <w:rPr>
                <w:rFonts w:hint="default" w:ascii="仿宋_GB2312" w:hAnsi="宋体" w:eastAsia="仿宋_GB2312" w:cs="宋体"/>
                <w:color w:val="000000"/>
                <w:kern w:val="0"/>
                <w:szCs w:val="21"/>
                <w:lang w:val="en-US" w:eastAsia="zh-CN"/>
              </w:rPr>
              <w:t>接受街道对排查人员的监督管理</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1259"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指标1：出具《核查报告》时间</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eastAsia="zh-CN"/>
              </w:rPr>
              <w:t>无</w:t>
            </w:r>
          </w:p>
        </w:tc>
      </w:tr>
      <w:tr>
        <w:tblPrEx>
          <w:tblLayout w:type="fixed"/>
          <w:tblCellMar>
            <w:top w:w="0" w:type="dxa"/>
            <w:left w:w="108" w:type="dxa"/>
            <w:bottom w:w="0" w:type="dxa"/>
            <w:right w:w="108" w:type="dxa"/>
          </w:tblCellMar>
        </w:tblPrEx>
        <w:trPr>
          <w:trHeight w:val="1504"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default" w:ascii="仿宋_GB2312" w:hAnsi="宋体" w:eastAsia="仿宋_GB2312" w:cs="宋体"/>
                <w:color w:val="000000"/>
                <w:kern w:val="0"/>
                <w:szCs w:val="21"/>
                <w:lang w:val="en-US" w:eastAsia="zh-CN"/>
              </w:rPr>
              <w:t>严格按照政府采购的原则，降低采购成本，保证项目质量</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1504"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2：实现系统的资源整合与集成，避免重复工作</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优良中差</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优</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1292"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6373" w:type="dxa"/>
            <w:gridSpan w:val="11"/>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2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指标1：为辖区居民排除自建房安全隐患</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有效改善</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kern w:val="0"/>
                <w:szCs w:val="21"/>
                <w:lang w:eastAsia="zh-CN"/>
              </w:rPr>
              <w:t>有效改善</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696"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指标2：提升辖区自建房安全治理水平</w:t>
            </w:r>
          </w:p>
        </w:tc>
        <w:tc>
          <w:tcPr>
            <w:tcW w:w="76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20"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6373" w:type="dxa"/>
            <w:gridSpan w:val="11"/>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p>
          <w:p>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1278"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指标1：辖区大气自建房安全治理水平持续提升</w:t>
            </w:r>
          </w:p>
          <w:p>
            <w:pPr>
              <w:widowControl/>
              <w:spacing w:line="240" w:lineRule="exact"/>
              <w:jc w:val="left"/>
              <w:rPr>
                <w:rFonts w:hint="eastAsia" w:ascii="仿宋_GB2312" w:hAnsi="宋体" w:eastAsia="仿宋_GB2312" w:cs="宋体"/>
                <w:color w:val="000000"/>
                <w:kern w:val="0"/>
                <w:szCs w:val="21"/>
              </w:rPr>
            </w:pP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有效提升</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898" w:hRule="exac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val="en-US" w:eastAsia="zh-CN"/>
              </w:rPr>
              <w:t>辖区居民对自建房安全治理工作的满意度</w:t>
            </w:r>
          </w:p>
        </w:tc>
        <w:tc>
          <w:tcPr>
            <w:tcW w:w="764"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80%</w:t>
            </w:r>
          </w:p>
        </w:tc>
        <w:tc>
          <w:tcPr>
            <w:tcW w:w="1061" w:type="dxa"/>
            <w:tcBorders>
              <w:top w:val="single" w:color="auto" w:sz="4" w:space="0"/>
              <w:left w:val="nil"/>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80%</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585" w:type="dxa"/>
            <w:gridSpan w:val="2"/>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无</w:t>
            </w:r>
          </w:p>
        </w:tc>
      </w:tr>
      <w:tr>
        <w:tblPrEx>
          <w:tblLayout w:type="fixed"/>
          <w:tblCellMar>
            <w:top w:w="0" w:type="dxa"/>
            <w:left w:w="108" w:type="dxa"/>
            <w:bottom w:w="0" w:type="dxa"/>
            <w:right w:w="108" w:type="dxa"/>
          </w:tblCellMar>
        </w:tblPrEx>
        <w:trPr>
          <w:trHeight w:val="477" w:hRule="exact"/>
          <w:jc w:val="center"/>
        </w:trPr>
        <w:tc>
          <w:tcPr>
            <w:tcW w:w="6627"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98.3</w:t>
            </w:r>
          </w:p>
        </w:tc>
        <w:tc>
          <w:tcPr>
            <w:tcW w:w="124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bl>
    <w:p/>
    <w:p>
      <w:pPr>
        <w:pStyle w:val="3"/>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277"/>
        <w:gridCol w:w="1072"/>
        <w:gridCol w:w="606"/>
        <w:gridCol w:w="557"/>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医疗卫生能力提升及疾病预防控制经费项目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26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11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95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267"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谷国立</w:t>
            </w:r>
          </w:p>
        </w:tc>
        <w:tc>
          <w:tcPr>
            <w:tcW w:w="11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1951"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89538301</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3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4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190</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21908</w:t>
            </w:r>
          </w:p>
        </w:tc>
        <w:tc>
          <w:tcPr>
            <w:tcW w:w="13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190</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21908</w:t>
            </w:r>
          </w:p>
        </w:tc>
        <w:tc>
          <w:tcPr>
            <w:tcW w:w="11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190</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21908</w:t>
            </w:r>
          </w:p>
        </w:tc>
        <w:tc>
          <w:tcPr>
            <w:tcW w:w="4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190</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21908</w:t>
            </w:r>
          </w:p>
        </w:tc>
        <w:tc>
          <w:tcPr>
            <w:tcW w:w="13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6"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4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1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23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11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3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及时满足辖区居民、企（事）业单位、学校等单位的核酸检测需要，最大限度方便辖区居民及各单位进行核酸检测。</w:t>
            </w:r>
          </w:p>
        </w:tc>
        <w:tc>
          <w:tcPr>
            <w:tcW w:w="311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10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进行常态化核酸检测的医疗机构数量</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2家</w:t>
            </w: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2家</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10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常态化核酸检测的效果符合《北京市常态化核酸检测工作指引》要求</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优良中差</w:t>
            </w: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10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进行核酸检测的时间常态化</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优良中差</w:t>
            </w: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10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不超预算控制金额</w:t>
            </w:r>
          </w:p>
        </w:tc>
        <w:tc>
          <w:tcPr>
            <w:tcW w:w="107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1902190.8</w:t>
            </w: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0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做好疫情常态化防控，间接促进经济发展</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优良中差</w:t>
            </w: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0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满足辖区居民的常态化核酸检测需求，方便居民就近、就便检测</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优良中差</w:t>
            </w: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5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10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居民应检尽检、愿检尽检的意愿持续提升</w:t>
            </w:r>
          </w:p>
        </w:tc>
        <w:tc>
          <w:tcPr>
            <w:tcW w:w="1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优良中差</w:t>
            </w:r>
          </w:p>
        </w:tc>
        <w:tc>
          <w:tcPr>
            <w:tcW w:w="60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8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109"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有核酸检测需求的居民满意度</w:t>
            </w:r>
          </w:p>
        </w:tc>
        <w:tc>
          <w:tcPr>
            <w:tcW w:w="107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60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w:t>
            </w:r>
          </w:p>
        </w:tc>
        <w:tc>
          <w:tcPr>
            <w:tcW w:w="55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109"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07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0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3"/>
      </w:pPr>
    </w:p>
    <w:tbl>
      <w:tblPr>
        <w:tblStyle w:val="5"/>
        <w:tblW w:w="8290" w:type="dxa"/>
        <w:jc w:val="center"/>
        <w:tblInd w:w="0" w:type="dxa"/>
        <w:tblLayout w:type="fixed"/>
        <w:tblCellMar>
          <w:top w:w="0" w:type="dxa"/>
          <w:left w:w="108" w:type="dxa"/>
          <w:bottom w:w="0" w:type="dxa"/>
          <w:right w:w="108" w:type="dxa"/>
        </w:tblCellMar>
      </w:tblPr>
      <w:tblGrid>
        <w:gridCol w:w="512"/>
        <w:gridCol w:w="859"/>
        <w:gridCol w:w="962"/>
        <w:gridCol w:w="636"/>
        <w:gridCol w:w="1077"/>
        <w:gridCol w:w="1192"/>
        <w:gridCol w:w="1037"/>
        <w:gridCol w:w="29"/>
        <w:gridCol w:w="465"/>
        <w:gridCol w:w="16"/>
        <w:gridCol w:w="630"/>
        <w:gridCol w:w="30"/>
        <w:gridCol w:w="845"/>
      </w:tblGrid>
      <w:tr>
        <w:tblPrEx>
          <w:tblLayout w:type="fixed"/>
          <w:tblCellMar>
            <w:top w:w="0" w:type="dxa"/>
            <w:left w:w="108" w:type="dxa"/>
            <w:bottom w:w="0" w:type="dxa"/>
            <w:right w:w="108" w:type="dxa"/>
          </w:tblCellMar>
        </w:tblPrEx>
        <w:trPr>
          <w:trHeight w:val="440" w:hRule="exact"/>
          <w:jc w:val="center"/>
        </w:trPr>
        <w:tc>
          <w:tcPr>
            <w:tcW w:w="8290"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290"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6919"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2023年第一批疫情防控资金</w:t>
            </w:r>
          </w:p>
        </w:tc>
      </w:tr>
      <w:tr>
        <w:tblPrEx>
          <w:tblLayout w:type="fixed"/>
          <w:tblCellMar>
            <w:top w:w="0" w:type="dxa"/>
            <w:left w:w="108" w:type="dxa"/>
            <w:bottom w:w="0" w:type="dxa"/>
            <w:right w:w="108" w:type="dxa"/>
          </w:tblCellMar>
        </w:tblPrEx>
        <w:trPr>
          <w:trHeight w:val="291" w:hRule="exact"/>
          <w:jc w:val="center"/>
        </w:trPr>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86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10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9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3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867"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谷国立</w:t>
            </w:r>
          </w:p>
        </w:tc>
        <w:tc>
          <w:tcPr>
            <w:tcW w:w="10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19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89538301</w:t>
            </w:r>
          </w:p>
        </w:tc>
      </w:tr>
      <w:tr>
        <w:tblPrEx>
          <w:tblLayout w:type="fixed"/>
          <w:tblCellMar>
            <w:top w:w="0" w:type="dxa"/>
            <w:left w:w="108" w:type="dxa"/>
            <w:bottom w:w="0" w:type="dxa"/>
            <w:right w:w="108" w:type="dxa"/>
          </w:tblCellMar>
        </w:tblPrEx>
        <w:trPr>
          <w:trHeight w:val="559" w:hRule="exact"/>
          <w:jc w:val="center"/>
        </w:trPr>
        <w:tc>
          <w:tcPr>
            <w:tcW w:w="13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5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0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4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8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3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0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145.40556</w:t>
            </w:r>
            <w:r>
              <w:rPr>
                <w:rFonts w:hint="eastAsia" w:ascii="宋体" w:hAnsi="宋体" w:cs="宋体"/>
                <w:color w:val="auto"/>
                <w:kern w:val="0"/>
                <w:sz w:val="18"/>
                <w:szCs w:val="18"/>
              </w:rPr>
              <w:t>.6</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145.40556</w:t>
            </w:r>
          </w:p>
        </w:tc>
        <w:tc>
          <w:tcPr>
            <w:tcW w:w="10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145.40556</w:t>
            </w:r>
          </w:p>
        </w:tc>
        <w:tc>
          <w:tcPr>
            <w:tcW w:w="4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6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3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0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3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0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3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9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0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6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7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05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970" w:hRule="exact"/>
          <w:jc w:val="center"/>
        </w:trPr>
        <w:tc>
          <w:tcPr>
            <w:tcW w:w="5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72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一是及时满足辖区居民、企（事）业单位、学校等单位的核酸检测需要，最大限度方便辖区居民及各单位进行核酸检测。二是为辖区内2022年4月16日至10月31日接种首针、二针（未在首针接种时购买保险）以及加强针（未在接种首针和二针时购买保险）的60岁及以上老年人接种新冠肺炎疫苗上意外险保险，保障其在政府卫生部门指定的医疗卫生机构接种合格新冠疫苗后发生的预防接种不良反应导致的身故、残疾或医疗费用的支出，全面保障该类居民的健康与安全。</w:t>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r>
              <w:rPr>
                <w:rFonts w:hint="eastAsia" w:ascii="宋体" w:hAnsi="宋体" w:cs="宋体"/>
                <w:color w:val="auto"/>
                <w:kern w:val="0"/>
                <w:sz w:val="18"/>
                <w:szCs w:val="18"/>
              </w:rPr>
              <w:tab/>
            </w:r>
          </w:p>
        </w:tc>
        <w:tc>
          <w:tcPr>
            <w:tcW w:w="305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12"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85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96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2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60岁及以上的老年人数量</w:t>
            </w:r>
          </w:p>
        </w:tc>
        <w:tc>
          <w:tcPr>
            <w:tcW w:w="1192" w:type="dxa"/>
            <w:tcBorders>
              <w:top w:val="nil"/>
              <w:left w:val="nil"/>
              <w:bottom w:val="single" w:color="auto" w:sz="4" w:space="0"/>
              <w:right w:val="single" w:color="auto" w:sz="4" w:space="0"/>
            </w:tcBorders>
            <w:noWrap w:val="0"/>
            <w:vAlign w:val="center"/>
          </w:tcPr>
          <w:p>
            <w:pPr>
              <w:keepNext w:val="0"/>
              <w:keepLines w:val="0"/>
              <w:widowControl/>
              <w:suppressLineNumbers w:val="0"/>
              <w:tabs>
                <w:tab w:val="center" w:pos="361"/>
              </w:tabs>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671人</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671人</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进行常态化核酸检测的医疗机构数量</w:t>
            </w:r>
          </w:p>
        </w:tc>
        <w:tc>
          <w:tcPr>
            <w:tcW w:w="11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2家</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2家</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6"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核酸检测被检测人数</w:t>
            </w:r>
          </w:p>
        </w:tc>
        <w:tc>
          <w:tcPr>
            <w:tcW w:w="11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413624人</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413624人</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36"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常态化核酸检测的效果</w:t>
            </w:r>
          </w:p>
        </w:tc>
        <w:tc>
          <w:tcPr>
            <w:tcW w:w="11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符合《北京市常态化核酸检测工作指引》要求</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6"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新冠肺炎意外赔付效果</w:t>
            </w:r>
          </w:p>
        </w:tc>
        <w:tc>
          <w:tcPr>
            <w:tcW w:w="11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按照协议约定进行赔付</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无赔付</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36"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上新冠肺炎意外险的时间</w:t>
            </w:r>
          </w:p>
        </w:tc>
        <w:tc>
          <w:tcPr>
            <w:tcW w:w="11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接种疫苗时</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2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进行核酸检测的时间</w:t>
            </w:r>
          </w:p>
        </w:tc>
        <w:tc>
          <w:tcPr>
            <w:tcW w:w="119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常态化</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不超预算控制金额</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1454055.6</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1454055.6</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6"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经济发展</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做好疫情防控，促进复工复产</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56"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居民常态化核酸检测需求</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满足辖区居民常态化核酸检测</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6" w:hRule="exact"/>
          <w:jc w:val="center"/>
        </w:trPr>
        <w:tc>
          <w:tcPr>
            <w:tcW w:w="512"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居民应检尽检、愿检尽检的意愿</w:t>
            </w:r>
          </w:p>
        </w:tc>
        <w:tc>
          <w:tcPr>
            <w:tcW w:w="1192"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应检尽检、愿检尽检意愿提升</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1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76"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9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有核酸检测需求的居民满意度</w:t>
            </w:r>
          </w:p>
        </w:tc>
        <w:tc>
          <w:tcPr>
            <w:tcW w:w="119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无投诉</w:t>
            </w:r>
          </w:p>
        </w:tc>
        <w:tc>
          <w:tcPr>
            <w:tcW w:w="10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无投诉</w:t>
            </w:r>
          </w:p>
        </w:tc>
        <w:tc>
          <w:tcPr>
            <w:tcW w:w="51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06" w:hRule="exact"/>
          <w:jc w:val="center"/>
        </w:trPr>
        <w:tc>
          <w:tcPr>
            <w:tcW w:w="512"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有新冠疫苗接种意愿的60岁以以上老人满意度</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无投诉</w:t>
            </w: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无投诉</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5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7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119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27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10" w:type="dxa"/>
            <w:gridSpan w:val="3"/>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3"/>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60"/>
        <w:gridCol w:w="1047"/>
        <w:gridCol w:w="951"/>
        <w:gridCol w:w="634"/>
        <w:gridCol w:w="236"/>
        <w:gridCol w:w="424"/>
        <w:gridCol w:w="412"/>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2023年第三批“小微项目惠民生”资金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4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李哲</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4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89538675</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34.34</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34.34</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34.06795</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34.34</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34.34</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34.06795</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65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对古月佳园小区1、2、4、7、20号楼楼顶防水进行重新布设，共计面积约5450平方米。</w:t>
            </w:r>
          </w:p>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对古月佳园小区1、2、4、7、20号楼楼顶防水进行重新布设，共计面积约5450平方米。</w:t>
            </w:r>
          </w:p>
          <w:p>
            <w:pPr>
              <w:widowControl/>
              <w:spacing w:line="240" w:lineRule="exact"/>
              <w:jc w:val="center"/>
              <w:rPr>
                <w:rFonts w:hint="eastAsia" w:asciiTheme="minorEastAsia" w:hAnsiTheme="minorEastAsia" w:eastAsiaTheme="minorEastAsia" w:cstheme="minorEastAsia"/>
                <w:color w:val="auto"/>
                <w:kern w:val="0"/>
                <w:sz w:val="18"/>
                <w:szCs w:val="18"/>
              </w:rPr>
            </w:pP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产出标指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完成5450㎡防水铺设</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val="en-US" w:eastAsia="zh-CN"/>
              </w:rPr>
              <w:t>5450</w:t>
            </w:r>
            <w:r>
              <w:rPr>
                <w:rFonts w:hint="eastAsia" w:asciiTheme="minorEastAsia" w:hAnsiTheme="minorEastAsia" w:eastAsiaTheme="minorEastAsia" w:cstheme="minorEastAsia"/>
                <w:color w:val="auto"/>
                <w:kern w:val="0"/>
                <w:sz w:val="18"/>
                <w:szCs w:val="18"/>
              </w:rPr>
              <w:t>㎡</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5450</w:t>
            </w:r>
            <w:r>
              <w:rPr>
                <w:rFonts w:hint="eastAsia" w:asciiTheme="minorEastAsia" w:hAnsiTheme="minorEastAsia" w:eastAsiaTheme="minorEastAsia" w:cstheme="minorEastAsia"/>
                <w:color w:val="auto"/>
                <w:kern w:val="0"/>
                <w:sz w:val="18"/>
                <w:szCs w:val="18"/>
              </w:rPr>
              <w:t>㎡</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31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按照国家规定标准完成施工且验收合格</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按照国家规定标准完成施工且验收合格</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按照国家规定标准完成施工且验收合格</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2024年2月份之前完成施工</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2024年2月份之前完成施工</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2024年2月份之前完成施工</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51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成本指标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经济成本指标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严格按照规定使用财政资金并在批准金额内进行支出</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严格按照规定使用财政资金并在批准金额内进行支出</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严格按照规定使用财政资金并在批准金额内进行支出</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3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可持续影响指标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改善小区居住环境，提高居民生活幸福感</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有所提升</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有所提升</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减少房顶漏雨对居民生活影响</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减少房顶漏雨对居民生活影响</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减少房顶漏雨对居民生活影响</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2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60"/>
        <w:gridCol w:w="1047"/>
        <w:gridCol w:w="951"/>
        <w:gridCol w:w="634"/>
        <w:gridCol w:w="236"/>
        <w:gridCol w:w="424"/>
        <w:gridCol w:w="412"/>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2023年第四批“小微项目惠民生”资金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4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李哲</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4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89538675</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34.8</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34.7081</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34.8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34.8</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34.7081</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65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对古月佳园小区东区3、5号，西区15、17楼楼顶防水进行重新布设，共计面积约5540平方米。</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对古月佳园小区东区3、5号，西区15、17楼楼顶防水进行重新布设，共计面积约5540平方米。</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产出标指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完成5540㎡防水铺设</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default" w:asciiTheme="minorEastAsia" w:hAnsiTheme="minorEastAsia" w:eastAsiaTheme="minorEastAsia" w:cstheme="minorEastAsia"/>
                <w:color w:val="auto"/>
                <w:kern w:val="0"/>
                <w:sz w:val="18"/>
                <w:szCs w:val="18"/>
                <w:lang w:val="en-US" w:eastAsia="zh-CN"/>
              </w:rPr>
              <w:t>≥5540㎡</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default" w:asciiTheme="minorEastAsia" w:hAnsiTheme="minorEastAsia" w:eastAsiaTheme="minorEastAsia" w:cstheme="minorEastAsia"/>
                <w:color w:val="auto"/>
                <w:kern w:val="0"/>
                <w:sz w:val="18"/>
                <w:szCs w:val="18"/>
                <w:lang w:val="en-US" w:eastAsia="zh-CN"/>
              </w:rPr>
              <w:t>5</w:t>
            </w:r>
            <w:r>
              <w:rPr>
                <w:rFonts w:hint="eastAsia" w:asciiTheme="minorEastAsia" w:hAnsiTheme="minorEastAsia" w:eastAsiaTheme="minorEastAsia" w:cstheme="minorEastAsia"/>
                <w:color w:val="auto"/>
                <w:kern w:val="0"/>
                <w:sz w:val="18"/>
                <w:szCs w:val="18"/>
                <w:lang w:val="en-US" w:eastAsia="zh-CN"/>
              </w:rPr>
              <w:t>5</w:t>
            </w:r>
            <w:r>
              <w:rPr>
                <w:rFonts w:hint="default" w:asciiTheme="minorEastAsia" w:hAnsiTheme="minorEastAsia" w:eastAsiaTheme="minorEastAsia" w:cstheme="minorEastAsia"/>
                <w:color w:val="auto"/>
                <w:kern w:val="0"/>
                <w:sz w:val="18"/>
                <w:szCs w:val="18"/>
                <w:lang w:val="en-US" w:eastAsia="zh-CN"/>
              </w:rPr>
              <w:t>40㎡</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按照国家规定标准完成施工且验收合格</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按照国家规定标准完成施工且验收合格</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按照国家规定标准完成施工且验收合格</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2024年2月份之前完成施工</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2024年2月份之前完成施工</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2024年2月份之前完成施工</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84"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成本指标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经济成本指标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严格按照规定使用财政资金并在批准金额内进行支出</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严格按照规定使用财政资金并在批准金额内进行支出</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严格按照规定使用财政资金并在批准金额内进行支出</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3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可持续影响指标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改善小区居住环境，提高居民生活幸福感</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有所提升</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有所提升</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减少房顶漏雨对居民生活影响</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减少房顶漏雨对居民生活影响</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减少房顶漏雨对居民生活影响</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2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6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111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p/>
    <w:p>
      <w:pPr>
        <w:pStyle w:val="2"/>
      </w:pPr>
    </w:p>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60"/>
        <w:gridCol w:w="1047"/>
        <w:gridCol w:w="1060"/>
        <w:gridCol w:w="615"/>
        <w:gridCol w:w="146"/>
        <w:gridCol w:w="454"/>
        <w:gridCol w:w="382"/>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2022年第五批小微项目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2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曹阳</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29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89538675</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145.76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145.76</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145.76</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326"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145.76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145.76</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145.76</w:t>
            </w: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6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95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古月佳园小区37个单元1层门内部空间10471平方米进行粉刷及宣传栏更换。对古月佳园小区西区16.18.19.21.22号楼楼顶防水进行重新布设，共计面积约5456.5平方米。在古月佳园小区内建设1208㎡电动自行车防雨棚，选用工字钢立柱方钢压弯梁，顶板计划选用PVCF材质。</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古月佳园小区37个单元1层门内部空间10471平方米进行粉刷及宣传栏更换。对古月佳园小区西区16.18.19.21.22号楼楼顶防水进行重新布设，共计面积约5456.5平方米。在古月佳园小区内建设1208㎡电动自行车防雨棚，选用工字钢立柱方钢压弯梁，顶板计划选用PVCF材质。</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1002"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产出标指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指标</w:t>
            </w:r>
            <w:r>
              <w:rPr>
                <w:rFonts w:hint="eastAsia" w:asciiTheme="minorEastAsia" w:hAnsiTheme="minorEastAsia" w:eastAsiaTheme="minorEastAsia" w:cstheme="minorEastAsia"/>
                <w:color w:val="auto"/>
                <w:kern w:val="0"/>
                <w:sz w:val="18"/>
                <w:szCs w:val="18"/>
                <w:lang w:val="en-US" w:eastAsia="zh-CN"/>
              </w:rPr>
              <w:t>1：建设1208平方米电动自行车防雨棚</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建设1208平方米电动自行车防雨棚</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建设1208平方米电动自行车防雨棚</w:t>
            </w:r>
          </w:p>
        </w:tc>
        <w:tc>
          <w:tcPr>
            <w:tcW w:w="615"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指标</w:t>
            </w:r>
            <w:r>
              <w:rPr>
                <w:rFonts w:hint="eastAsia" w:asciiTheme="minorEastAsia" w:hAnsiTheme="minorEastAsia" w:eastAsiaTheme="minorEastAsia" w:cstheme="minorEastAsia"/>
                <w:color w:val="auto"/>
                <w:kern w:val="0"/>
                <w:sz w:val="18"/>
                <w:szCs w:val="18"/>
                <w:lang w:val="en-US" w:eastAsia="zh-CN"/>
              </w:rPr>
              <w:t>2：完成5456.5㎡防水铺设</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完成5456.5㎡防水铺设</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完成5456.5㎡防水铺设</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指标</w:t>
            </w:r>
            <w:r>
              <w:rPr>
                <w:rFonts w:hint="eastAsia" w:asciiTheme="minorEastAsia" w:hAnsiTheme="minorEastAsia" w:eastAsiaTheme="minorEastAsia" w:cstheme="minorEastAsia"/>
                <w:color w:val="auto"/>
                <w:kern w:val="0"/>
                <w:sz w:val="18"/>
                <w:szCs w:val="18"/>
                <w:lang w:val="en-US" w:eastAsia="zh-CN"/>
              </w:rPr>
              <w:t>3：粉刷10471平方米墙面</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粉刷10471平方米墙面</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粉刷10471平方米墙面</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指标</w:t>
            </w:r>
            <w:r>
              <w:rPr>
                <w:rFonts w:hint="eastAsia" w:asciiTheme="minorEastAsia" w:hAnsiTheme="minorEastAsia" w:eastAsiaTheme="minorEastAsia" w:cstheme="minorEastAsia"/>
                <w:color w:val="auto"/>
                <w:kern w:val="0"/>
                <w:sz w:val="18"/>
                <w:szCs w:val="18"/>
                <w:lang w:val="en-US" w:eastAsia="zh-CN"/>
              </w:rPr>
              <w:t>4：按照国家规定标准完成施工</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val="en-US" w:eastAsia="zh-CN"/>
              </w:rPr>
              <w:t>按照国家规定标准完成施工</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按照国家规定标准完成施工</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指标</w:t>
            </w:r>
            <w:r>
              <w:rPr>
                <w:rFonts w:hint="eastAsia" w:asciiTheme="minorEastAsia" w:hAnsiTheme="minorEastAsia" w:eastAsiaTheme="minorEastAsia" w:cstheme="minorEastAsia"/>
                <w:color w:val="auto"/>
                <w:kern w:val="0"/>
                <w:sz w:val="18"/>
                <w:szCs w:val="18"/>
                <w:lang w:val="en-US" w:eastAsia="zh-CN"/>
              </w:rPr>
              <w:t>1：2023年6月份之前完成施工</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2023年6月份之前完成施工</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2023年6月份之前完成施工</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589"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成本指标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经济成本指标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指标</w:t>
            </w:r>
            <w:r>
              <w:rPr>
                <w:rFonts w:hint="eastAsia" w:asciiTheme="minorEastAsia" w:hAnsiTheme="minorEastAsia" w:eastAsiaTheme="minorEastAsia" w:cstheme="minorEastAsia"/>
                <w:color w:val="auto"/>
                <w:kern w:val="0"/>
                <w:sz w:val="18"/>
                <w:szCs w:val="18"/>
                <w:lang w:val="en-US" w:eastAsia="zh-CN"/>
              </w:rPr>
              <w:t>1：严格按照规定使用财政资金并在批准金额内进行支出</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严格按照规定使用财政资金并在批准金额内进行支出</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严格按照规定使用财政资金并在批准金额内进行支出</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20</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3"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指标1：改善小区居住环境</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eastAsia="zh-CN"/>
              </w:rPr>
            </w:pPr>
            <w:r>
              <w:rPr>
                <w:rFonts w:hint="eastAsia" w:asciiTheme="minorEastAsia" w:hAnsiTheme="minorEastAsia" w:eastAsiaTheme="minorEastAsia" w:cstheme="minorEastAsia"/>
                <w:color w:val="auto"/>
                <w:kern w:val="0"/>
                <w:sz w:val="18"/>
                <w:szCs w:val="18"/>
                <w:lang w:eastAsia="zh-CN"/>
              </w:rPr>
              <w:t>有所提升</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有所提升</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2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指标</w:t>
            </w:r>
            <w:r>
              <w:rPr>
                <w:rFonts w:hint="eastAsia" w:asciiTheme="minorEastAsia" w:hAnsiTheme="minorEastAsia" w:eastAsiaTheme="minorEastAsia" w:cstheme="minorEastAsia"/>
                <w:color w:val="auto"/>
                <w:kern w:val="0"/>
                <w:sz w:val="18"/>
                <w:szCs w:val="18"/>
                <w:lang w:val="en-US" w:eastAsia="zh-CN"/>
              </w:rPr>
              <w:t>2：减少电动车入户及飞线充电的现象</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减少电动车入户及飞线充电的现象</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减少电动车入户及飞线充电的现象</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189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指标</w:t>
            </w:r>
            <w:r>
              <w:rPr>
                <w:rFonts w:hint="eastAsia" w:asciiTheme="minorEastAsia" w:hAnsiTheme="minorEastAsia" w:eastAsiaTheme="minorEastAsia" w:cstheme="minorEastAsia"/>
                <w:color w:val="auto"/>
                <w:kern w:val="0"/>
                <w:sz w:val="18"/>
                <w:szCs w:val="18"/>
                <w:lang w:val="en-US" w:eastAsia="zh-CN"/>
              </w:rPr>
              <w:t>3：减少房顶漏雨对居民生活影响</w:t>
            </w:r>
          </w:p>
        </w:tc>
        <w:tc>
          <w:tcPr>
            <w:tcW w:w="10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减少房顶漏雨对居民生活影响</w:t>
            </w: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减少房顶漏雨对居民生活影响</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可持续影响指标</w:t>
            </w:r>
          </w:p>
          <w:p>
            <w:pPr>
              <w:widowControl/>
              <w:spacing w:line="240" w:lineRule="exact"/>
              <w:jc w:val="center"/>
              <w:rPr>
                <w:rFonts w:hint="eastAsia" w:ascii="宋体" w:hAnsi="宋体" w:cs="宋体"/>
                <w:color w:val="auto"/>
                <w:kern w:val="0"/>
                <w:sz w:val="18"/>
                <w:szCs w:val="18"/>
              </w:rPr>
            </w:pPr>
          </w:p>
        </w:tc>
        <w:tc>
          <w:tcPr>
            <w:tcW w:w="18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eastAsia="zh-CN"/>
              </w:rPr>
              <w:t>指标</w:t>
            </w:r>
            <w:r>
              <w:rPr>
                <w:rFonts w:hint="eastAsia" w:asciiTheme="minorEastAsia" w:hAnsiTheme="minorEastAsia" w:eastAsiaTheme="minorEastAsia" w:cstheme="minorEastAsia"/>
                <w:color w:val="auto"/>
                <w:kern w:val="0"/>
                <w:sz w:val="18"/>
                <w:szCs w:val="18"/>
                <w:lang w:val="en-US" w:eastAsia="zh-CN"/>
              </w:rPr>
              <w:t>1：改善小区居住环境，提高居民生活幸福感</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有所提升</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eastAsia="zh-CN"/>
              </w:rPr>
              <w:t>有所提升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108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63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0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8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205"/>
        <w:gridCol w:w="1140"/>
        <w:gridCol w:w="414"/>
        <w:gridCol w:w="171"/>
        <w:gridCol w:w="665"/>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w:t>
            </w:r>
            <w:r>
              <w:rPr>
                <w:rFonts w:hint="default" w:ascii="宋体" w:hAnsi="宋体" w:eastAsia="宋体" w:cs="宋体"/>
                <w:color w:val="auto"/>
                <w:kern w:val="0"/>
                <w:sz w:val="18"/>
                <w:szCs w:val="18"/>
                <w:lang w:val="en-US" w:eastAsia="zh-CN"/>
              </w:rPr>
              <w:t>社区公益事业补助资金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29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194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29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贾安琪</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1949"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89538675</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37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4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6</w:t>
            </w:r>
            <w:r>
              <w:rPr>
                <w:rFonts w:hint="eastAsia" w:ascii="宋体" w:hAnsi="宋体" w:cs="宋体"/>
                <w:color w:val="auto"/>
                <w:kern w:val="0"/>
                <w:sz w:val="18"/>
                <w:szCs w:val="18"/>
                <w:lang w:val="en-US" w:eastAsia="zh-CN"/>
              </w:rPr>
              <w:t>8</w:t>
            </w:r>
          </w:p>
        </w:tc>
        <w:tc>
          <w:tcPr>
            <w:tcW w:w="137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6</w:t>
            </w:r>
            <w:r>
              <w:rPr>
                <w:rFonts w:hint="eastAsia" w:ascii="宋体" w:hAnsi="宋体" w:cs="宋体"/>
                <w:color w:val="auto"/>
                <w:kern w:val="0"/>
                <w:sz w:val="18"/>
                <w:szCs w:val="18"/>
                <w:lang w:val="en-US" w:eastAsia="zh-CN"/>
              </w:rPr>
              <w:t>8</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65</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39337</w:t>
            </w:r>
          </w:p>
        </w:tc>
        <w:tc>
          <w:tcPr>
            <w:tcW w:w="4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6</w:t>
            </w:r>
            <w:r>
              <w:rPr>
                <w:rFonts w:hint="eastAsia" w:ascii="宋体" w:hAnsi="宋体" w:cs="宋体"/>
                <w:color w:val="auto"/>
                <w:kern w:val="0"/>
                <w:sz w:val="18"/>
                <w:szCs w:val="18"/>
                <w:lang w:val="en-US" w:eastAsia="zh-CN"/>
              </w:rPr>
              <w:t>8</w:t>
            </w:r>
          </w:p>
        </w:tc>
        <w:tc>
          <w:tcPr>
            <w:tcW w:w="137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6</w:t>
            </w:r>
            <w:r>
              <w:rPr>
                <w:rFonts w:hint="eastAsia" w:ascii="宋体" w:hAnsi="宋体" w:cs="宋体"/>
                <w:color w:val="auto"/>
                <w:kern w:val="0"/>
                <w:sz w:val="18"/>
                <w:szCs w:val="18"/>
                <w:lang w:val="en-US" w:eastAsia="zh-CN"/>
              </w:rPr>
              <w:t>8</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65</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39337</w:t>
            </w:r>
          </w:p>
        </w:tc>
        <w:tc>
          <w:tcPr>
            <w:tcW w:w="4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96%</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7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7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2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08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65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2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rPr>
              <w:t>根据社区公益事业专项补助资金使用相关规定，此款项用于含英园、朗清园5个社区公益项目，开展形式多样的精神文明建设类活动，提升居民参与度和社区凝聚力，进一步加强基层治理能力和为民服务水平。</w:t>
            </w:r>
          </w:p>
        </w:tc>
        <w:tc>
          <w:tcPr>
            <w:tcW w:w="308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rPr>
              <w:t>用于含英园、朗清园5个社区公益项目，开展形式多样的精神文明建设类活动，提升居民参与度和社区凝聚力，进一步加强基层治理能力和为民服务水平。</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指标1：开展公益性群众文化活动</w:t>
            </w:r>
          </w:p>
        </w:tc>
        <w:tc>
          <w:tcPr>
            <w:tcW w:w="12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val="en-US" w:eastAsia="zh-CN"/>
              </w:rPr>
              <w:t>35次</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157</w:t>
            </w: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指标2：开展社区治安活动</w:t>
            </w:r>
          </w:p>
        </w:tc>
        <w:tc>
          <w:tcPr>
            <w:tcW w:w="12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val="en-US" w:eastAsia="zh-CN"/>
              </w:rPr>
              <w:t>5次</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32</w:t>
            </w: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指标</w:t>
            </w:r>
            <w:r>
              <w:rPr>
                <w:rFonts w:hint="eastAsia" w:asciiTheme="minorEastAsia" w:hAnsiTheme="minorEastAsia" w:eastAsiaTheme="minorEastAsia" w:cstheme="minorEastAsia"/>
                <w:color w:val="000000"/>
                <w:kern w:val="0"/>
                <w:sz w:val="18"/>
                <w:szCs w:val="18"/>
                <w:lang w:val="en-US" w:eastAsia="zh-CN"/>
              </w:rPr>
              <w:t>3：</w:t>
            </w:r>
            <w:r>
              <w:rPr>
                <w:rFonts w:hint="eastAsia" w:asciiTheme="minorEastAsia" w:hAnsiTheme="minorEastAsia" w:eastAsiaTheme="minorEastAsia" w:cstheme="minorEastAsia"/>
                <w:color w:val="000000"/>
                <w:kern w:val="0"/>
                <w:sz w:val="18"/>
                <w:szCs w:val="18"/>
              </w:rPr>
              <w:t>参与人数</w:t>
            </w:r>
          </w:p>
        </w:tc>
        <w:tc>
          <w:tcPr>
            <w:tcW w:w="1205" w:type="dxa"/>
            <w:tcBorders>
              <w:top w:val="nil"/>
              <w:left w:val="nil"/>
              <w:bottom w:val="single" w:color="auto" w:sz="4" w:space="0"/>
              <w:right w:val="single" w:color="auto" w:sz="4" w:space="0"/>
            </w:tcBorders>
            <w:noWrap w:val="0"/>
            <w:vAlign w:val="center"/>
          </w:tcPr>
          <w:p>
            <w:pPr>
              <w:widowControl/>
              <w:tabs>
                <w:tab w:val="left" w:pos="347"/>
              </w:tabs>
              <w:spacing w:line="240" w:lineRule="exact"/>
              <w:jc w:val="left"/>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eastAsia="zh-CN"/>
              </w:rPr>
              <w:t>≥</w:t>
            </w:r>
            <w:r>
              <w:rPr>
                <w:rFonts w:hint="eastAsia" w:asciiTheme="minorEastAsia" w:hAnsiTheme="minorEastAsia" w:eastAsiaTheme="minorEastAsia" w:cstheme="minorEastAsia"/>
                <w:color w:val="000000"/>
                <w:kern w:val="0"/>
                <w:sz w:val="18"/>
                <w:szCs w:val="18"/>
                <w:lang w:val="en-US" w:eastAsia="zh-CN"/>
              </w:rPr>
              <w:t>1500人次</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12097</w:t>
            </w: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10</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10</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指标1：社区活动居民参与率</w:t>
            </w:r>
          </w:p>
        </w:tc>
        <w:tc>
          <w:tcPr>
            <w:tcW w:w="12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color w:val="000000"/>
                <w:kern w:val="0"/>
                <w:sz w:val="18"/>
                <w:szCs w:val="18"/>
                <w:lang w:val="en-US" w:eastAsia="zh-CN"/>
              </w:rPr>
              <w:t>70%</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100%</w:t>
            </w: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指标1：项目实际支出成本控制在项目预算数内</w:t>
            </w:r>
          </w:p>
          <w:p>
            <w:pPr>
              <w:widowControl/>
              <w:spacing w:line="240" w:lineRule="exact"/>
              <w:jc w:val="left"/>
              <w:rPr>
                <w:rFonts w:hint="eastAsia" w:asciiTheme="minorEastAsia" w:hAnsiTheme="minorEastAsia" w:eastAsiaTheme="minorEastAsia" w:cstheme="minorEastAsia"/>
                <w:color w:val="auto"/>
                <w:kern w:val="0"/>
                <w:sz w:val="18"/>
                <w:szCs w:val="18"/>
              </w:rPr>
            </w:pPr>
          </w:p>
        </w:tc>
        <w:tc>
          <w:tcPr>
            <w:tcW w:w="120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项目实际支出成本控制在项目预算数内</w:t>
            </w:r>
          </w:p>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11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项目实际支出成本控制在项目预算数内</w:t>
            </w:r>
          </w:p>
          <w:p>
            <w:pPr>
              <w:widowControl/>
              <w:spacing w:line="240" w:lineRule="exact"/>
              <w:jc w:val="center"/>
              <w:rPr>
                <w:rFonts w:hint="eastAsia" w:asciiTheme="minorEastAsia" w:hAnsiTheme="minorEastAsia" w:eastAsiaTheme="minorEastAsia" w:cstheme="minorEastAsia"/>
                <w:color w:val="auto"/>
                <w:kern w:val="0"/>
                <w:sz w:val="18"/>
                <w:szCs w:val="18"/>
              </w:rPr>
            </w:pP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指标1：丰富辖区居民文化生活</w:t>
            </w:r>
          </w:p>
        </w:tc>
        <w:tc>
          <w:tcPr>
            <w:tcW w:w="12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一定程度上丰富百姓文化生活</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有所提升</w:t>
            </w: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指标2：居民社区参与度</w:t>
            </w:r>
          </w:p>
        </w:tc>
        <w:tc>
          <w:tcPr>
            <w:tcW w:w="12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有所提升</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有所提升</w:t>
            </w: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w:t>
            </w:r>
            <w:r>
              <w:rPr>
                <w:rFonts w:hint="eastAsia" w:asciiTheme="minorEastAsia" w:hAnsiTheme="minorEastAsia" w:eastAsiaTheme="minorEastAsia" w:cstheme="minorEastAsia"/>
                <w:color w:val="000000"/>
                <w:kern w:val="0"/>
                <w:sz w:val="18"/>
                <w:szCs w:val="18"/>
                <w:lang w:val="en-US" w:eastAsia="zh-CN"/>
              </w:rPr>
              <w:t>3：</w:t>
            </w:r>
            <w:r>
              <w:rPr>
                <w:rFonts w:hint="eastAsia" w:asciiTheme="minorEastAsia" w:hAnsiTheme="minorEastAsia" w:eastAsiaTheme="minorEastAsia" w:cstheme="minorEastAsia"/>
                <w:color w:val="000000"/>
                <w:kern w:val="0"/>
                <w:sz w:val="18"/>
                <w:szCs w:val="18"/>
              </w:rPr>
              <w:t>提升辖区居民获得感、幸福感、安全感</w:t>
            </w:r>
          </w:p>
        </w:tc>
        <w:tc>
          <w:tcPr>
            <w:tcW w:w="12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有所提升</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有所提升</w:t>
            </w: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指标1：参与人员满意度</w:t>
            </w:r>
          </w:p>
          <w:p>
            <w:pPr>
              <w:pStyle w:val="2"/>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tc>
        <w:tc>
          <w:tcPr>
            <w:tcW w:w="12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80%</w:t>
            </w:r>
          </w:p>
        </w:tc>
        <w:tc>
          <w:tcPr>
            <w:tcW w:w="11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80%</w:t>
            </w:r>
          </w:p>
        </w:tc>
        <w:tc>
          <w:tcPr>
            <w:tcW w:w="58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66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97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8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99.6</w:t>
            </w:r>
          </w:p>
        </w:tc>
        <w:tc>
          <w:tcPr>
            <w:tcW w:w="6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951"/>
        <w:gridCol w:w="525"/>
        <w:gridCol w:w="345"/>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接诉即办</w:t>
            </w:r>
            <w:r>
              <w:rPr>
                <w:rFonts w:hint="eastAsia" w:ascii="宋体" w:hAnsi="宋体" w:cs="宋体"/>
                <w:color w:val="auto"/>
                <w:kern w:val="0"/>
                <w:sz w:val="18"/>
                <w:szCs w:val="18"/>
                <w:lang w:val="en-US" w:eastAsia="zh-CN"/>
              </w:rPr>
              <w:t>-社区</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4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白筱艺</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4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89538675</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19.6</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19.6</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19.6</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19.6</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19.6</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65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rPr>
              <w:t>根据通州区接诉即办工作奖励机制以及街道社区“接诉即办”工作考核奖励资金使用办法，社区接诉即办考核奖励金一部分用于办单人员奖励，鼓励社区办好件，提高办件积极性，提升服务群众工作能力；另外一部分用于社区解决居民诉求，推动主动治理，未诉先办，提高居民的获得感、幸福感和安全感。</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rPr>
              <w:t>社区接诉即办考核奖励金一部分用于办单人员奖励，鼓励社区办好件，提高办件积极性，提升服务群众工作能力；另外一部分用于社区解决居民诉求，推动主动治理，未诉先办，提高居民的获得感、幸福感和安全感。</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指标1：开展接诉即办未诉先办工作</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1</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12</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15</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指标2：社工办单奖励</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1</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66</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15</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 xml:space="preserve">指标1：居民获得感、幸福感、安全感 </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指标2：服务居民能力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指标1：202</w:t>
            </w:r>
            <w:r>
              <w:rPr>
                <w:rFonts w:hint="eastAsia" w:asciiTheme="minorEastAsia" w:hAnsiTheme="minorEastAsia" w:eastAsiaTheme="minorEastAsia" w:cstheme="minorEastAsia"/>
                <w:color w:val="000000"/>
                <w:kern w:val="0"/>
                <w:sz w:val="18"/>
                <w:szCs w:val="18"/>
                <w:lang w:val="en-US" w:eastAsia="zh-CN"/>
              </w:rPr>
              <w:t>3</w:t>
            </w:r>
            <w:r>
              <w:rPr>
                <w:rFonts w:hint="eastAsia" w:asciiTheme="minorEastAsia" w:hAnsiTheme="minorEastAsia" w:eastAsiaTheme="minorEastAsia" w:cstheme="minorEastAsia"/>
                <w:color w:val="000000"/>
                <w:kern w:val="0"/>
                <w:sz w:val="18"/>
                <w:szCs w:val="18"/>
              </w:rPr>
              <w:t>年12月前开展</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lang w:val="en-US" w:eastAsia="zh-CN"/>
              </w:rPr>
              <w:t>3</w:t>
            </w:r>
            <w:r>
              <w:rPr>
                <w:rFonts w:hint="eastAsia" w:asciiTheme="minorEastAsia" w:hAnsiTheme="minorEastAsia" w:eastAsiaTheme="minorEastAsia" w:cstheme="minorEastAsia"/>
                <w:color w:val="000000"/>
                <w:kern w:val="0"/>
                <w:sz w:val="18"/>
                <w:szCs w:val="18"/>
              </w:rPr>
              <w:t>年12月前开展</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202</w:t>
            </w:r>
            <w:r>
              <w:rPr>
                <w:rFonts w:hint="eastAsia" w:asciiTheme="minorEastAsia" w:hAnsiTheme="minorEastAsia" w:eastAsiaTheme="minorEastAsia" w:cstheme="minorEastAsia"/>
                <w:color w:val="000000"/>
                <w:kern w:val="0"/>
                <w:sz w:val="18"/>
                <w:szCs w:val="18"/>
                <w:lang w:val="en-US" w:eastAsia="zh-CN"/>
              </w:rPr>
              <w:t>3</w:t>
            </w:r>
            <w:r>
              <w:rPr>
                <w:rFonts w:hint="eastAsia" w:asciiTheme="minorEastAsia" w:hAnsiTheme="minorEastAsia" w:eastAsiaTheme="minorEastAsia" w:cstheme="minorEastAsia"/>
                <w:color w:val="000000"/>
                <w:kern w:val="0"/>
                <w:sz w:val="18"/>
                <w:szCs w:val="18"/>
              </w:rPr>
              <w:t>年12月前开展</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rPr>
            </w:pPr>
            <w:r>
              <w:rPr>
                <w:rFonts w:hint="eastAsia" w:asciiTheme="minorEastAsia" w:hAnsiTheme="minorEastAsia" w:eastAsiaTheme="minorEastAsia" w:cstheme="minorEastAsia"/>
                <w:kern w:val="0"/>
                <w:sz w:val="18"/>
                <w:szCs w:val="18"/>
                <w:lang w:val="en-US" w:eastAsia="zh-CN"/>
              </w:rPr>
              <w:t>10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指标1：项目实际支出成本控制在项目预算数内</w:t>
            </w:r>
          </w:p>
          <w:p>
            <w:pPr>
              <w:widowControl/>
              <w:spacing w:line="240" w:lineRule="exact"/>
              <w:jc w:val="left"/>
              <w:rPr>
                <w:rFonts w:hint="eastAsia" w:asciiTheme="minorEastAsia" w:hAnsiTheme="minorEastAsia" w:eastAsiaTheme="minorEastAsia" w:cstheme="minorEastAsia"/>
                <w:color w:val="auto"/>
                <w:kern w:val="0"/>
                <w:sz w:val="18"/>
                <w:szCs w:val="18"/>
              </w:rPr>
            </w:pP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项目实际支出成本控制在项目预算数内</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项目实际支出成本控制在项目预算数内</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rPr>
            </w:pPr>
            <w:r>
              <w:rPr>
                <w:rFonts w:hint="eastAsia" w:asciiTheme="minorEastAsia" w:hAnsiTheme="minorEastAsia" w:eastAsiaTheme="minorEastAsia" w:cstheme="minorEastAsia"/>
                <w:kern w:val="0"/>
                <w:sz w:val="18"/>
                <w:szCs w:val="18"/>
                <w:lang w:val="en-US" w:eastAsia="zh-CN"/>
              </w:rPr>
              <w:t>10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指标1：服务居民水平 一定程度上有所提升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rPr>
            </w:pPr>
            <w:r>
              <w:rPr>
                <w:rFonts w:hint="eastAsia" w:asciiTheme="minorEastAsia" w:hAnsiTheme="minorEastAsia" w:eastAsiaTheme="minorEastAsia" w:cstheme="minorEastAsia"/>
                <w:kern w:val="0"/>
                <w:sz w:val="18"/>
                <w:szCs w:val="18"/>
                <w:lang w:val="en-US" w:eastAsia="zh-CN"/>
              </w:rPr>
              <w:t>10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指标2：提高社区治理水平</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w:t>
            </w:r>
            <w:r>
              <w:rPr>
                <w:rFonts w:hint="eastAsia" w:asciiTheme="minorEastAsia" w:hAnsiTheme="minorEastAsia" w:eastAsiaTheme="minorEastAsia" w:cstheme="minorEastAsia"/>
                <w:color w:val="000000"/>
                <w:kern w:val="0"/>
                <w:sz w:val="18"/>
                <w:szCs w:val="18"/>
                <w:lang w:val="en-US" w:eastAsia="zh-CN"/>
              </w:rPr>
              <w:t>3：</w:t>
            </w:r>
            <w:r>
              <w:rPr>
                <w:rFonts w:hint="eastAsia" w:asciiTheme="minorEastAsia" w:hAnsiTheme="minorEastAsia" w:eastAsiaTheme="minorEastAsia" w:cstheme="minorEastAsia"/>
                <w:color w:val="000000"/>
                <w:kern w:val="0"/>
                <w:sz w:val="18"/>
                <w:szCs w:val="18"/>
              </w:rPr>
              <w:t>提高社工办单积极性</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得到提升</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指标1：办单人满意度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kern w:val="0"/>
                <w:sz w:val="18"/>
                <w:szCs w:val="18"/>
                <w:lang w:val="en-US" w:eastAsia="zh-CN"/>
              </w:rPr>
              <w:t>90%</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100%</w:t>
            </w:r>
          </w:p>
        </w:tc>
        <w:tc>
          <w:tcPr>
            <w:tcW w:w="5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4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2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951"/>
        <w:gridCol w:w="525"/>
        <w:gridCol w:w="345"/>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3"/>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3"/>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2023年对美术馆、公共图书馆、文化馆（站）免费开放补助资金（区级）</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4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高博群</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4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89538675</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b w:val="0"/>
                <w:bCs w:val="0"/>
                <w:color w:val="auto"/>
                <w:kern w:val="0"/>
                <w:sz w:val="18"/>
                <w:szCs w:val="18"/>
              </w:rPr>
              <w:t>4</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auto"/>
                <w:kern w:val="0"/>
                <w:sz w:val="18"/>
                <w:szCs w:val="18"/>
              </w:rPr>
              <w:t>4</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auto"/>
                <w:kern w:val="0"/>
                <w:sz w:val="18"/>
                <w:szCs w:val="18"/>
              </w:rPr>
              <w:t>4</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b w:val="0"/>
                <w:bCs w:val="0"/>
                <w:color w:val="auto"/>
                <w:kern w:val="0"/>
                <w:sz w:val="18"/>
                <w:szCs w:val="18"/>
                <w:lang w:eastAsia="zh-CN"/>
              </w:rPr>
            </w:pPr>
            <w:r>
              <w:rPr>
                <w:rFonts w:hint="eastAsia" w:ascii="宋体" w:hAnsi="宋体" w:cs="宋体"/>
                <w:b w:val="0"/>
                <w:bCs w:val="0"/>
                <w:color w:val="auto"/>
                <w:kern w:val="0"/>
                <w:sz w:val="18"/>
                <w:szCs w:val="18"/>
              </w:rPr>
              <w:t>4</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auto"/>
                <w:kern w:val="0"/>
                <w:sz w:val="18"/>
                <w:szCs w:val="18"/>
              </w:rPr>
              <w:t>4</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b w:val="0"/>
                <w:bCs w:val="0"/>
                <w:color w:val="auto"/>
                <w:kern w:val="0"/>
                <w:sz w:val="18"/>
                <w:szCs w:val="18"/>
              </w:rPr>
              <w:t>4</w:t>
            </w: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7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65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根据通州区三馆一站免费开放补助适用范围，此资金用于组织开展公共文化服务，丰富辖区居民业余文化生活，提高居民幸福感和文化获得感。</w:t>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p>
        </w:tc>
        <w:tc>
          <w:tcPr>
            <w:tcW w:w="335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用于组织开展公共文化服务，丰富辖区居民业余文化生活，提高居民幸福感和文化获得感。</w:t>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r>
              <w:rPr>
                <w:rFonts w:hint="eastAsia" w:asciiTheme="minorEastAsia" w:hAnsiTheme="minorEastAsia" w:eastAsiaTheme="minorEastAsia" w:cstheme="minorEastAsia"/>
                <w:color w:val="auto"/>
                <w:kern w:val="0"/>
                <w:sz w:val="18"/>
                <w:szCs w:val="18"/>
              </w:rPr>
              <w:tab/>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指标1：制作文化宣传品</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val="en-US" w:eastAsia="zh-CN"/>
              </w:rPr>
              <w:t>200件</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1150</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40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40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指标1：居民获得感、幸福感</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指标1：2023年12月前开展</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2023年12月前开展</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2023年12月前开展</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指标1：丰富居民文化生活</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得到满足</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得到满足</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指标2：提升社区活动水平</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9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指标1：居民满意度</w:t>
            </w:r>
          </w:p>
          <w:p>
            <w:pPr>
              <w:pStyle w:val="2"/>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val="en-US" w:eastAsia="zh-CN"/>
              </w:rPr>
              <w:t>80%</w:t>
            </w:r>
          </w:p>
        </w:tc>
        <w:tc>
          <w:tcPr>
            <w:tcW w:w="9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100%</w:t>
            </w:r>
          </w:p>
        </w:tc>
        <w:tc>
          <w:tcPr>
            <w:tcW w:w="52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48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2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2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48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1061"/>
        <w:gridCol w:w="1057"/>
        <w:gridCol w:w="641"/>
        <w:gridCol w:w="634"/>
        <w:gridCol w:w="202"/>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0"/>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eastAsia="zh-CN"/>
              </w:rPr>
              <w:t>2023年对美术馆、公共图书馆、文化馆（站）免费开放补助资金（市级）</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14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17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14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高博群</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176"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89538675</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2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sz w:val="18"/>
                <w:szCs w:val="18"/>
              </w:rPr>
              <w:t xml:space="preserve">16 </w:t>
            </w:r>
          </w:p>
        </w:tc>
        <w:tc>
          <w:tcPr>
            <w:tcW w:w="12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sz w:val="18"/>
                <w:szCs w:val="18"/>
              </w:rPr>
              <w:t xml:space="preserve">16 </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999652</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sz w:val="18"/>
                <w:szCs w:val="18"/>
              </w:rPr>
              <w:t xml:space="preserve">16 </w:t>
            </w:r>
          </w:p>
        </w:tc>
        <w:tc>
          <w:tcPr>
            <w:tcW w:w="12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sz w:val="18"/>
                <w:szCs w:val="18"/>
              </w:rPr>
              <w:t>16</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15</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999652</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23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1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23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650"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117"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根据通州区三馆一站免费开放补助适用范围，此拨款用于潞源街道保障公民基本文化权益、提高公民鉴赏能力，加强公共文化服务体系建设和公民思想道德建设。</w:t>
            </w:r>
          </w:p>
        </w:tc>
        <w:tc>
          <w:tcPr>
            <w:tcW w:w="3233"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用于潞源街道保障公民基本文化权益、提高公民鉴赏能力，加强公共文化服务体系建设和公民思想道德建设。</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06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指标1：开展公益性群众文化活动</w:t>
            </w:r>
          </w:p>
        </w:tc>
        <w:tc>
          <w:tcPr>
            <w:tcW w:w="1061" w:type="dxa"/>
            <w:tcBorders>
              <w:top w:val="nil"/>
              <w:left w:val="nil"/>
              <w:bottom w:val="single" w:color="auto" w:sz="4" w:space="0"/>
              <w:right w:val="single" w:color="auto" w:sz="4" w:space="0"/>
            </w:tcBorders>
            <w:noWrap w:val="0"/>
            <w:vAlign w:val="center"/>
          </w:tcPr>
          <w:p>
            <w:pPr>
              <w:bidi w:val="0"/>
              <w:jc w:val="left"/>
              <w:rPr>
                <w:rFonts w:hint="default" w:ascii="Calibri" w:hAnsi="Calibri" w:eastAsia="宋体" w:cs="Times New Roman"/>
                <w:kern w:val="2"/>
                <w:sz w:val="21"/>
                <w:szCs w:val="24"/>
                <w:lang w:val="en-US" w:eastAsia="zh-CN" w:bidi="ar-SA"/>
              </w:rPr>
            </w:pPr>
            <w:r>
              <w:rPr>
                <w:rFonts w:hint="eastAsia" w:asciiTheme="minorEastAsia" w:hAnsiTheme="minorEastAsia" w:eastAsiaTheme="minorEastAsia" w:cstheme="minorEastAsia"/>
                <w:kern w:val="2"/>
                <w:sz w:val="18"/>
                <w:szCs w:val="18"/>
                <w:lang w:val="en-US" w:eastAsia="zh-CN" w:bidi="ar-SA"/>
              </w:rPr>
              <w:t>≥5次</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15</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15</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指标2：制作文化宣传品</w:t>
            </w:r>
          </w:p>
        </w:tc>
        <w:tc>
          <w:tcPr>
            <w:tcW w:w="106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val="en-US" w:eastAsia="zh-CN"/>
              </w:rPr>
              <w:t>100件</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280</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lang w:eastAsia="zh-CN"/>
              </w:rPr>
              <w:t>指标</w:t>
            </w:r>
            <w:r>
              <w:rPr>
                <w:rFonts w:hint="eastAsia" w:asciiTheme="minorEastAsia" w:hAnsiTheme="minorEastAsia" w:eastAsiaTheme="minorEastAsia" w:cstheme="minorEastAsia"/>
                <w:color w:val="000000"/>
                <w:kern w:val="0"/>
                <w:sz w:val="18"/>
                <w:szCs w:val="18"/>
                <w:lang w:val="en-US" w:eastAsia="zh-CN"/>
              </w:rPr>
              <w:t>3：</w:t>
            </w:r>
            <w:r>
              <w:rPr>
                <w:rFonts w:hint="eastAsia" w:asciiTheme="minorEastAsia" w:hAnsiTheme="minorEastAsia" w:eastAsiaTheme="minorEastAsia" w:cstheme="minorEastAsia"/>
                <w:color w:val="000000"/>
                <w:kern w:val="0"/>
                <w:sz w:val="18"/>
                <w:szCs w:val="18"/>
              </w:rPr>
              <w:t>参与人数</w:t>
            </w:r>
          </w:p>
        </w:tc>
        <w:tc>
          <w:tcPr>
            <w:tcW w:w="10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val="en-US" w:eastAsia="zh-CN"/>
              </w:rPr>
              <w:t>200人次</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280</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指标1：居民获得感、幸福感</w:t>
            </w:r>
          </w:p>
        </w:tc>
        <w:tc>
          <w:tcPr>
            <w:tcW w:w="10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指标1：2023年12月前开展</w:t>
            </w:r>
          </w:p>
        </w:tc>
        <w:tc>
          <w:tcPr>
            <w:tcW w:w="10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2023年12月前开展</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2023年12月前开展</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指标1：丰富居民文化生活</w:t>
            </w:r>
          </w:p>
        </w:tc>
        <w:tc>
          <w:tcPr>
            <w:tcW w:w="10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得到满足</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得到满足</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5</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5</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指标2：提升社区活动水平</w:t>
            </w:r>
          </w:p>
        </w:tc>
        <w:tc>
          <w:tcPr>
            <w:tcW w:w="10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000000"/>
                <w:kern w:val="0"/>
                <w:sz w:val="18"/>
                <w:szCs w:val="18"/>
              </w:rPr>
              <w:t>指标</w:t>
            </w:r>
            <w:r>
              <w:rPr>
                <w:rFonts w:hint="eastAsia" w:asciiTheme="minorEastAsia" w:hAnsiTheme="minorEastAsia" w:eastAsiaTheme="minorEastAsia" w:cstheme="minorEastAsia"/>
                <w:color w:val="000000"/>
                <w:kern w:val="0"/>
                <w:sz w:val="18"/>
                <w:szCs w:val="18"/>
                <w:lang w:val="en-US" w:eastAsia="zh-CN"/>
              </w:rPr>
              <w:t>3：</w:t>
            </w:r>
            <w:r>
              <w:rPr>
                <w:rFonts w:hint="eastAsia" w:asciiTheme="minorEastAsia" w:hAnsiTheme="minorEastAsia" w:eastAsiaTheme="minorEastAsia" w:cstheme="minorEastAsia"/>
                <w:color w:val="000000"/>
                <w:kern w:val="0"/>
                <w:sz w:val="18"/>
                <w:szCs w:val="18"/>
              </w:rPr>
              <w:t>居民对首都公共文化示范区建设的认识度和支持度</w:t>
            </w:r>
          </w:p>
        </w:tc>
        <w:tc>
          <w:tcPr>
            <w:tcW w:w="106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105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kern w:val="0"/>
                <w:sz w:val="18"/>
                <w:szCs w:val="18"/>
                <w:lang w:eastAsia="zh-CN"/>
              </w:rPr>
              <w:t>得到提升</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4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指标1：</w:t>
            </w:r>
            <w:r>
              <w:rPr>
                <w:rFonts w:hint="eastAsia" w:asciiTheme="minorEastAsia" w:hAnsiTheme="minorEastAsia" w:eastAsiaTheme="minorEastAsia" w:cstheme="minorEastAsia"/>
                <w:color w:val="000000"/>
                <w:kern w:val="0"/>
                <w:sz w:val="18"/>
                <w:szCs w:val="18"/>
              </w:rPr>
              <w:t>发放居民满意度调查表，对居民满意度进行统计</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val="en-US" w:eastAsia="zh-CN"/>
              </w:rPr>
              <w:t>80%</w:t>
            </w:r>
          </w:p>
        </w:tc>
        <w:tc>
          <w:tcPr>
            <w:tcW w:w="105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100%</w:t>
            </w:r>
          </w:p>
        </w:tc>
        <w:tc>
          <w:tcPr>
            <w:tcW w:w="6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10</w:t>
            </w:r>
          </w:p>
        </w:tc>
        <w:tc>
          <w:tcPr>
            <w:tcW w:w="6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lang w:val="en-US" w:eastAsia="zh-CN"/>
              </w:rPr>
              <w:t>10</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75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4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99.9</w:t>
            </w:r>
          </w:p>
        </w:tc>
        <w:tc>
          <w:tcPr>
            <w:tcW w:w="9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p/>
    <w:p>
      <w:pPr>
        <w:pStyle w:val="2"/>
      </w:pPr>
    </w:p>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2023年接诉即办奖励金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葛帅</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89536676</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225</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225</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225</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拨付2250000元</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支出</w:t>
            </w:r>
            <w:r>
              <w:rPr>
                <w:rFonts w:hint="eastAsia" w:ascii="宋体" w:hAnsi="宋体" w:cs="宋体"/>
                <w:color w:val="auto"/>
                <w:kern w:val="0"/>
                <w:sz w:val="18"/>
                <w:szCs w:val="18"/>
                <w:lang w:val="en-US" w:eastAsia="zh-CN"/>
              </w:rPr>
              <w:t>2250000元</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30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指标1：利用接诉即办奖励资金解决12345市民热线反映问题的化解、未诉先办事件数量。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1199</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1199</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32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指标1：用于及时解决12345市民热线反映问题的化解和未诉先办相关项目。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按照项目合同实施</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全部实施完成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指标2：严格按照接诉即办专项资金使用管理办法支出。</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按照资金管理办法进行支出</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年底完成接诉即办奖励资金的支出。</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2250000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2250000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指标1：将使用接诉即办奖励资金的项目成本控制在预算范围内，保证项目质量。</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保证项目开展质量</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全部项目已完成</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指标1：充分利用接诉即办奖励资金解决好群众身边的操心事、烦心事、揪心事。</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提升辖区群众的获得感、幸福感、安全感</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指标1：辖区百姓对接诉即办工作的满意度。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力争达到85%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Pr>
        <w:pStyle w:val="2"/>
      </w:pPr>
    </w:p>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2023年城乡基层党组织服务群众经费（区级资金）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89538280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99</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726033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99.7%</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99</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726033</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根据各社区实际情况，围绕群众急难愁盼，制定服务群众经费使用计划，按计划开展群众活动、便民服务、志愿公益、应急保障等，满足群众对副中心美好生活的新期待</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仿宋_GB2312" w:cs="宋体"/>
                <w:color w:val="auto"/>
                <w:kern w:val="0"/>
                <w:sz w:val="18"/>
                <w:szCs w:val="18"/>
                <w:lang w:eastAsia="zh-CN"/>
              </w:rPr>
            </w:pPr>
            <w:r>
              <w:rPr>
                <w:rFonts w:hint="eastAsia" w:ascii="仿宋_GB2312" w:hAnsi="宋体" w:eastAsia="仿宋_GB2312" w:cs="宋体"/>
                <w:kern w:val="0"/>
                <w:szCs w:val="21"/>
                <w:lang w:eastAsia="zh-CN"/>
              </w:rPr>
              <w:t>满足</w:t>
            </w:r>
            <w:r>
              <w:rPr>
                <w:rFonts w:hint="eastAsia" w:ascii="仿宋_GB2312" w:hAnsi="宋体" w:eastAsia="仿宋_GB2312" w:cs="宋体"/>
                <w:kern w:val="0"/>
                <w:szCs w:val="21"/>
              </w:rPr>
              <w:t>群众最实际、最迫切的需求</w:t>
            </w:r>
            <w:r>
              <w:rPr>
                <w:rFonts w:hint="eastAsia" w:ascii="仿宋_GB2312" w:hAnsi="宋体" w:eastAsia="仿宋_GB2312" w:cs="宋体"/>
                <w:kern w:val="0"/>
                <w:szCs w:val="21"/>
                <w:lang w:eastAsia="zh-CN"/>
              </w:rPr>
              <w:t>，进一步增强了群众的幸福感安全感和获得感</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7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指标1：开展便民服务类项目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指标2：开展志愿公益类项目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3：开展群众活动类项目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围绕群众急难愁盼，进一步补齐社区基层建设短板</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88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仿宋_GB2312" w:hAnsi="宋体" w:eastAsia="仿宋_GB2312" w:cs="宋体"/>
                <w:color w:val="000000"/>
                <w:kern w:val="0"/>
                <w:szCs w:val="21"/>
              </w:rPr>
              <w:t>通过开展志愿公益类项目，调动居民志愿者参与社区环境卫生整治等志愿活动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eastAsia="仿宋_GB2312" w:cs="宋体"/>
                <w:color w:val="auto"/>
                <w:kern w:val="0"/>
                <w:sz w:val="18"/>
                <w:szCs w:val="18"/>
                <w:lang w:eastAsia="zh-CN"/>
              </w:rPr>
              <w:t>指标</w:t>
            </w:r>
            <w:r>
              <w:rPr>
                <w:rFonts w:hint="eastAsia" w:ascii="宋体" w:hAnsi="宋体" w:eastAsia="仿宋_GB2312" w:cs="宋体"/>
                <w:color w:val="auto"/>
                <w:kern w:val="0"/>
                <w:sz w:val="18"/>
                <w:szCs w:val="18"/>
                <w:lang w:val="en-US" w:eastAsia="zh-CN"/>
              </w:rPr>
              <w:t>3：</w:t>
            </w:r>
            <w:r>
              <w:rPr>
                <w:rFonts w:hint="eastAsia" w:ascii="仿宋_GB2312" w:hAnsi="宋体" w:eastAsia="仿宋_GB2312" w:cs="宋体"/>
                <w:color w:val="000000"/>
                <w:kern w:val="0"/>
                <w:szCs w:val="21"/>
                <w:lang w:val="en-US" w:eastAsia="zh-CN"/>
              </w:rPr>
              <w:t>通过开展群众活动类项目，丰富居民文化生活，营造幸福、和谐的社区生活氛围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6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在春节、中秋、国庆、端午等传统节日，组织文化传承活动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仿宋_GB2312" w:hAnsi="宋体" w:eastAsia="仿宋_GB2312" w:cs="宋体"/>
                <w:color w:val="000000"/>
                <w:kern w:val="0"/>
                <w:szCs w:val="21"/>
              </w:rPr>
              <w:t>202</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年12月底前开展便民服务类项目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r>
              <w:rPr>
                <w:rFonts w:hint="eastAsia" w:ascii="仿宋_GB2312" w:hAnsi="宋体" w:eastAsia="仿宋_GB2312" w:cs="宋体"/>
                <w:color w:val="000000"/>
                <w:kern w:val="0"/>
                <w:szCs w:val="21"/>
              </w:rPr>
              <w:t>202</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年12月底前开展</w:t>
            </w:r>
            <w:r>
              <w:rPr>
                <w:rFonts w:hint="eastAsia" w:ascii="仿宋_GB2312" w:hAnsi="宋体" w:eastAsia="仿宋_GB2312" w:cs="宋体"/>
                <w:color w:val="000000"/>
                <w:kern w:val="0"/>
                <w:szCs w:val="21"/>
                <w:lang w:eastAsia="zh-CN"/>
              </w:rPr>
              <w:t>志愿公益</w:t>
            </w:r>
            <w:r>
              <w:rPr>
                <w:rFonts w:hint="eastAsia" w:ascii="仿宋_GB2312" w:hAnsi="宋体" w:eastAsia="仿宋_GB2312" w:cs="宋体"/>
                <w:color w:val="000000"/>
                <w:kern w:val="0"/>
                <w:szCs w:val="21"/>
              </w:rPr>
              <w:t>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3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健全完善社区基础项目，</w:t>
            </w:r>
            <w:r>
              <w:rPr>
                <w:rFonts w:hint="eastAsia" w:ascii="仿宋_GB2312" w:hAnsi="宋体" w:eastAsia="仿宋_GB2312" w:cs="宋体"/>
                <w:color w:val="000000"/>
                <w:kern w:val="0"/>
                <w:szCs w:val="21"/>
              </w:rPr>
              <w:t>解决居民诉求，满足居民生活需求</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0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仿宋_GB2312" w:cs="宋体"/>
                <w:color w:val="auto"/>
                <w:kern w:val="0"/>
                <w:sz w:val="18"/>
                <w:szCs w:val="18"/>
                <w:lang w:eastAsia="zh-CN"/>
              </w:rPr>
            </w:pPr>
            <w:r>
              <w:rPr>
                <w:rFonts w:hint="eastAsia" w:ascii="仿宋_GB2312" w:hAnsi="宋体" w:eastAsia="仿宋_GB2312" w:cs="宋体"/>
                <w:color w:val="000000"/>
                <w:kern w:val="0"/>
                <w:szCs w:val="21"/>
              </w:rPr>
              <w:t>指标2：开展各类公益活动，发扬志愿服务精神</w:t>
            </w:r>
            <w:r>
              <w:rPr>
                <w:rFonts w:hint="eastAsia" w:ascii="仿宋_GB2312" w:hAnsi="宋体" w:eastAsia="仿宋_GB2312" w:cs="宋体"/>
                <w:color w:val="000000"/>
                <w:kern w:val="0"/>
                <w:szCs w:val="21"/>
                <w:lang w:eastAsia="zh-CN"/>
              </w:rPr>
              <w:t>，提升副中心志愿服务水平</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2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3：组织社区文化队伍，开展文体活动，丰富居民精神文化生活</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指标1：服务群众满意度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仿宋_GB2312" w:hAnsi="宋体" w:eastAsia="仿宋_GB2312" w:cs="宋体"/>
                <w:kern w:val="0"/>
                <w:szCs w:val="21"/>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指标2：</w:t>
            </w:r>
            <w:r>
              <w:rPr>
                <w:rFonts w:hint="eastAsia" w:ascii="仿宋_GB2312" w:hAnsi="宋体" w:eastAsia="仿宋_GB2312" w:cs="宋体"/>
                <w:color w:val="000000"/>
                <w:kern w:val="0"/>
                <w:szCs w:val="21"/>
                <w:lang w:eastAsia="zh-CN"/>
              </w:rPr>
              <w:t>志愿者满意度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90%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仿宋_GB2312" w:hAnsi="宋体" w:eastAsia="仿宋_GB2312" w:cs="宋体"/>
                <w:kern w:val="0"/>
                <w:szCs w:val="21"/>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2023年城乡基层党组织服务群众经费（市级资金）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89538280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99</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118624</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99.1%</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99</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11862</w:t>
            </w:r>
            <w:r>
              <w:rPr>
                <w:rFonts w:hint="eastAsia" w:ascii="宋体" w:hAnsi="宋体" w:cs="宋体"/>
                <w:color w:val="auto"/>
                <w:kern w:val="0"/>
                <w:sz w:val="18"/>
                <w:szCs w:val="18"/>
                <w:lang w:val="en-US" w:eastAsia="zh-CN"/>
              </w:rPr>
              <w:t>4</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99.1%</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根据各社区实际情况，围绕群众急难愁盼，制定服务群众经费使用计划，按计划开展群众活动、便民服务、志愿公益、应急保障等，满足群众对副中心美好生活的新期待</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eastAsia="zh-CN"/>
              </w:rPr>
              <w:t>满足</w:t>
            </w:r>
            <w:r>
              <w:rPr>
                <w:rFonts w:hint="eastAsia" w:ascii="仿宋_GB2312" w:hAnsi="宋体" w:eastAsia="仿宋_GB2312" w:cs="宋体"/>
                <w:kern w:val="0"/>
                <w:szCs w:val="21"/>
              </w:rPr>
              <w:t>群众最实际、最迫切的需求</w:t>
            </w:r>
            <w:r>
              <w:rPr>
                <w:rFonts w:hint="eastAsia" w:ascii="仿宋_GB2312" w:hAnsi="宋体" w:eastAsia="仿宋_GB2312" w:cs="宋体"/>
                <w:kern w:val="0"/>
                <w:szCs w:val="21"/>
                <w:lang w:eastAsia="zh-CN"/>
              </w:rPr>
              <w:t>，进一步增强了群众的幸福感安全感和获得感</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指标1：开展便民服务类项目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指标2：开展志愿公益类项目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3：开展群众活动类项目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围绕群众急难愁盼，进一步补齐社区基层建设短板</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8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仿宋_GB2312" w:hAnsi="宋体" w:eastAsia="仿宋_GB2312" w:cs="宋体"/>
                <w:color w:val="000000"/>
                <w:kern w:val="0"/>
                <w:szCs w:val="21"/>
              </w:rPr>
              <w:t>通过开展志愿公益类项目，调动居民志愿者参与社区环境卫生整治等志愿活动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7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eastAsia="仿宋_GB2312" w:cs="宋体"/>
                <w:color w:val="auto"/>
                <w:kern w:val="0"/>
                <w:sz w:val="18"/>
                <w:szCs w:val="18"/>
                <w:lang w:eastAsia="zh-CN"/>
              </w:rPr>
              <w:t>指标</w:t>
            </w:r>
            <w:r>
              <w:rPr>
                <w:rFonts w:hint="eastAsia" w:ascii="宋体" w:hAnsi="宋体" w:eastAsia="仿宋_GB2312" w:cs="宋体"/>
                <w:color w:val="auto"/>
                <w:kern w:val="0"/>
                <w:sz w:val="18"/>
                <w:szCs w:val="18"/>
                <w:lang w:val="en-US" w:eastAsia="zh-CN"/>
              </w:rPr>
              <w:t>3：</w:t>
            </w:r>
            <w:r>
              <w:rPr>
                <w:rFonts w:hint="eastAsia" w:ascii="仿宋_GB2312" w:hAnsi="宋体" w:eastAsia="仿宋_GB2312" w:cs="宋体"/>
                <w:color w:val="000000"/>
                <w:kern w:val="0"/>
                <w:szCs w:val="21"/>
                <w:lang w:val="en-US" w:eastAsia="zh-CN"/>
              </w:rPr>
              <w:t>通过开展群众活动类项目，丰富居民文化生活，营造幸福、和谐的社区生活氛围</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在春节、中秋、国庆、端午等传统节日，组织文化传承活动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5项</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5项</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仿宋_GB2312" w:hAnsi="宋体" w:eastAsia="仿宋_GB2312" w:cs="宋体"/>
                <w:color w:val="000000"/>
                <w:kern w:val="0"/>
                <w:szCs w:val="21"/>
              </w:rPr>
              <w:t>202</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年12月底前开展便民服务类项目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5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r>
              <w:rPr>
                <w:rFonts w:hint="eastAsia" w:ascii="仿宋_GB2312" w:hAnsi="宋体" w:eastAsia="仿宋_GB2312" w:cs="宋体"/>
                <w:color w:val="000000"/>
                <w:kern w:val="0"/>
                <w:szCs w:val="21"/>
              </w:rPr>
              <w:t>202</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年12月底前开展</w:t>
            </w:r>
            <w:r>
              <w:rPr>
                <w:rFonts w:hint="eastAsia" w:ascii="仿宋_GB2312" w:hAnsi="宋体" w:eastAsia="仿宋_GB2312" w:cs="宋体"/>
                <w:color w:val="000000"/>
                <w:kern w:val="0"/>
                <w:szCs w:val="21"/>
                <w:lang w:eastAsia="zh-CN"/>
              </w:rPr>
              <w:t>应急保障</w:t>
            </w:r>
            <w:r>
              <w:rPr>
                <w:rFonts w:hint="eastAsia" w:ascii="仿宋_GB2312" w:hAnsi="宋体" w:eastAsia="仿宋_GB2312" w:cs="宋体"/>
                <w:color w:val="000000"/>
                <w:kern w:val="0"/>
                <w:szCs w:val="21"/>
              </w:rPr>
              <w:t>类项目</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指标1：</w:t>
            </w:r>
            <w:r>
              <w:rPr>
                <w:rFonts w:hint="eastAsia" w:ascii="仿宋_GB2312" w:hAnsi="宋体" w:eastAsia="仿宋_GB2312" w:cs="宋体"/>
                <w:color w:val="000000"/>
                <w:kern w:val="0"/>
                <w:szCs w:val="21"/>
                <w:lang w:eastAsia="zh-CN"/>
              </w:rPr>
              <w:t>健全完善社区基础项目，</w:t>
            </w:r>
            <w:r>
              <w:rPr>
                <w:rFonts w:hint="eastAsia" w:ascii="仿宋_GB2312" w:hAnsi="宋体" w:eastAsia="仿宋_GB2312" w:cs="宋体"/>
                <w:color w:val="000000"/>
                <w:kern w:val="0"/>
                <w:szCs w:val="21"/>
              </w:rPr>
              <w:t>解决居民诉求，满足居民生活需求</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3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指标2：开展各类公益活动，发扬志愿服务精神</w:t>
            </w:r>
            <w:r>
              <w:rPr>
                <w:rFonts w:hint="eastAsia" w:ascii="仿宋_GB2312" w:hAnsi="宋体" w:eastAsia="仿宋_GB2312" w:cs="宋体"/>
                <w:color w:val="000000"/>
                <w:kern w:val="0"/>
                <w:szCs w:val="21"/>
                <w:lang w:eastAsia="zh-CN"/>
              </w:rPr>
              <w:t>，提升副中心志愿服务水平</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46"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lang w:eastAsia="zh-CN"/>
              </w:rPr>
              <w:t>指标</w:t>
            </w:r>
            <w:r>
              <w:rPr>
                <w:rFonts w:hint="eastAsia" w:ascii="仿宋_GB2312" w:hAnsi="宋体" w:eastAsia="仿宋_GB2312" w:cs="宋体"/>
                <w:color w:val="000000"/>
                <w:kern w:val="0"/>
                <w:szCs w:val="21"/>
                <w:lang w:val="en-US" w:eastAsia="zh-CN"/>
              </w:rPr>
              <w:t>3：完成社区应急抢修，保障群众正常生活</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指标1：服务群众满意度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仿宋_GB2312" w:hAnsi="宋体" w:eastAsia="仿宋_GB2312" w:cs="宋体"/>
                <w:color w:val="000000"/>
                <w:kern w:val="0"/>
                <w:szCs w:val="21"/>
              </w:rPr>
              <w:t>指标2：</w:t>
            </w:r>
            <w:r>
              <w:rPr>
                <w:rFonts w:hint="eastAsia" w:ascii="仿宋_GB2312" w:hAnsi="宋体" w:eastAsia="仿宋_GB2312" w:cs="宋体"/>
                <w:color w:val="000000"/>
                <w:kern w:val="0"/>
                <w:szCs w:val="21"/>
                <w:lang w:eastAsia="zh-CN"/>
              </w:rPr>
              <w:t>志愿者满意度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90%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tbl>
      <w:tblPr>
        <w:tblStyle w:val="5"/>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noWrap w:val="0"/>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noWrap w:val="0"/>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基层党组织党建活动经费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北京市通州区潞源街道办事处</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89538280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11.025410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99.5%</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11.08</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11.08</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11.025410</w:t>
            </w: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99.5%</w:t>
            </w: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565" w:hRule="exact"/>
          <w:jc w:val="center"/>
        </w:trPr>
        <w:tc>
          <w:tcPr>
            <w:tcW w:w="57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rPr>
              <w:t>为深入学习贯彻习近平新时代中国特色社会主义思想和</w:t>
            </w:r>
            <w:r>
              <w:rPr>
                <w:rFonts w:hint="eastAsia" w:ascii="仿宋_GB2312" w:hAnsi="宋体" w:eastAsia="仿宋_GB2312" w:cs="宋体"/>
                <w:kern w:val="0"/>
                <w:szCs w:val="21"/>
                <w:lang w:eastAsia="zh-CN"/>
              </w:rPr>
              <w:t>党的二十大精神，进一步提升全体党员政治理论水平和综合能力，凝聚起全辖区党组织、党员合力，引导党员干部建设副中心、建功副中心，推动街道高质量发展。</w:t>
            </w:r>
          </w:p>
        </w:tc>
        <w:tc>
          <w:tcPr>
            <w:tcW w:w="335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深入开展学习贯彻习近平新时代中国特色社会主义思想主题教育，组织党建工作协调委员会成员单位开展歌咏比赛，进一步凝聚党员群众思想共识，为副中心高质量发展添砖加瓦。</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906"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举办党建主题活动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指标2：举办党员教育培训</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3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9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eastAsia="宋体" w:cs="宋体"/>
                <w:color w:val="auto"/>
                <w:kern w:val="0"/>
                <w:sz w:val="18"/>
                <w:szCs w:val="18"/>
                <w:lang w:eastAsia="zh-CN"/>
              </w:rPr>
              <w:t>进一步提高党员干部的政治素养、理论水平和专业能力</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52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仿宋_GB2312" w:cs="宋体"/>
                <w:color w:val="auto"/>
                <w:kern w:val="0"/>
                <w:sz w:val="18"/>
                <w:szCs w:val="18"/>
                <w:lang w:eastAsia="zh-CN"/>
              </w:rPr>
            </w:pPr>
            <w:r>
              <w:rPr>
                <w:rFonts w:hint="eastAsia" w:ascii="宋体" w:hAnsi="宋体" w:cs="宋体"/>
                <w:color w:val="auto"/>
                <w:kern w:val="0"/>
                <w:sz w:val="18"/>
                <w:szCs w:val="18"/>
              </w:rPr>
              <w:t>指标2：加强与党建协调委员会成员单位之间的交流沟通</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9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2023年12月底前举办党建主题活动</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指标2：2023年12月底前举办党员教育培训</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789"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仿宋_GB2312" w:hAnsi="宋体" w:eastAsia="仿宋_GB2312" w:cs="宋体"/>
                <w:color w:val="000000"/>
                <w:kern w:val="0"/>
                <w:szCs w:val="21"/>
              </w:rPr>
              <w:t>党员干部时刻保持与人民群众的血肉联系，发挥先锋模范作用，解决群众诉求，展现新时代副中心党员的良好风貌</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00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发挥党建工作协调委员会作用，共同解决一批群众急难愁盼的问题</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定性</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11"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党建协调委员会成员单位满意度</w:t>
            </w:r>
          </w:p>
        </w:tc>
        <w:tc>
          <w:tcPr>
            <w:tcW w:w="93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90%</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eastAsia="zh-CN"/>
              </w:rPr>
              <w:t>优</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55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26" w:hRule="exact"/>
          <w:jc w:val="center"/>
        </w:trPr>
        <w:tc>
          <w:tcPr>
            <w:tcW w:w="5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仿宋_GB2312" w:hAnsi="宋体" w:eastAsia="仿宋_GB2312" w:cs="宋体"/>
                <w:color w:val="000000"/>
                <w:kern w:val="0"/>
                <w:szCs w:val="21"/>
              </w:rPr>
              <w:t>党员干部满意度</w:t>
            </w:r>
          </w:p>
        </w:tc>
        <w:tc>
          <w:tcPr>
            <w:tcW w:w="93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90%</w:t>
            </w:r>
          </w:p>
        </w:tc>
        <w:tc>
          <w:tcPr>
            <w:tcW w:w="84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color w:val="000000"/>
                <w:kern w:val="0"/>
                <w:szCs w:val="21"/>
                <w:lang w:eastAsia="zh-CN"/>
              </w:rPr>
              <w:t>优</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lang w:val="en-US" w:eastAsia="zh-CN"/>
              </w:rPr>
              <w:t>5</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39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r>
    </w:tbl>
    <w:p/>
    <w:p>
      <w:pPr>
        <w:pStyle w:val="2"/>
      </w:pPr>
    </w:p>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w:t>
      </w:r>
      <w:r>
        <w:rPr>
          <w:rFonts w:hint="default" w:ascii="仿宋_GB2312" w:hAnsi="宋体" w:eastAsia="仿宋_GB2312"/>
          <w:sz w:val="28"/>
          <w:szCs w:val="28"/>
          <w:lang w:eastAsia="zh-CN"/>
        </w:rPr>
        <w:t>3</w:t>
      </w:r>
      <w:r>
        <w:rPr>
          <w:rFonts w:hint="eastAsia" w:ascii="仿宋_GB2312" w:hAnsi="宋体" w:eastAsia="仿宋_GB2312"/>
          <w:sz w:val="28"/>
          <w:szCs w:val="28"/>
        </w:rPr>
        <w:t>年度）</w:t>
      </w:r>
    </w:p>
    <w:p>
      <w:pPr>
        <w:spacing w:line="240" w:lineRule="exact"/>
        <w:rPr>
          <w:rFonts w:ascii="仿宋_GB2312" w:hAnsi="宋体" w:eastAsia="仿宋_GB2312"/>
          <w:sz w:val="30"/>
          <w:szCs w:val="30"/>
        </w:rPr>
      </w:pPr>
    </w:p>
    <w:tbl>
      <w:tblPr>
        <w:tblStyle w:val="5"/>
        <w:tblW w:w="9460" w:type="dxa"/>
        <w:jc w:val="center"/>
        <w:tblInd w:w="0" w:type="dxa"/>
        <w:tblLayout w:type="fixed"/>
        <w:tblCellMar>
          <w:top w:w="0" w:type="dxa"/>
          <w:left w:w="108" w:type="dxa"/>
          <w:bottom w:w="0" w:type="dxa"/>
          <w:right w:w="108" w:type="dxa"/>
        </w:tblCellMar>
      </w:tblPr>
      <w:tblGrid>
        <w:gridCol w:w="585"/>
        <w:gridCol w:w="1061"/>
        <w:gridCol w:w="1080"/>
        <w:gridCol w:w="666"/>
        <w:gridCol w:w="1017"/>
        <w:gridCol w:w="110"/>
        <w:gridCol w:w="1132"/>
        <w:gridCol w:w="1127"/>
        <w:gridCol w:w="607"/>
        <w:gridCol w:w="97"/>
        <w:gridCol w:w="494"/>
        <w:gridCol w:w="352"/>
        <w:gridCol w:w="1132"/>
      </w:tblGrid>
      <w:tr>
        <w:tblPrEx>
          <w:tblLayout w:type="fixed"/>
          <w:tblCellMar>
            <w:top w:w="0" w:type="dxa"/>
            <w:left w:w="108" w:type="dxa"/>
            <w:bottom w:w="0" w:type="dxa"/>
            <w:right w:w="108" w:type="dxa"/>
          </w:tblCellMar>
        </w:tblPrEx>
        <w:trPr>
          <w:trHeight w:val="306" w:hRule="exact"/>
          <w:jc w:val="center"/>
        </w:trPr>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814"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2023年下沉协管员经费</w:t>
            </w:r>
          </w:p>
        </w:tc>
      </w:tr>
      <w:tr>
        <w:tblPrEx>
          <w:tblLayout w:type="fixed"/>
          <w:tblCellMar>
            <w:top w:w="0" w:type="dxa"/>
            <w:left w:w="108" w:type="dxa"/>
            <w:bottom w:w="0" w:type="dxa"/>
            <w:right w:w="108" w:type="dxa"/>
          </w:tblCellMar>
        </w:tblPrEx>
        <w:trPr>
          <w:trHeight w:val="306" w:hRule="exact"/>
          <w:jc w:val="center"/>
        </w:trPr>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rPr>
              <w:t>北京市通州区潞源街道办事处</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6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306" w:hRule="exact"/>
          <w:jc w:val="center"/>
        </w:trPr>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0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eastAsia="zh-CN"/>
              </w:rPr>
            </w:pPr>
            <w:r>
              <w:rPr>
                <w:rFonts w:hint="eastAsia" w:ascii="仿宋_GB2312" w:hAnsi="宋体" w:eastAsia="仿宋_GB2312" w:cs="宋体"/>
                <w:kern w:val="0"/>
                <w:szCs w:val="21"/>
                <w:lang w:eastAsia="zh-CN"/>
              </w:rPr>
              <w:t>于晴</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6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89538280</w:t>
            </w:r>
          </w:p>
        </w:tc>
      </w:tr>
      <w:tr>
        <w:tblPrEx>
          <w:tblLayout w:type="fixed"/>
          <w:tblCellMar>
            <w:top w:w="0" w:type="dxa"/>
            <w:left w:w="108" w:type="dxa"/>
            <w:bottom w:w="0" w:type="dxa"/>
            <w:right w:w="108" w:type="dxa"/>
          </w:tblCellMar>
        </w:tblPrEx>
        <w:trPr>
          <w:trHeight w:val="567" w:hRule="exact"/>
          <w:jc w:val="center"/>
        </w:trPr>
        <w:tc>
          <w:tcPr>
            <w:tcW w:w="16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7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jc w:val="center"/>
        </w:trPr>
        <w:tc>
          <w:tcPr>
            <w:tcW w:w="16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7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391.92</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391.92</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391.92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jc w:val="center"/>
        </w:trPr>
        <w:tc>
          <w:tcPr>
            <w:tcW w:w="16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7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391.92</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391.92</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391.92</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16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7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16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7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80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根据区政府批示及相关工作方案，结合街道实际，做好资金使用规划，合理、高效的使用资金，保障协管员队伍工作顺利开展。</w:t>
            </w:r>
          </w:p>
        </w:tc>
        <w:tc>
          <w:tcPr>
            <w:tcW w:w="380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 xml:space="preserve"> </w:t>
            </w:r>
            <w:r>
              <w:rPr>
                <w:rFonts w:hint="eastAsia" w:ascii="仿宋_GB2312" w:hAnsi="宋体" w:eastAsia="仿宋_GB2312" w:cs="宋体"/>
                <w:kern w:val="0"/>
                <w:szCs w:val="21"/>
                <w:lang w:eastAsia="zh-CN"/>
              </w:rPr>
              <w:t>已完成</w:t>
            </w:r>
          </w:p>
        </w:tc>
      </w:tr>
      <w:tr>
        <w:tblPrEx>
          <w:tblLayout w:type="fixed"/>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06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6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61"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产出指标</w:t>
            </w:r>
          </w:p>
        </w:tc>
        <w:tc>
          <w:tcPr>
            <w:tcW w:w="10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683"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协管员人数</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eastAsia="zh-CN" w:bidi="ar"/>
              </w:rPr>
              <w:t>≤</w:t>
            </w:r>
            <w:r>
              <w:rPr>
                <w:rFonts w:hint="eastAsia" w:ascii="仿宋_GB2312" w:hAnsi="宋体" w:eastAsia="仿宋_GB2312" w:cs="仿宋_GB2312"/>
                <w:i w:val="0"/>
                <w:color w:val="000000"/>
                <w:kern w:val="0"/>
                <w:sz w:val="21"/>
                <w:szCs w:val="21"/>
                <w:u w:val="none"/>
                <w:lang w:val="en-US" w:eastAsia="zh-CN" w:bidi="ar"/>
              </w:rPr>
              <w:t>43人</w:t>
            </w:r>
          </w:p>
        </w:tc>
        <w:tc>
          <w:tcPr>
            <w:tcW w:w="112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43人</w:t>
            </w:r>
          </w:p>
        </w:tc>
        <w:tc>
          <w:tcPr>
            <w:tcW w:w="607" w:type="dxa"/>
            <w:tcBorders>
              <w:top w:val="single" w:color="auto" w:sz="4" w:space="0"/>
              <w:left w:val="nil"/>
              <w:bottom w:val="single" w:color="auto" w:sz="4" w:space="0"/>
              <w:right w:val="single" w:color="auto" w:sz="4" w:space="0"/>
            </w:tcBorders>
            <w:noWrap w:val="0"/>
            <w:vAlign w:val="center"/>
          </w:tcPr>
          <w:p>
            <w:pPr>
              <w:widowControl/>
              <w:jc w:val="center"/>
              <w:rPr>
                <w:rFonts w:hint="default"/>
                <w:lang w:val="en-US" w:eastAsia="zh-CN"/>
              </w:rPr>
            </w:pPr>
            <w:r>
              <w:rPr>
                <w:rFonts w:hint="eastAsia"/>
                <w:lang w:val="en-US" w:eastAsia="zh-CN"/>
              </w:rPr>
              <w:t>20</w:t>
            </w:r>
          </w:p>
        </w:tc>
        <w:tc>
          <w:tcPr>
            <w:tcW w:w="59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lang w:val="en-US" w:eastAsia="zh-CN"/>
              </w:rPr>
            </w:pPr>
            <w:r>
              <w:rPr>
                <w:rFonts w:hint="eastAsia"/>
                <w:lang w:val="en-US" w:eastAsia="zh-CN"/>
              </w:rPr>
              <w:t>20</w:t>
            </w:r>
          </w:p>
        </w:tc>
        <w:tc>
          <w:tcPr>
            <w:tcW w:w="148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61"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时效指标</w:t>
            </w:r>
          </w:p>
        </w:tc>
        <w:tc>
          <w:tcPr>
            <w:tcW w:w="16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按照时间节点发放工资</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优良中差</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5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w:t>
            </w:r>
          </w:p>
        </w:tc>
        <w:tc>
          <w:tcPr>
            <w:tcW w:w="14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61"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质量指标</w:t>
            </w:r>
          </w:p>
        </w:tc>
        <w:tc>
          <w:tcPr>
            <w:tcW w:w="16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招募协管员标准满足合同要求</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优良中差</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4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61"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效益指标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招募协管员实现提高辖区城市治理等工作效率</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优良中差</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协管员满意率</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rPr>
              <w:t>90%</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rPr>
              <w:t>90%</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5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成本指标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经济成本指标</w:t>
            </w:r>
          </w:p>
        </w:tc>
        <w:tc>
          <w:tcPr>
            <w:tcW w:w="168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全年资金</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仿宋_GB2312"/>
                <w:i w:val="0"/>
                <w:color w:val="000000"/>
                <w:kern w:val="0"/>
                <w:sz w:val="21"/>
                <w:szCs w:val="21"/>
                <w:u w:val="none"/>
                <w:lang w:eastAsia="zh-CN" w:bidi="ar"/>
              </w:rPr>
              <w:t>≤</w:t>
            </w:r>
            <w:r>
              <w:rPr>
                <w:rFonts w:hint="eastAsia" w:ascii="仿宋_GB2312" w:hAnsi="宋体" w:eastAsia="仿宋_GB2312" w:cs="仿宋_GB2312"/>
                <w:i w:val="0"/>
                <w:color w:val="000000"/>
                <w:kern w:val="0"/>
                <w:sz w:val="21"/>
                <w:szCs w:val="21"/>
                <w:u w:val="none"/>
                <w:lang w:val="en-US" w:eastAsia="zh-CN" w:bidi="ar"/>
              </w:rPr>
              <w:t>430万元</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391.92万元</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5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14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7" w:hRule="exact"/>
          <w:jc w:val="center"/>
        </w:trPr>
        <w:tc>
          <w:tcPr>
            <w:tcW w:w="677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59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8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bl>
    <w:p>
      <w:pPr>
        <w:pStyle w:val="2"/>
        <w:ind w:left="0" w:leftChars="0" w:firstLine="0" w:firstLineChars="0"/>
      </w:pPr>
    </w:p>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w:t>
      </w:r>
      <w:r>
        <w:rPr>
          <w:rFonts w:hint="default" w:ascii="仿宋_GB2312" w:hAnsi="宋体" w:eastAsia="仿宋_GB2312"/>
          <w:sz w:val="28"/>
          <w:szCs w:val="28"/>
          <w:lang w:eastAsia="zh-CN"/>
        </w:rPr>
        <w:t>3</w:t>
      </w:r>
      <w:r>
        <w:rPr>
          <w:rFonts w:hint="eastAsia" w:ascii="仿宋_GB2312" w:hAnsi="宋体" w:eastAsia="仿宋_GB2312"/>
          <w:sz w:val="28"/>
          <w:szCs w:val="28"/>
        </w:rPr>
        <w:t>年度）</w:t>
      </w:r>
    </w:p>
    <w:p>
      <w:pPr>
        <w:spacing w:line="240" w:lineRule="exact"/>
        <w:rPr>
          <w:rFonts w:ascii="仿宋_GB2312" w:hAnsi="宋体" w:eastAsia="仿宋_GB2312"/>
          <w:sz w:val="30"/>
          <w:szCs w:val="30"/>
        </w:rPr>
      </w:pPr>
    </w:p>
    <w:tbl>
      <w:tblPr>
        <w:tblStyle w:val="5"/>
        <w:tblW w:w="9460" w:type="dxa"/>
        <w:jc w:val="center"/>
        <w:tblInd w:w="0" w:type="dxa"/>
        <w:tblLayout w:type="fixed"/>
        <w:tblCellMar>
          <w:top w:w="0" w:type="dxa"/>
          <w:left w:w="108" w:type="dxa"/>
          <w:bottom w:w="0" w:type="dxa"/>
          <w:right w:w="108" w:type="dxa"/>
        </w:tblCellMar>
      </w:tblPr>
      <w:tblGrid>
        <w:gridCol w:w="585"/>
        <w:gridCol w:w="975"/>
        <w:gridCol w:w="1105"/>
        <w:gridCol w:w="727"/>
        <w:gridCol w:w="1017"/>
        <w:gridCol w:w="110"/>
        <w:gridCol w:w="1132"/>
        <w:gridCol w:w="1127"/>
        <w:gridCol w:w="607"/>
        <w:gridCol w:w="97"/>
        <w:gridCol w:w="404"/>
        <w:gridCol w:w="442"/>
        <w:gridCol w:w="1132"/>
      </w:tblGrid>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900"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公益电影放映补贴</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rPr>
              <w:t>北京市通州区潞源街道办事处</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6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eastAsia="zh-CN"/>
              </w:rPr>
            </w:pPr>
            <w:r>
              <w:rPr>
                <w:rFonts w:hint="default" w:ascii="仿宋_GB2312" w:hAnsi="宋体" w:eastAsia="仿宋_GB2312" w:cs="宋体"/>
                <w:kern w:val="0"/>
                <w:szCs w:val="21"/>
                <w:lang w:eastAsia="zh-CN"/>
              </w:rPr>
              <w:t>王曦</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6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89538280</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default" w:ascii="仿宋_GB2312" w:hAnsi="宋体" w:eastAsia="仿宋_GB2312" w:cs="宋体"/>
                <w:kern w:val="0"/>
                <w:szCs w:val="21"/>
                <w:lang w:eastAsia="zh-CN"/>
              </w:rPr>
              <w:t>.036</w:t>
            </w:r>
            <w:r>
              <w:rPr>
                <w:rFonts w:hint="eastAsia" w:ascii="仿宋_GB2312" w:hAnsi="宋体" w:eastAsia="仿宋_GB2312" w:cs="宋体"/>
                <w:kern w:val="0"/>
                <w:szCs w:val="21"/>
                <w:lang w:val="en-US" w:eastAsia="zh-CN"/>
              </w:rPr>
              <w:t>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default" w:ascii="仿宋_GB2312" w:hAnsi="宋体" w:eastAsia="仿宋_GB2312" w:cs="宋体"/>
                <w:kern w:val="0"/>
                <w:szCs w:val="21"/>
                <w:lang w:eastAsia="zh-CN"/>
              </w:rPr>
              <w:t>.036</w:t>
            </w:r>
            <w:r>
              <w:rPr>
                <w:rFonts w:hint="eastAsia" w:ascii="仿宋_GB2312" w:hAnsi="宋体" w:eastAsia="仿宋_GB2312" w:cs="宋体"/>
                <w:kern w:val="0"/>
                <w:szCs w:val="21"/>
                <w:lang w:val="en-US" w:eastAsia="zh-CN"/>
              </w:rPr>
              <w:t>0</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default" w:ascii="仿宋_GB2312" w:hAnsi="宋体" w:eastAsia="仿宋_GB2312" w:cs="宋体"/>
                <w:kern w:val="0"/>
                <w:szCs w:val="21"/>
                <w:lang w:eastAsia="zh-CN"/>
              </w:rPr>
              <w:t>036</w:t>
            </w: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tblPrEx>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w:t>
            </w:r>
            <w:r>
              <w:rPr>
                <w:rFonts w:hint="default" w:ascii="仿宋_GB2312" w:hAnsi="宋体" w:eastAsia="仿宋_GB2312" w:cs="宋体"/>
                <w:kern w:val="0"/>
                <w:szCs w:val="21"/>
                <w:lang w:eastAsia="zh-CN"/>
              </w:rPr>
              <w:t>.036</w:t>
            </w:r>
            <w:r>
              <w:rPr>
                <w:rFonts w:hint="eastAsia" w:ascii="仿宋_GB2312" w:hAnsi="宋体" w:eastAsia="仿宋_GB2312" w:cs="宋体"/>
                <w:kern w:val="0"/>
                <w:szCs w:val="21"/>
                <w:lang w:val="en-US" w:eastAsia="zh-CN"/>
              </w:rPr>
              <w:t>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rPr>
            </w:pPr>
            <w:r>
              <w:rPr>
                <w:rFonts w:hint="eastAsia" w:ascii="仿宋_GB2312" w:hAnsi="宋体" w:eastAsia="仿宋_GB2312" w:cs="宋体"/>
                <w:kern w:val="0"/>
                <w:szCs w:val="21"/>
                <w:lang w:val="en-US" w:eastAsia="zh-CN"/>
              </w:rPr>
              <w:t>1</w:t>
            </w:r>
            <w:r>
              <w:rPr>
                <w:rFonts w:hint="default" w:ascii="仿宋_GB2312" w:hAnsi="宋体" w:eastAsia="仿宋_GB2312" w:cs="宋体"/>
                <w:kern w:val="0"/>
                <w:szCs w:val="21"/>
                <w:lang w:eastAsia="zh-CN"/>
              </w:rPr>
              <w:t>.036</w:t>
            </w:r>
            <w:r>
              <w:rPr>
                <w:rFonts w:hint="eastAsia" w:ascii="仿宋_GB2312" w:hAnsi="宋体" w:eastAsia="仿宋_GB2312" w:cs="宋体"/>
                <w:kern w:val="0"/>
                <w:szCs w:val="21"/>
                <w:lang w:val="en-US" w:eastAsia="zh-CN"/>
              </w:rPr>
              <w:t>0</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r>
              <w:rPr>
                <w:rFonts w:hint="default" w:ascii="仿宋_GB2312" w:hAnsi="宋体" w:eastAsia="仿宋_GB2312" w:cs="宋体"/>
                <w:kern w:val="0"/>
                <w:szCs w:val="21"/>
                <w:lang w:eastAsia="zh-CN"/>
              </w:rPr>
              <w:t>036</w:t>
            </w:r>
            <w:r>
              <w:rPr>
                <w:rFonts w:hint="eastAsia" w:ascii="仿宋_GB2312" w:hAnsi="宋体" w:eastAsia="仿宋_GB2312" w:cs="宋体"/>
                <w:kern w:val="0"/>
                <w:szCs w:val="21"/>
                <w:lang w:val="en-US" w:eastAsia="zh-CN"/>
              </w:rPr>
              <w:t>0</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80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根据北京市电影公益放映补贴标准，固定影厅放映每场补贴70元，单位完成任务场次</w:t>
            </w:r>
            <w:r>
              <w:rPr>
                <w:rFonts w:hint="default" w:ascii="仿宋_GB2312" w:hAnsi="宋体" w:eastAsia="仿宋_GB2312" w:cs="宋体"/>
                <w:kern w:val="0"/>
                <w:szCs w:val="21"/>
              </w:rPr>
              <w:t>148</w:t>
            </w:r>
            <w:r>
              <w:rPr>
                <w:rFonts w:hint="eastAsia" w:ascii="仿宋_GB2312" w:hAnsi="宋体" w:eastAsia="仿宋_GB2312" w:cs="宋体"/>
                <w:kern w:val="0"/>
                <w:szCs w:val="21"/>
              </w:rPr>
              <w:t>场，共计放映补贴1</w:t>
            </w:r>
            <w:r>
              <w:rPr>
                <w:rFonts w:hint="default" w:ascii="仿宋_GB2312" w:hAnsi="宋体" w:eastAsia="仿宋_GB2312" w:cs="宋体"/>
                <w:kern w:val="0"/>
                <w:szCs w:val="21"/>
              </w:rPr>
              <w:t>0360</w:t>
            </w:r>
            <w:r>
              <w:rPr>
                <w:rFonts w:hint="eastAsia" w:ascii="仿宋_GB2312" w:hAnsi="宋体" w:eastAsia="仿宋_GB2312" w:cs="宋体"/>
                <w:kern w:val="0"/>
                <w:szCs w:val="21"/>
              </w:rPr>
              <w:t>元。</w:t>
            </w:r>
          </w:p>
        </w:tc>
        <w:tc>
          <w:tcPr>
            <w:tcW w:w="380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 xml:space="preserve"> </w:t>
            </w:r>
            <w:r>
              <w:rPr>
                <w:rFonts w:hint="eastAsia" w:ascii="仿宋_GB2312" w:hAnsi="宋体" w:eastAsia="仿宋_GB2312" w:cs="宋体"/>
                <w:kern w:val="0"/>
                <w:szCs w:val="21"/>
                <w:lang w:eastAsia="zh-CN"/>
              </w:rPr>
              <w:t>已完成</w:t>
            </w:r>
          </w:p>
        </w:tc>
      </w:tr>
      <w:tr>
        <w:tblPrEx>
          <w:tblLayout w:type="fixed"/>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5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4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播放场次</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仿宋_GB2312"/>
                <w:i w:val="0"/>
                <w:color w:val="000000"/>
                <w:kern w:val="0"/>
                <w:sz w:val="21"/>
                <w:szCs w:val="21"/>
                <w:u w:val="none"/>
                <w:lang w:eastAsia="zh-CN" w:bidi="ar"/>
              </w:rPr>
            </w:pPr>
            <w:r>
              <w:rPr>
                <w:rFonts w:hint="default" w:ascii="仿宋_GB2312" w:hAnsi="宋体" w:eastAsia="仿宋_GB2312" w:cs="仿宋_GB2312"/>
                <w:i w:val="0"/>
                <w:color w:val="000000"/>
                <w:kern w:val="0"/>
                <w:sz w:val="21"/>
                <w:szCs w:val="21"/>
                <w:u w:val="none"/>
                <w:lang w:eastAsia="zh-CN" w:bidi="ar"/>
              </w:rPr>
              <w:t>148</w:t>
            </w:r>
          </w:p>
        </w:tc>
        <w:tc>
          <w:tcPr>
            <w:tcW w:w="112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仿宋_GB2312"/>
                <w:i w:val="0"/>
                <w:color w:val="000000"/>
                <w:kern w:val="0"/>
                <w:sz w:val="21"/>
                <w:szCs w:val="21"/>
                <w:u w:val="none"/>
                <w:lang w:eastAsia="zh-CN" w:bidi="ar"/>
              </w:rPr>
            </w:pPr>
            <w:r>
              <w:rPr>
                <w:rFonts w:hint="default" w:ascii="仿宋_GB2312" w:hAnsi="宋体" w:eastAsia="仿宋_GB2312" w:cs="仿宋_GB2312"/>
                <w:i w:val="0"/>
                <w:color w:val="000000"/>
                <w:kern w:val="0"/>
                <w:sz w:val="21"/>
                <w:szCs w:val="21"/>
                <w:u w:val="none"/>
                <w:lang w:eastAsia="zh-CN" w:bidi="ar"/>
              </w:rPr>
              <w:t>148</w:t>
            </w:r>
          </w:p>
        </w:tc>
        <w:tc>
          <w:tcPr>
            <w:tcW w:w="607" w:type="dxa"/>
            <w:tcBorders>
              <w:top w:val="single" w:color="auto" w:sz="4" w:space="0"/>
              <w:left w:val="nil"/>
              <w:bottom w:val="single" w:color="auto" w:sz="4" w:space="0"/>
              <w:right w:val="single" w:color="auto" w:sz="4" w:space="0"/>
            </w:tcBorders>
            <w:noWrap w:val="0"/>
            <w:vAlign w:val="center"/>
          </w:tcPr>
          <w:p>
            <w:pPr>
              <w:widowControl/>
              <w:jc w:val="center"/>
              <w:rPr>
                <w:rFonts w:hint="default"/>
                <w:lang w:val="en-US" w:eastAsia="zh-CN"/>
              </w:rPr>
            </w:pPr>
            <w:r>
              <w:rPr>
                <w:rFonts w:hint="eastAsia"/>
                <w:lang w:val="en-US" w:eastAsia="zh-CN"/>
              </w:rPr>
              <w:t>60</w:t>
            </w:r>
          </w:p>
        </w:tc>
        <w:tc>
          <w:tcPr>
            <w:tcW w:w="50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lang w:val="en-US" w:eastAsia="zh-CN"/>
              </w:rPr>
            </w:pPr>
            <w:r>
              <w:rPr>
                <w:rFonts w:hint="eastAsia"/>
                <w:lang w:val="en-US" w:eastAsia="zh-CN"/>
              </w:rPr>
              <w:t>60</w:t>
            </w:r>
          </w:p>
        </w:tc>
        <w:tc>
          <w:tcPr>
            <w:tcW w:w="1574"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p>
        </w:tc>
      </w:tr>
      <w:tr>
        <w:tblPrEx>
          <w:tblLayout w:type="fixed"/>
          <w:tblCellMar>
            <w:top w:w="0" w:type="dxa"/>
            <w:left w:w="108" w:type="dxa"/>
            <w:bottom w:w="0" w:type="dxa"/>
            <w:right w:w="108" w:type="dxa"/>
          </w:tblCellMar>
        </w:tblPrEx>
        <w:trPr>
          <w:trHeight w:val="3040"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7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及时宣传报道电影公益放映工作的先进人物、典型事迹,提升社会公众舆论对电影公益放映活动的认知水平</w:t>
            </w: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及时宣传报道电影公益放映工作的先进人物、典型事迹,提升社会公众舆论对电影公益放映活动的认知水平</w:t>
            </w: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及时宣传报道电影公益放映工作的先进人物、典型事迹,提升社会公众舆论对电影公益放映活动的认知水平</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30</w:t>
            </w:r>
          </w:p>
        </w:tc>
        <w:tc>
          <w:tcPr>
            <w:tcW w:w="5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29</w:t>
            </w:r>
          </w:p>
        </w:tc>
        <w:tc>
          <w:tcPr>
            <w:tcW w:w="15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hint="default" w:ascii="仿宋_GB2312" w:hAnsi="宋体" w:eastAsia="仿宋_GB2312" w:cs="宋体"/>
                <w:kern w:val="0"/>
                <w:szCs w:val="21"/>
              </w:rPr>
              <w:t>参与观活动人群固定范覆盖有限。下一步增强电影公益播放宣传，让辖区更多群众了解公益电影播放时间，影片等信息。</w:t>
            </w:r>
          </w:p>
        </w:tc>
      </w:tr>
      <w:tr>
        <w:tblPrEx>
          <w:tblLayout w:type="fixed"/>
          <w:tblCellMar>
            <w:top w:w="0" w:type="dxa"/>
            <w:left w:w="108" w:type="dxa"/>
            <w:bottom w:w="0" w:type="dxa"/>
            <w:right w:w="108" w:type="dxa"/>
          </w:tblCellMar>
        </w:tblPrEx>
        <w:trPr>
          <w:trHeight w:val="46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7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5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43"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5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5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25" w:hRule="exac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74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p>
        </w:tc>
        <w:tc>
          <w:tcPr>
            <w:tcW w:w="12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p>
        </w:tc>
        <w:tc>
          <w:tcPr>
            <w:tcW w:w="112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Cs w:val="21"/>
              </w:rPr>
            </w:pP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5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p>
        </w:tc>
        <w:tc>
          <w:tcPr>
            <w:tcW w:w="15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7" w:hRule="exact"/>
          <w:jc w:val="center"/>
        </w:trPr>
        <w:tc>
          <w:tcPr>
            <w:tcW w:w="677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0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99</w:t>
            </w:r>
          </w:p>
        </w:tc>
        <w:tc>
          <w:tcPr>
            <w:tcW w:w="1574"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bl>
    <w:p>
      <w:pPr>
        <w:pStyle w:val="4"/>
      </w:pPr>
    </w:p>
    <w:p/>
    <w:p>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w:t>
      </w:r>
      <w:r>
        <w:rPr>
          <w:rFonts w:hint="default" w:ascii="仿宋_GB2312" w:hAnsi="宋体" w:eastAsia="仿宋_GB2312"/>
          <w:sz w:val="28"/>
          <w:szCs w:val="28"/>
          <w:lang w:eastAsia="zh-CN"/>
        </w:rPr>
        <w:t>3</w:t>
      </w:r>
      <w:r>
        <w:rPr>
          <w:rFonts w:hint="eastAsia" w:ascii="仿宋_GB2312" w:hAnsi="宋体" w:eastAsia="仿宋_GB2312"/>
          <w:sz w:val="28"/>
          <w:szCs w:val="28"/>
        </w:rPr>
        <w:t>年度）</w:t>
      </w:r>
    </w:p>
    <w:p>
      <w:pPr>
        <w:spacing w:line="240" w:lineRule="exact"/>
        <w:rPr>
          <w:rFonts w:ascii="仿宋_GB2312" w:hAnsi="宋体" w:eastAsia="仿宋_GB2312"/>
          <w:sz w:val="30"/>
          <w:szCs w:val="30"/>
        </w:rPr>
      </w:pPr>
    </w:p>
    <w:tbl>
      <w:tblPr>
        <w:tblStyle w:val="5"/>
        <w:tblW w:w="9460" w:type="dxa"/>
        <w:jc w:val="center"/>
        <w:tblInd w:w="0" w:type="dxa"/>
        <w:tblLayout w:type="fixed"/>
        <w:tblCellMar>
          <w:top w:w="0" w:type="dxa"/>
          <w:left w:w="108" w:type="dxa"/>
          <w:bottom w:w="0" w:type="dxa"/>
          <w:right w:w="108" w:type="dxa"/>
        </w:tblCellMar>
      </w:tblPr>
      <w:tblGrid>
        <w:gridCol w:w="585"/>
        <w:gridCol w:w="975"/>
        <w:gridCol w:w="1105"/>
        <w:gridCol w:w="727"/>
        <w:gridCol w:w="1127"/>
        <w:gridCol w:w="149"/>
        <w:gridCol w:w="983"/>
        <w:gridCol w:w="848"/>
        <w:gridCol w:w="279"/>
        <w:gridCol w:w="284"/>
        <w:gridCol w:w="420"/>
        <w:gridCol w:w="143"/>
        <w:gridCol w:w="703"/>
        <w:gridCol w:w="1132"/>
      </w:tblGrid>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900"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eastAsia="zh-CN"/>
              </w:rPr>
            </w:pPr>
            <w:r>
              <w:rPr>
                <w:rFonts w:hint="default" w:ascii="仿宋_GB2312" w:hAnsi="宋体" w:eastAsia="仿宋_GB2312" w:cs="宋体"/>
                <w:kern w:val="0"/>
                <w:szCs w:val="21"/>
                <w:lang w:eastAsia="zh-CN"/>
              </w:rPr>
              <w:t>通州区文明示范小区创建工作项目</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宋体" w:hAnsi="宋体" w:cs="宋体"/>
                <w:color w:val="auto"/>
                <w:kern w:val="0"/>
                <w:sz w:val="18"/>
                <w:szCs w:val="18"/>
              </w:rPr>
              <w:t>北京市通州区潞源街道办事处</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6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宋体" w:hAnsi="宋体" w:cs="宋体"/>
                <w:color w:val="auto"/>
                <w:kern w:val="0"/>
                <w:sz w:val="18"/>
                <w:szCs w:val="18"/>
                <w:lang w:eastAsia="zh-CN"/>
              </w:rPr>
              <w:t>北京市通州区潞源街道办事处</w:t>
            </w:r>
          </w:p>
        </w:tc>
      </w:tr>
      <w:tr>
        <w:tblPrEx>
          <w:tblLayout w:type="fixed"/>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eastAsia="zh-CN"/>
              </w:rPr>
            </w:pPr>
            <w:r>
              <w:rPr>
                <w:rFonts w:hint="eastAsia" w:ascii="仿宋_GB2312" w:hAnsi="宋体" w:eastAsia="仿宋_GB2312" w:cs="宋体"/>
                <w:kern w:val="0"/>
                <w:szCs w:val="21"/>
                <w:lang w:eastAsia="zh-CN"/>
              </w:rPr>
              <w:t>王</w:t>
            </w:r>
            <w:r>
              <w:rPr>
                <w:rFonts w:hint="default" w:ascii="仿宋_GB2312" w:hAnsi="宋体" w:eastAsia="仿宋_GB2312" w:cs="宋体"/>
                <w:kern w:val="0"/>
                <w:szCs w:val="21"/>
                <w:lang w:eastAsia="zh-CN"/>
              </w:rPr>
              <w:t>曦</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68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89538280</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hint="default" w:ascii="仿宋_GB2312" w:hAnsi="宋体" w:eastAsia="仿宋_GB2312" w:cs="宋体"/>
                <w:kern w:val="0"/>
                <w:szCs w:val="21"/>
                <w:lang w:eastAsia="zh-CN"/>
              </w:rPr>
              <w:t>9.886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hint="default" w:ascii="仿宋_GB2312" w:hAnsi="宋体" w:eastAsia="仿宋_GB2312" w:cs="宋体"/>
                <w:kern w:val="0"/>
                <w:szCs w:val="21"/>
              </w:rPr>
              <w:t>98.86%</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ascii="仿宋_GB2312" w:hAnsi="宋体" w:eastAsia="仿宋_GB2312" w:cs="宋体"/>
                <w:kern w:val="0"/>
                <w:szCs w:val="21"/>
              </w:rPr>
              <w:t>9</w:t>
            </w:r>
          </w:p>
        </w:tc>
      </w:tr>
      <w:tr>
        <w:tblPrEx>
          <w:tblLayout w:type="fixed"/>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ascii="仿宋_GB2312" w:hAnsi="宋体" w:eastAsia="仿宋_GB2312" w:cs="宋体"/>
                <w:kern w:val="0"/>
                <w:szCs w:val="21"/>
              </w:rPr>
              <w:t>10</w:t>
            </w: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eastAsia="zh-CN"/>
              </w:rPr>
            </w:pPr>
            <w:r>
              <w:rPr>
                <w:rFonts w:hint="default" w:ascii="仿宋_GB2312" w:hAnsi="宋体" w:eastAsia="仿宋_GB2312" w:cs="宋体"/>
                <w:kern w:val="0"/>
                <w:szCs w:val="21"/>
                <w:lang w:eastAsia="zh-CN"/>
              </w:rPr>
              <w:t>9.886</w:t>
            </w: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80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Layout w:type="fixed"/>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hint="eastAsia" w:ascii="仿宋_GB2312" w:hAnsi="宋体" w:eastAsia="仿宋_GB2312" w:cs="宋体"/>
                <w:kern w:val="0"/>
                <w:szCs w:val="21"/>
              </w:rPr>
              <w:t xml:space="preserve"> </w:t>
            </w:r>
            <w:r>
              <w:rPr>
                <w:rFonts w:hint="default" w:ascii="仿宋_GB2312" w:hAnsi="宋体" w:eastAsia="仿宋_GB2312" w:cs="宋体"/>
                <w:kern w:val="0"/>
                <w:szCs w:val="21"/>
              </w:rPr>
              <w:t>为做好文明城区常态化创建工作，根据通州区文明示范小区创建工作要求，结合街道各社区实际情况，开展古月佳园小区环境清洁，小区内公益广告牌更换项目。</w:t>
            </w:r>
          </w:p>
        </w:tc>
        <w:tc>
          <w:tcPr>
            <w:tcW w:w="3809"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 xml:space="preserve"> </w:t>
            </w:r>
            <w:r>
              <w:rPr>
                <w:rFonts w:hint="eastAsia" w:ascii="仿宋_GB2312" w:hAnsi="宋体" w:eastAsia="仿宋_GB2312" w:cs="宋体"/>
                <w:kern w:val="0"/>
                <w:szCs w:val="21"/>
                <w:lang w:eastAsia="zh-CN"/>
              </w:rPr>
              <w:t>已完成</w:t>
            </w:r>
          </w:p>
        </w:tc>
      </w:tr>
      <w:tr>
        <w:tblPrEx>
          <w:tblLayout w:type="fixed"/>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00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98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8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003"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按照分配金额、项目实施内容、绩效目标等完成资金使用</w:t>
            </w:r>
          </w:p>
        </w:tc>
        <w:tc>
          <w:tcPr>
            <w:tcW w:w="98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10万元</w:t>
            </w:r>
          </w:p>
        </w:tc>
        <w:tc>
          <w:tcPr>
            <w:tcW w:w="84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仿宋_GB2312"/>
                <w:i w:val="0"/>
                <w:color w:val="000000"/>
                <w:kern w:val="0"/>
                <w:sz w:val="21"/>
                <w:szCs w:val="21"/>
                <w:u w:val="none"/>
                <w:lang w:val="en-US" w:eastAsia="zh-CN" w:bidi="ar"/>
              </w:rPr>
            </w:pPr>
            <w:r>
              <w:rPr>
                <w:rFonts w:hint="default" w:ascii="仿宋_GB2312" w:hAnsi="宋体" w:eastAsia="仿宋_GB2312" w:cs="宋体"/>
                <w:kern w:val="0"/>
                <w:szCs w:val="21"/>
                <w:lang w:eastAsia="zh-CN"/>
              </w:rPr>
              <w:t>9.886</w:t>
            </w:r>
            <w:r>
              <w:rPr>
                <w:rFonts w:hint="eastAsia" w:ascii="仿宋_GB2312" w:hAnsi="宋体" w:eastAsia="仿宋_GB2312" w:cs="宋体"/>
                <w:kern w:val="0"/>
                <w:szCs w:val="21"/>
                <w:lang w:eastAsia="zh-CN"/>
              </w:rPr>
              <w:t>万元</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lang w:val="en-US" w:eastAsia="zh-CN"/>
              </w:rPr>
            </w:pPr>
            <w:r>
              <w:rPr>
                <w:rFonts w:hint="eastAsia"/>
                <w:lang w:val="en-US" w:eastAsia="zh-CN"/>
              </w:rPr>
              <w:t>50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lang w:val="en-US" w:eastAsia="zh-CN"/>
              </w:rPr>
            </w:pPr>
            <w:r>
              <w:rPr>
                <w:rFonts w:hint="eastAsia"/>
                <w:lang w:val="en-US" w:eastAsia="zh-CN"/>
              </w:rPr>
              <w:t>49</w:t>
            </w:r>
          </w:p>
        </w:tc>
        <w:tc>
          <w:tcPr>
            <w:tcW w:w="1835"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1"/>
                <w:szCs w:val="21"/>
                <w:u w:val="none"/>
                <w:lang w:val="en-US" w:eastAsia="zh-CN" w:bidi="ar"/>
              </w:rPr>
            </w:pPr>
            <w:r>
              <w:rPr>
                <w:rFonts w:hint="eastAsia" w:ascii="仿宋_GB2312" w:hAnsi="宋体" w:eastAsia="仿宋_GB2312" w:cs="仿宋_GB2312"/>
                <w:i w:val="0"/>
                <w:color w:val="000000"/>
                <w:kern w:val="0"/>
                <w:sz w:val="21"/>
                <w:szCs w:val="21"/>
                <w:u w:val="none"/>
                <w:lang w:val="en-US" w:eastAsia="zh-CN" w:bidi="ar"/>
              </w:rPr>
              <w:t>剩余部分资金过少，无法使用</w:t>
            </w: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00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项目竣工验收合格率</w:t>
            </w:r>
          </w:p>
        </w:tc>
        <w:tc>
          <w:tcPr>
            <w:tcW w:w="98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color w:val="000000"/>
                <w:kern w:val="0"/>
                <w:szCs w:val="21"/>
                <w:lang w:val="en-US" w:eastAsia="zh-CN"/>
              </w:rPr>
              <w:t>95%</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Cs w:val="21"/>
              </w:rPr>
            </w:pPr>
            <w:r>
              <w:rPr>
                <w:rFonts w:hint="eastAsia"/>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8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hint="default" w:ascii="仿宋_GB2312" w:hAnsi="宋体" w:eastAsia="仿宋_GB2312" w:cs="宋体"/>
                <w:kern w:val="0"/>
                <w:szCs w:val="21"/>
              </w:rPr>
              <w:t>回迁小区遗留问题较多，楼道堆堵问题反复。下一步注重志愿者力量，引导居民参与社区治理。</w:t>
            </w: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00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仿宋_GB2312" w:hAnsi="宋体" w:eastAsia="仿宋_GB2312" w:cs="宋体"/>
                <w:color w:val="000000"/>
                <w:kern w:val="0"/>
                <w:szCs w:val="21"/>
              </w:rPr>
            </w:pPr>
            <w:r>
              <w:rPr>
                <w:rFonts w:hint="eastAsia" w:ascii="仿宋_GB2312" w:hAnsi="宋体" w:eastAsia="仿宋_GB2312" w:cs="宋体"/>
                <w:color w:val="000000"/>
                <w:kern w:val="0"/>
                <w:szCs w:val="21"/>
              </w:rPr>
              <w:t>202</w:t>
            </w:r>
            <w:r>
              <w:rPr>
                <w:rFonts w:hint="default" w:ascii="仿宋_GB2312" w:hAnsi="宋体" w:eastAsia="仿宋_GB2312" w:cs="宋体"/>
                <w:color w:val="000000"/>
                <w:kern w:val="0"/>
                <w:szCs w:val="21"/>
              </w:rPr>
              <w:t>3</w:t>
            </w:r>
            <w:r>
              <w:rPr>
                <w:rFonts w:hint="eastAsia" w:ascii="仿宋_GB2312" w:hAnsi="宋体" w:eastAsia="仿宋_GB2312" w:cs="宋体"/>
                <w:color w:val="000000"/>
                <w:kern w:val="0"/>
                <w:szCs w:val="21"/>
              </w:rPr>
              <w:t>年1</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月底完成</w:t>
            </w:r>
            <w:r>
              <w:rPr>
                <w:rFonts w:hint="default" w:ascii="仿宋_GB2312" w:hAnsi="宋体" w:eastAsia="仿宋_GB2312" w:cs="宋体"/>
                <w:color w:val="000000"/>
                <w:kern w:val="0"/>
                <w:szCs w:val="21"/>
              </w:rPr>
              <w:t>小区</w:t>
            </w:r>
            <w:r>
              <w:rPr>
                <w:rFonts w:hint="eastAsia" w:ascii="仿宋_GB2312" w:hAnsi="宋体" w:eastAsia="仿宋_GB2312" w:cs="宋体"/>
                <w:color w:val="000000"/>
                <w:kern w:val="0"/>
                <w:szCs w:val="21"/>
              </w:rPr>
              <w:t>文明创建氛围营造</w:t>
            </w:r>
            <w:r>
              <w:rPr>
                <w:rFonts w:hint="default" w:ascii="仿宋_GB2312" w:hAnsi="宋体" w:eastAsia="仿宋_GB2312" w:cs="宋体"/>
                <w:color w:val="000000"/>
                <w:kern w:val="0"/>
                <w:szCs w:val="21"/>
              </w:rPr>
              <w:t>和环境清洁</w:t>
            </w:r>
          </w:p>
        </w:tc>
        <w:tc>
          <w:tcPr>
            <w:tcW w:w="98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hint="eastAsia" w:ascii="仿宋_GB2312" w:hAnsi="宋体" w:eastAsia="仿宋_GB2312" w:cs="宋体"/>
                <w:color w:val="000000"/>
                <w:kern w:val="0"/>
                <w:szCs w:val="21"/>
              </w:rPr>
              <w:t>202</w:t>
            </w:r>
            <w:r>
              <w:rPr>
                <w:rFonts w:hint="default" w:ascii="仿宋_GB2312" w:hAnsi="宋体" w:eastAsia="仿宋_GB2312" w:cs="宋体"/>
                <w:color w:val="000000"/>
                <w:kern w:val="0"/>
                <w:szCs w:val="21"/>
              </w:rPr>
              <w:t>3</w:t>
            </w:r>
            <w:r>
              <w:rPr>
                <w:rFonts w:hint="eastAsia" w:ascii="仿宋_GB2312" w:hAnsi="宋体" w:eastAsia="仿宋_GB2312" w:cs="宋体"/>
                <w:color w:val="000000"/>
                <w:kern w:val="0"/>
                <w:szCs w:val="21"/>
              </w:rPr>
              <w:t>年1</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月底完成</w:t>
            </w:r>
            <w:r>
              <w:rPr>
                <w:rFonts w:hint="default" w:ascii="仿宋_GB2312" w:hAnsi="宋体" w:eastAsia="仿宋_GB2312" w:cs="宋体"/>
                <w:color w:val="000000"/>
                <w:kern w:val="0"/>
                <w:szCs w:val="21"/>
              </w:rPr>
              <w:t>小区</w:t>
            </w:r>
            <w:r>
              <w:rPr>
                <w:rFonts w:hint="eastAsia" w:ascii="仿宋_GB2312" w:hAnsi="宋体" w:eastAsia="仿宋_GB2312" w:cs="宋体"/>
                <w:color w:val="000000"/>
                <w:kern w:val="0"/>
                <w:szCs w:val="21"/>
              </w:rPr>
              <w:t>文明创建氛围营造</w:t>
            </w:r>
            <w:r>
              <w:rPr>
                <w:rFonts w:hint="default" w:ascii="仿宋_GB2312" w:hAnsi="宋体" w:eastAsia="仿宋_GB2312" w:cs="宋体"/>
                <w:color w:val="000000"/>
                <w:kern w:val="0"/>
                <w:szCs w:val="21"/>
              </w:rPr>
              <w:t>和环境清洁</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rPr>
            </w:pPr>
            <w:r>
              <w:rPr>
                <w:rFonts w:hint="eastAsia" w:ascii="仿宋_GB2312" w:hAnsi="宋体" w:eastAsia="仿宋_GB2312" w:cs="宋体"/>
                <w:color w:val="000000"/>
                <w:kern w:val="0"/>
                <w:szCs w:val="21"/>
              </w:rPr>
              <w:t>2022年1</w:t>
            </w:r>
            <w:r>
              <w:rPr>
                <w:rFonts w:hint="eastAsia" w:ascii="仿宋_GB2312" w:hAnsi="宋体" w:eastAsia="仿宋_GB2312" w:cs="宋体"/>
                <w:color w:val="000000"/>
                <w:kern w:val="0"/>
                <w:szCs w:val="21"/>
                <w:lang w:val="en-US" w:eastAsia="zh-CN"/>
              </w:rPr>
              <w:t>1</w:t>
            </w:r>
            <w:r>
              <w:rPr>
                <w:rFonts w:hint="eastAsia" w:ascii="仿宋_GB2312" w:hAnsi="宋体" w:eastAsia="仿宋_GB2312" w:cs="宋体"/>
                <w:color w:val="000000"/>
                <w:kern w:val="0"/>
                <w:szCs w:val="21"/>
              </w:rPr>
              <w:t>月底完成</w:t>
            </w:r>
            <w:r>
              <w:rPr>
                <w:rFonts w:hint="default" w:ascii="仿宋_GB2312" w:hAnsi="宋体" w:eastAsia="仿宋_GB2312" w:cs="宋体"/>
                <w:color w:val="000000"/>
                <w:kern w:val="0"/>
                <w:szCs w:val="21"/>
              </w:rPr>
              <w:t>小区</w:t>
            </w:r>
            <w:r>
              <w:rPr>
                <w:rFonts w:hint="eastAsia" w:ascii="仿宋_GB2312" w:hAnsi="宋体" w:eastAsia="仿宋_GB2312" w:cs="宋体"/>
                <w:color w:val="000000"/>
                <w:kern w:val="0"/>
                <w:szCs w:val="21"/>
              </w:rPr>
              <w:t>文明创建氛围营造</w:t>
            </w:r>
            <w:r>
              <w:rPr>
                <w:rFonts w:hint="default" w:ascii="仿宋_GB2312" w:hAnsi="宋体" w:eastAsia="仿宋_GB2312" w:cs="宋体"/>
                <w:color w:val="000000"/>
                <w:kern w:val="0"/>
                <w:szCs w:val="21"/>
              </w:rPr>
              <w:t>和环境清洁</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8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567" w:hRule="atLeast"/>
          <w:jc w:val="center"/>
        </w:trPr>
        <w:tc>
          <w:tcPr>
            <w:tcW w:w="58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0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辖区环境氛围布置，增强社会主义核心价值理、文明礼仪、垃圾分类等文明理念传播，营造文明和谐社会氛围。</w:t>
            </w:r>
          </w:p>
        </w:tc>
        <w:tc>
          <w:tcPr>
            <w:tcW w:w="98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color w:val="000000"/>
                <w:kern w:val="0"/>
                <w:szCs w:val="21"/>
                <w:lang w:eastAsia="zh-CN"/>
              </w:rPr>
              <w:t>优良中差</w:t>
            </w:r>
          </w:p>
        </w:tc>
        <w:tc>
          <w:tcPr>
            <w:tcW w:w="84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优</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8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Cs w:val="21"/>
                <w:lang w:eastAsia="zh-CN"/>
              </w:rPr>
            </w:pPr>
            <w:r>
              <w:rPr>
                <w:rFonts w:hint="default" w:ascii="仿宋_GB2312" w:hAnsi="宋体" w:eastAsia="仿宋_GB2312" w:cs="宋体"/>
                <w:color w:val="000000"/>
                <w:kern w:val="0"/>
                <w:szCs w:val="21"/>
                <w:lang w:eastAsia="zh-CN"/>
              </w:rPr>
              <w:t>98</w:t>
            </w:r>
          </w:p>
        </w:tc>
        <w:tc>
          <w:tcPr>
            <w:tcW w:w="183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p>
        </w:tc>
      </w:tr>
    </w:tbl>
    <w:p>
      <w:pPr>
        <w:pStyle w:val="4"/>
      </w:pPr>
    </w:p>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9397A"/>
    <w:rsid w:val="00B64E21"/>
    <w:rsid w:val="07046C84"/>
    <w:rsid w:val="09756799"/>
    <w:rsid w:val="0EA17F92"/>
    <w:rsid w:val="0F8B52CF"/>
    <w:rsid w:val="116B1CD4"/>
    <w:rsid w:val="185B11F5"/>
    <w:rsid w:val="226F1601"/>
    <w:rsid w:val="23F43F8D"/>
    <w:rsid w:val="24A61F01"/>
    <w:rsid w:val="2C6670D2"/>
    <w:rsid w:val="34784888"/>
    <w:rsid w:val="3D293CF4"/>
    <w:rsid w:val="421A2A73"/>
    <w:rsid w:val="441E0C00"/>
    <w:rsid w:val="479101DF"/>
    <w:rsid w:val="4B835AD7"/>
    <w:rsid w:val="525B17FC"/>
    <w:rsid w:val="5B5A7D18"/>
    <w:rsid w:val="5BDB2C74"/>
    <w:rsid w:val="71843D71"/>
    <w:rsid w:val="71F60E82"/>
    <w:rsid w:val="74A93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Body Text"/>
    <w:basedOn w:val="1"/>
    <w:next w:val="1"/>
    <w:qFormat/>
    <w:uiPriority w:val="0"/>
    <w:pPr>
      <w:spacing w:before="0" w:after="140" w:line="276" w:lineRule="auto"/>
    </w:pPr>
  </w:style>
  <w:style w:type="paragraph" w:styleId="4">
    <w:name w:val="index 9"/>
    <w:basedOn w:val="1"/>
    <w:next w:val="1"/>
    <w:qFormat/>
    <w:uiPriority w:val="0"/>
    <w:pPr>
      <w:ind w:left="336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2024-04-17T08:35:00Z</dcterms:created>
  <dc:creator>SY</dc:creator>
  <cp:lastModifiedBy>SY</cp:lastModifiedBy>
  <dcterms:modified xsi:type="dcterms:W3CDTF">2024-09-21T02:14:58Z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