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30" w:rsidRDefault="004C4730">
      <w:pPr>
        <w:jc w:val="center"/>
        <w:rPr>
          <w:rFonts w:ascii="仿宋_GB2312" w:eastAsia="仿宋_GB2312"/>
          <w:b/>
          <w:sz w:val="32"/>
          <w:szCs w:val="32"/>
        </w:rPr>
      </w:pPr>
    </w:p>
    <w:p w:rsidR="004C4730" w:rsidRDefault="004C4730">
      <w:pPr>
        <w:jc w:val="center"/>
        <w:rPr>
          <w:rFonts w:ascii="黑体" w:eastAsia="黑体"/>
          <w:sz w:val="72"/>
          <w:szCs w:val="72"/>
        </w:rPr>
      </w:pPr>
    </w:p>
    <w:p w:rsidR="004C4730" w:rsidRDefault="004C4730">
      <w:pPr>
        <w:jc w:val="center"/>
        <w:rPr>
          <w:rFonts w:ascii="黑体" w:eastAsia="黑体"/>
          <w:sz w:val="72"/>
          <w:szCs w:val="72"/>
        </w:rPr>
      </w:pPr>
    </w:p>
    <w:p w:rsidR="004C4730" w:rsidRDefault="004C4730">
      <w:pPr>
        <w:jc w:val="center"/>
        <w:rPr>
          <w:rFonts w:ascii="黑体" w:eastAsia="黑体"/>
          <w:sz w:val="72"/>
          <w:szCs w:val="72"/>
        </w:rPr>
      </w:pPr>
    </w:p>
    <w:p w:rsidR="004C4730" w:rsidRDefault="004C4730">
      <w:pPr>
        <w:jc w:val="center"/>
        <w:rPr>
          <w:rFonts w:ascii="黑体" w:eastAsia="黑体"/>
          <w:sz w:val="72"/>
          <w:szCs w:val="72"/>
        </w:rPr>
      </w:pPr>
    </w:p>
    <w:p w:rsidR="004C4730" w:rsidRDefault="00D56B91">
      <w:pPr>
        <w:jc w:val="center"/>
        <w:rPr>
          <w:rFonts w:ascii="黑体" w:eastAsia="黑体"/>
          <w:sz w:val="72"/>
          <w:szCs w:val="72"/>
        </w:rPr>
      </w:pPr>
      <w:r>
        <w:rPr>
          <w:rFonts w:ascii="黑体" w:eastAsia="黑体" w:hint="eastAsia"/>
          <w:sz w:val="72"/>
          <w:szCs w:val="72"/>
        </w:rPr>
        <w:t>2023</w:t>
      </w:r>
      <w:r>
        <w:rPr>
          <w:rFonts w:ascii="黑体" w:eastAsia="黑体" w:hint="eastAsia"/>
          <w:sz w:val="72"/>
          <w:szCs w:val="72"/>
        </w:rPr>
        <w:t>年度部门决算（草案</w:t>
      </w:r>
      <w:r>
        <w:rPr>
          <w:rFonts w:ascii="黑体" w:eastAsia="黑体"/>
          <w:sz w:val="72"/>
          <w:szCs w:val="72"/>
        </w:rPr>
        <w:t>）</w:t>
      </w:r>
    </w:p>
    <w:p w:rsidR="004C4730" w:rsidRDefault="004C4730">
      <w:pPr>
        <w:jc w:val="center"/>
        <w:rPr>
          <w:rFonts w:ascii="黑体" w:eastAsia="黑体"/>
          <w:sz w:val="52"/>
          <w:szCs w:val="52"/>
        </w:rPr>
      </w:pPr>
    </w:p>
    <w:p w:rsidR="004C4730" w:rsidRDefault="004C4730">
      <w:pPr>
        <w:jc w:val="center"/>
        <w:rPr>
          <w:rFonts w:ascii="黑体" w:eastAsia="黑体"/>
          <w:sz w:val="52"/>
          <w:szCs w:val="52"/>
        </w:rPr>
      </w:pPr>
    </w:p>
    <w:p w:rsidR="004C4730" w:rsidRDefault="004C4730">
      <w:pPr>
        <w:jc w:val="center"/>
        <w:rPr>
          <w:rFonts w:ascii="黑体" w:eastAsia="黑体"/>
          <w:sz w:val="52"/>
          <w:szCs w:val="52"/>
        </w:rPr>
      </w:pPr>
    </w:p>
    <w:p w:rsidR="004C4730" w:rsidRDefault="004C4730">
      <w:pPr>
        <w:jc w:val="center"/>
        <w:rPr>
          <w:rFonts w:ascii="黑体" w:eastAsia="黑体"/>
          <w:sz w:val="52"/>
          <w:szCs w:val="52"/>
        </w:rPr>
      </w:pPr>
    </w:p>
    <w:p w:rsidR="004C4730" w:rsidRDefault="004C4730">
      <w:pPr>
        <w:jc w:val="center"/>
        <w:rPr>
          <w:rFonts w:ascii="黑体" w:eastAsia="黑体"/>
          <w:sz w:val="32"/>
          <w:szCs w:val="32"/>
        </w:rPr>
      </w:pPr>
    </w:p>
    <w:p w:rsidR="004C4730" w:rsidRDefault="00D56B91">
      <w:pPr>
        <w:spacing w:line="500" w:lineRule="exact"/>
        <w:ind w:firstLine="645"/>
        <w:jc w:val="center"/>
        <w:rPr>
          <w:rFonts w:ascii="宋体" w:hAnsi="宋体" w:cs="宋体"/>
          <w:b/>
          <w:bCs/>
          <w:kern w:val="0"/>
          <w:sz w:val="44"/>
          <w:szCs w:val="36"/>
        </w:rPr>
      </w:pPr>
      <w:r>
        <w:rPr>
          <w:rFonts w:ascii="宋体" w:hAnsi="宋体" w:cs="宋体" w:hint="eastAsia"/>
          <w:b/>
          <w:bCs/>
          <w:kern w:val="0"/>
          <w:sz w:val="44"/>
          <w:szCs w:val="36"/>
        </w:rPr>
        <w:lastRenderedPageBreak/>
        <w:t>目</w:t>
      </w:r>
      <w:r>
        <w:rPr>
          <w:rFonts w:ascii="宋体" w:hAnsi="宋体" w:cs="宋体" w:hint="eastAsia"/>
          <w:b/>
          <w:bCs/>
          <w:kern w:val="0"/>
          <w:sz w:val="44"/>
          <w:szCs w:val="36"/>
        </w:rPr>
        <w:t xml:space="preserve">    </w:t>
      </w:r>
      <w:r>
        <w:rPr>
          <w:rFonts w:ascii="宋体" w:hAnsi="宋体" w:cs="宋体" w:hint="eastAsia"/>
          <w:b/>
          <w:bCs/>
          <w:kern w:val="0"/>
          <w:sz w:val="44"/>
          <w:szCs w:val="36"/>
        </w:rPr>
        <w:t>录</w:t>
      </w:r>
    </w:p>
    <w:p w:rsidR="004C4730" w:rsidRDefault="004C4730">
      <w:pPr>
        <w:spacing w:line="500" w:lineRule="exact"/>
        <w:ind w:firstLine="645"/>
        <w:jc w:val="center"/>
        <w:rPr>
          <w:rFonts w:ascii="宋体" w:hAnsi="宋体" w:cs="宋体"/>
          <w:b/>
          <w:bCs/>
          <w:kern w:val="0"/>
          <w:sz w:val="36"/>
          <w:szCs w:val="36"/>
        </w:rPr>
      </w:pPr>
    </w:p>
    <w:p w:rsidR="004C4730" w:rsidRDefault="00D56B91">
      <w:pPr>
        <w:tabs>
          <w:tab w:val="center" w:pos="6979"/>
        </w:tabs>
        <w:spacing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第一部分</w:t>
      </w:r>
      <w:r>
        <w:rPr>
          <w:rFonts w:ascii="宋体" w:hAnsi="宋体" w:cs="宋体" w:hint="eastAsia"/>
          <w:bCs/>
          <w:spacing w:val="40"/>
          <w:kern w:val="0"/>
          <w:sz w:val="32"/>
          <w:szCs w:val="32"/>
        </w:rPr>
        <w:t xml:space="preserve"> 2023</w:t>
      </w:r>
      <w:r>
        <w:rPr>
          <w:rFonts w:ascii="宋体" w:hAnsi="宋体" w:cs="宋体" w:hint="eastAsia"/>
          <w:bCs/>
          <w:spacing w:val="40"/>
          <w:kern w:val="0"/>
          <w:sz w:val="32"/>
          <w:szCs w:val="32"/>
        </w:rPr>
        <w:t>年度部门决算报表</w:t>
      </w:r>
    </w:p>
    <w:p w:rsidR="004C4730" w:rsidRDefault="00D56B91">
      <w:pPr>
        <w:tabs>
          <w:tab w:val="center" w:pos="6979"/>
        </w:tabs>
        <w:spacing w:line="500" w:lineRule="exact"/>
        <w:ind w:firstLineChars="600" w:firstLine="2400"/>
        <w:jc w:val="left"/>
        <w:rPr>
          <w:rFonts w:ascii="仿宋_GB2312" w:eastAsia="仿宋_GB2312" w:hAnsi="仿宋"/>
          <w:spacing w:val="40"/>
          <w:sz w:val="32"/>
          <w:szCs w:val="32"/>
        </w:rPr>
      </w:pPr>
      <w:r>
        <w:rPr>
          <w:rFonts w:ascii="仿宋_GB2312" w:eastAsia="仿宋_GB2312" w:hAnsi="仿宋" w:cs="宋体" w:hint="eastAsia"/>
          <w:bCs/>
          <w:spacing w:val="40"/>
          <w:kern w:val="0"/>
          <w:sz w:val="32"/>
          <w:szCs w:val="32"/>
        </w:rPr>
        <w:t>一、收入支出决算总表</w:t>
      </w:r>
    </w:p>
    <w:p w:rsidR="004C4730" w:rsidRDefault="00D56B9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二、收入决算表</w:t>
      </w:r>
    </w:p>
    <w:p w:rsidR="004C4730" w:rsidRDefault="00D56B9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三、支出决算表</w:t>
      </w:r>
    </w:p>
    <w:p w:rsidR="004C4730" w:rsidRDefault="00D56B9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四、财政拨款收入支出决算总表</w:t>
      </w:r>
    </w:p>
    <w:p w:rsidR="004C4730" w:rsidRDefault="00D56B9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五、一般公共预算财政拨款收入支出决算表</w:t>
      </w:r>
    </w:p>
    <w:p w:rsidR="004C4730" w:rsidRDefault="00D56B9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六、一般公共预算财政拨款支出决算表</w:t>
      </w:r>
    </w:p>
    <w:p w:rsidR="004C4730" w:rsidRDefault="00D56B9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七、一般公共预算财政拨款</w:t>
      </w:r>
      <w:r>
        <w:rPr>
          <w:rFonts w:ascii="仿宋_GB2312" w:eastAsia="仿宋_GB2312" w:hAnsi="仿宋" w:cs="宋体"/>
          <w:bCs/>
          <w:spacing w:val="40"/>
          <w:kern w:val="0"/>
          <w:sz w:val="32"/>
          <w:szCs w:val="32"/>
        </w:rPr>
        <w:t>基本支出决算表</w:t>
      </w:r>
    </w:p>
    <w:p w:rsidR="004C4730" w:rsidRDefault="00D56B9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八</w:t>
      </w:r>
      <w:r>
        <w:rPr>
          <w:rFonts w:ascii="仿宋_GB2312" w:eastAsia="仿宋_GB2312" w:hAnsi="仿宋" w:cs="宋体"/>
          <w:bCs/>
          <w:spacing w:val="40"/>
          <w:kern w:val="0"/>
          <w:sz w:val="32"/>
          <w:szCs w:val="32"/>
        </w:rPr>
        <w:t>、</w:t>
      </w:r>
      <w:r>
        <w:rPr>
          <w:rFonts w:ascii="仿宋_GB2312" w:eastAsia="仿宋_GB2312" w:hAnsi="仿宋" w:cs="宋体" w:hint="eastAsia"/>
          <w:bCs/>
          <w:spacing w:val="40"/>
          <w:kern w:val="0"/>
          <w:sz w:val="32"/>
          <w:szCs w:val="32"/>
        </w:rPr>
        <w:t>政府性基金预算财政拨款收入支出决算表</w:t>
      </w:r>
    </w:p>
    <w:p w:rsidR="004C4730" w:rsidRDefault="00D56B9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九、</w:t>
      </w:r>
      <w:r>
        <w:rPr>
          <w:rFonts w:ascii="仿宋_GB2312" w:eastAsia="仿宋_GB2312" w:hAnsi="仿宋" w:cs="宋体"/>
          <w:bCs/>
          <w:spacing w:val="40"/>
          <w:kern w:val="0"/>
          <w:sz w:val="32"/>
          <w:szCs w:val="32"/>
        </w:rPr>
        <w:t>政府性基金</w:t>
      </w:r>
      <w:r>
        <w:rPr>
          <w:rFonts w:ascii="仿宋_GB2312" w:eastAsia="仿宋_GB2312" w:hAnsi="仿宋" w:cs="宋体" w:hint="eastAsia"/>
          <w:bCs/>
          <w:spacing w:val="40"/>
          <w:kern w:val="0"/>
          <w:sz w:val="32"/>
          <w:szCs w:val="32"/>
        </w:rPr>
        <w:t>预算</w:t>
      </w:r>
      <w:r>
        <w:rPr>
          <w:rFonts w:ascii="仿宋_GB2312" w:eastAsia="仿宋_GB2312" w:hAnsi="仿宋" w:cs="宋体"/>
          <w:bCs/>
          <w:spacing w:val="40"/>
          <w:kern w:val="0"/>
          <w:sz w:val="32"/>
          <w:szCs w:val="32"/>
        </w:rPr>
        <w:t>财政拨款基本支出决算表</w:t>
      </w:r>
    </w:p>
    <w:p w:rsidR="004C4730" w:rsidRDefault="00D56B9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十、国有资本经营预算财政拨款支出决算表</w:t>
      </w:r>
    </w:p>
    <w:p w:rsidR="004C4730" w:rsidRDefault="00D56B9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十一、财政拨款“三公”经费支出决算表</w:t>
      </w:r>
    </w:p>
    <w:p w:rsidR="004C4730" w:rsidRDefault="00D56B9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十二、政府采购情况表</w:t>
      </w:r>
    </w:p>
    <w:p w:rsidR="004C4730" w:rsidRDefault="00D56B9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十三、政府购买服务决算公开情况表</w:t>
      </w:r>
    </w:p>
    <w:p w:rsidR="004C4730" w:rsidRDefault="00D56B91">
      <w:pPr>
        <w:tabs>
          <w:tab w:val="center" w:pos="6979"/>
        </w:tabs>
        <w:spacing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第二部分</w:t>
      </w:r>
      <w:r>
        <w:rPr>
          <w:rFonts w:ascii="宋体" w:hAnsi="宋体" w:cs="宋体" w:hint="eastAsia"/>
          <w:bCs/>
          <w:spacing w:val="40"/>
          <w:kern w:val="0"/>
          <w:sz w:val="32"/>
          <w:szCs w:val="32"/>
        </w:rPr>
        <w:t xml:space="preserve"> </w:t>
      </w:r>
      <w:r>
        <w:rPr>
          <w:rFonts w:ascii="宋体" w:hAnsi="宋体" w:hint="eastAsia"/>
          <w:spacing w:val="40"/>
          <w:sz w:val="32"/>
          <w:szCs w:val="32"/>
        </w:rPr>
        <w:t>2023</w:t>
      </w:r>
      <w:r>
        <w:rPr>
          <w:rFonts w:ascii="宋体" w:hAnsi="宋体" w:hint="eastAsia"/>
          <w:spacing w:val="40"/>
          <w:sz w:val="32"/>
          <w:szCs w:val="32"/>
        </w:rPr>
        <w:t>年度部门决算说明</w:t>
      </w:r>
    </w:p>
    <w:p w:rsidR="004C4730" w:rsidRDefault="00D56B91">
      <w:pPr>
        <w:tabs>
          <w:tab w:val="center" w:pos="6979"/>
        </w:tabs>
        <w:spacing w:line="500" w:lineRule="exact"/>
        <w:ind w:firstLineChars="400" w:firstLine="1600"/>
        <w:jc w:val="left"/>
        <w:rPr>
          <w:rFonts w:ascii="宋体" w:hAnsi="宋体" w:cs="宋体"/>
          <w:spacing w:val="40"/>
          <w:kern w:val="0"/>
          <w:sz w:val="32"/>
          <w:szCs w:val="32"/>
        </w:rPr>
      </w:pPr>
      <w:r>
        <w:rPr>
          <w:rFonts w:ascii="宋体" w:hAnsi="宋体" w:cs="宋体" w:hint="eastAsia"/>
          <w:bCs/>
          <w:spacing w:val="40"/>
          <w:kern w:val="0"/>
          <w:sz w:val="32"/>
          <w:szCs w:val="32"/>
        </w:rPr>
        <w:t>第三部分</w:t>
      </w:r>
      <w:r>
        <w:rPr>
          <w:rFonts w:ascii="宋体" w:hAnsi="宋体" w:cs="宋体" w:hint="eastAsia"/>
          <w:bCs/>
          <w:spacing w:val="40"/>
          <w:kern w:val="0"/>
          <w:sz w:val="32"/>
          <w:szCs w:val="32"/>
        </w:rPr>
        <w:t xml:space="preserve"> </w:t>
      </w:r>
      <w:r>
        <w:rPr>
          <w:rFonts w:ascii="宋体" w:hAnsi="宋体" w:hint="eastAsia"/>
          <w:spacing w:val="40"/>
          <w:sz w:val="32"/>
          <w:szCs w:val="32"/>
        </w:rPr>
        <w:t>2023</w:t>
      </w:r>
      <w:r>
        <w:rPr>
          <w:rFonts w:ascii="宋体" w:hAnsi="宋体" w:hint="eastAsia"/>
          <w:spacing w:val="40"/>
          <w:sz w:val="32"/>
          <w:szCs w:val="32"/>
        </w:rPr>
        <w:t>年度</w:t>
      </w:r>
      <w:r>
        <w:rPr>
          <w:rFonts w:ascii="宋体" w:hAnsi="宋体" w:cs="宋体" w:hint="eastAsia"/>
          <w:spacing w:val="40"/>
          <w:kern w:val="0"/>
          <w:sz w:val="32"/>
          <w:szCs w:val="32"/>
        </w:rPr>
        <w:t>其他重要事项的情况说明</w:t>
      </w:r>
    </w:p>
    <w:p w:rsidR="004C4730" w:rsidRDefault="00D56B91">
      <w:pPr>
        <w:tabs>
          <w:tab w:val="center" w:pos="6979"/>
        </w:tabs>
        <w:spacing w:line="500" w:lineRule="exact"/>
        <w:ind w:firstLineChars="400" w:firstLine="1600"/>
        <w:jc w:val="left"/>
        <w:rPr>
          <w:rFonts w:ascii="宋体" w:hAnsi="宋体" w:cs="宋体"/>
          <w:spacing w:val="40"/>
          <w:kern w:val="0"/>
          <w:sz w:val="36"/>
          <w:szCs w:val="32"/>
        </w:rPr>
      </w:pPr>
      <w:r>
        <w:rPr>
          <w:rFonts w:ascii="宋体" w:hAnsi="宋体" w:cs="宋体" w:hint="eastAsia"/>
          <w:spacing w:val="40"/>
          <w:kern w:val="0"/>
          <w:sz w:val="32"/>
          <w:szCs w:val="32"/>
        </w:rPr>
        <w:t>第四部分</w:t>
      </w:r>
      <w:r>
        <w:rPr>
          <w:rFonts w:ascii="宋体" w:hAnsi="宋体" w:cs="宋体" w:hint="eastAsia"/>
          <w:spacing w:val="40"/>
          <w:kern w:val="0"/>
          <w:sz w:val="32"/>
          <w:szCs w:val="32"/>
        </w:rPr>
        <w:t xml:space="preserve"> 2023</w:t>
      </w:r>
      <w:r>
        <w:rPr>
          <w:rFonts w:ascii="宋体" w:hAnsi="宋体" w:cs="宋体" w:hint="eastAsia"/>
          <w:spacing w:val="40"/>
          <w:kern w:val="0"/>
          <w:sz w:val="32"/>
          <w:szCs w:val="32"/>
        </w:rPr>
        <w:t>年度部门绩效评价情况</w:t>
      </w:r>
    </w:p>
    <w:p w:rsidR="004C4730" w:rsidRDefault="004C4730" w:rsidP="00947F46">
      <w:pPr>
        <w:tabs>
          <w:tab w:val="center" w:pos="6979"/>
        </w:tabs>
        <w:spacing w:beforeLines="50" w:afterLines="50"/>
        <w:jc w:val="center"/>
        <w:rPr>
          <w:rFonts w:ascii="宋体" w:hAnsi="宋体" w:cs="宋体"/>
          <w:b/>
          <w:bCs/>
          <w:spacing w:val="40"/>
          <w:kern w:val="0"/>
          <w:sz w:val="32"/>
          <w:szCs w:val="32"/>
        </w:rPr>
      </w:pPr>
    </w:p>
    <w:p w:rsidR="004C4730" w:rsidRDefault="004C4730" w:rsidP="00947F46">
      <w:pPr>
        <w:tabs>
          <w:tab w:val="center" w:pos="6979"/>
        </w:tabs>
        <w:spacing w:beforeLines="50" w:afterLines="50"/>
        <w:jc w:val="center"/>
        <w:rPr>
          <w:rFonts w:ascii="宋体" w:hAnsi="宋体" w:cs="宋体"/>
          <w:b/>
          <w:bCs/>
          <w:spacing w:val="40"/>
          <w:kern w:val="0"/>
          <w:sz w:val="32"/>
          <w:szCs w:val="32"/>
        </w:rPr>
      </w:pPr>
    </w:p>
    <w:p w:rsidR="004C4730" w:rsidRDefault="004C4730" w:rsidP="00947F46">
      <w:pPr>
        <w:tabs>
          <w:tab w:val="center" w:pos="6979"/>
        </w:tabs>
        <w:spacing w:beforeLines="50" w:afterLines="50"/>
        <w:jc w:val="center"/>
        <w:rPr>
          <w:rFonts w:ascii="宋体" w:hAnsi="宋体" w:cs="宋体"/>
          <w:b/>
          <w:bCs/>
          <w:spacing w:val="40"/>
          <w:kern w:val="0"/>
          <w:sz w:val="32"/>
          <w:szCs w:val="32"/>
        </w:rPr>
      </w:pPr>
    </w:p>
    <w:p w:rsidR="004C4730" w:rsidRDefault="004C4730" w:rsidP="00947F46">
      <w:pPr>
        <w:tabs>
          <w:tab w:val="center" w:pos="6979"/>
        </w:tabs>
        <w:spacing w:beforeLines="50" w:afterLines="50"/>
        <w:jc w:val="center"/>
        <w:rPr>
          <w:rFonts w:ascii="宋体" w:hAnsi="宋体" w:cs="宋体"/>
          <w:b/>
          <w:bCs/>
          <w:spacing w:val="40"/>
          <w:kern w:val="0"/>
          <w:sz w:val="32"/>
          <w:szCs w:val="32"/>
        </w:rPr>
      </w:pPr>
    </w:p>
    <w:p w:rsidR="004C4730" w:rsidRDefault="004C4730" w:rsidP="00947F46">
      <w:pPr>
        <w:tabs>
          <w:tab w:val="center" w:pos="6979"/>
        </w:tabs>
        <w:spacing w:beforeLines="50" w:afterLines="50"/>
        <w:jc w:val="center"/>
        <w:rPr>
          <w:rFonts w:ascii="宋体" w:hAnsi="宋体" w:cs="宋体"/>
          <w:b/>
          <w:bCs/>
          <w:spacing w:val="40"/>
          <w:kern w:val="0"/>
          <w:sz w:val="32"/>
          <w:szCs w:val="32"/>
        </w:rPr>
      </w:pPr>
    </w:p>
    <w:p w:rsidR="004C4730" w:rsidRDefault="00D56B91" w:rsidP="00947F46">
      <w:pPr>
        <w:tabs>
          <w:tab w:val="center" w:pos="6979"/>
        </w:tabs>
        <w:spacing w:beforeLines="50" w:afterLines="50"/>
        <w:jc w:val="center"/>
        <w:rPr>
          <w:rFonts w:ascii="宋体" w:hAnsi="宋体" w:cs="宋体"/>
          <w:b/>
          <w:bCs/>
          <w:spacing w:val="40"/>
          <w:kern w:val="0"/>
          <w:sz w:val="32"/>
          <w:szCs w:val="32"/>
        </w:rPr>
      </w:pPr>
      <w:r>
        <w:rPr>
          <w:rFonts w:ascii="宋体" w:hAnsi="宋体" w:cs="宋体" w:hint="eastAsia"/>
          <w:b/>
          <w:bCs/>
          <w:spacing w:val="40"/>
          <w:kern w:val="0"/>
          <w:sz w:val="44"/>
          <w:szCs w:val="44"/>
        </w:rPr>
        <w:t>第一部分</w:t>
      </w:r>
      <w:r>
        <w:rPr>
          <w:rFonts w:ascii="宋体" w:hAnsi="宋体" w:cs="宋体" w:hint="eastAsia"/>
          <w:b/>
          <w:bCs/>
          <w:spacing w:val="40"/>
          <w:kern w:val="0"/>
          <w:sz w:val="44"/>
          <w:szCs w:val="44"/>
        </w:rPr>
        <w:t xml:space="preserve"> 2023</w:t>
      </w:r>
      <w:r>
        <w:rPr>
          <w:rFonts w:ascii="宋体" w:hAnsi="宋体" w:cs="宋体" w:hint="eastAsia"/>
          <w:b/>
          <w:bCs/>
          <w:spacing w:val="40"/>
          <w:kern w:val="0"/>
          <w:sz w:val="44"/>
          <w:szCs w:val="44"/>
        </w:rPr>
        <w:t>年度部门决算报表</w:t>
      </w:r>
    </w:p>
    <w:p w:rsidR="004C4730" w:rsidRDefault="00D56B91">
      <w:pPr>
        <w:pStyle w:val="2"/>
        <w:rPr>
          <w:b w:val="0"/>
          <w:bCs w:val="0"/>
        </w:rPr>
        <w:sectPr w:rsidR="004C4730">
          <w:footerReference w:type="default" r:id="rId7"/>
          <w:pgSz w:w="16838" w:h="11906" w:orient="landscape"/>
          <w:pgMar w:top="1134" w:right="1134" w:bottom="1134" w:left="1134" w:header="851" w:footer="992" w:gutter="0"/>
          <w:cols w:space="720"/>
          <w:docGrid w:type="linesAndChars" w:linePitch="312"/>
        </w:sectPr>
      </w:pPr>
      <w:r>
        <w:rPr>
          <w:rFonts w:ascii="仿宋_GB2312" w:eastAsia="仿宋_GB2312" w:hint="eastAsia"/>
          <w:sz w:val="28"/>
          <w:szCs w:val="28"/>
        </w:rPr>
        <w:t xml:space="preserve">   </w:t>
      </w:r>
      <w:r>
        <w:rPr>
          <w:rFonts w:ascii="仿宋_GB2312" w:eastAsia="仿宋_GB2312" w:hint="eastAsia"/>
          <w:b w:val="0"/>
          <w:bCs w:val="0"/>
          <w:sz w:val="28"/>
          <w:szCs w:val="28"/>
        </w:rPr>
        <w:t>报表详见附件。</w:t>
      </w:r>
    </w:p>
    <w:p w:rsidR="004C4730" w:rsidRDefault="00D56B91" w:rsidP="00947F46">
      <w:pPr>
        <w:tabs>
          <w:tab w:val="center" w:pos="6979"/>
        </w:tabs>
        <w:spacing w:beforeLines="50" w:afterLines="50"/>
        <w:jc w:val="center"/>
        <w:rPr>
          <w:rFonts w:ascii="宋体" w:hAnsi="宋体"/>
          <w:b/>
          <w:sz w:val="32"/>
          <w:szCs w:val="32"/>
        </w:rPr>
      </w:pPr>
      <w:r>
        <w:rPr>
          <w:rFonts w:ascii="宋体" w:hAnsi="宋体" w:cs="宋体" w:hint="eastAsia"/>
          <w:b/>
          <w:bCs/>
          <w:spacing w:val="40"/>
          <w:kern w:val="0"/>
          <w:sz w:val="32"/>
          <w:szCs w:val="32"/>
        </w:rPr>
        <w:lastRenderedPageBreak/>
        <w:t>第二部分</w:t>
      </w:r>
      <w:r>
        <w:rPr>
          <w:rFonts w:ascii="宋体" w:hAnsi="宋体" w:cs="宋体" w:hint="eastAsia"/>
          <w:b/>
          <w:bCs/>
          <w:spacing w:val="40"/>
          <w:kern w:val="0"/>
          <w:sz w:val="32"/>
          <w:szCs w:val="32"/>
        </w:rPr>
        <w:t xml:space="preserve"> </w:t>
      </w:r>
      <w:r>
        <w:rPr>
          <w:rFonts w:ascii="宋体" w:hAnsi="宋体" w:hint="eastAsia"/>
          <w:b/>
          <w:spacing w:val="40"/>
          <w:sz w:val="32"/>
          <w:szCs w:val="32"/>
        </w:rPr>
        <w:t>2023</w:t>
      </w:r>
      <w:r>
        <w:rPr>
          <w:rFonts w:ascii="宋体" w:hAnsi="宋体" w:hint="eastAsia"/>
          <w:b/>
          <w:spacing w:val="40"/>
          <w:sz w:val="32"/>
          <w:szCs w:val="32"/>
        </w:rPr>
        <w:t>年度部门决算说明</w:t>
      </w:r>
    </w:p>
    <w:p w:rsidR="004C4730" w:rsidRDefault="00D56B91" w:rsidP="00947F46">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一、部门</w:t>
      </w:r>
      <w:r>
        <w:rPr>
          <w:rFonts w:ascii="黑体" w:eastAsia="黑体" w:hint="eastAsia"/>
          <w:b/>
          <w:sz w:val="28"/>
          <w:szCs w:val="28"/>
        </w:rPr>
        <w:t>/</w:t>
      </w:r>
      <w:r>
        <w:rPr>
          <w:rFonts w:ascii="黑体" w:eastAsia="黑体" w:hint="eastAsia"/>
          <w:b/>
          <w:sz w:val="28"/>
          <w:szCs w:val="28"/>
        </w:rPr>
        <w:t>单位基本情况</w:t>
      </w:r>
      <w:r>
        <w:rPr>
          <w:rFonts w:ascii="仿宋_GB2312" w:eastAsia="仿宋_GB2312" w:hint="eastAsia"/>
          <w:sz w:val="28"/>
          <w:szCs w:val="28"/>
        </w:rPr>
        <w:t>（比照</w:t>
      </w:r>
      <w:r>
        <w:rPr>
          <w:rFonts w:ascii="仿宋_GB2312" w:eastAsia="仿宋_GB2312"/>
          <w:sz w:val="28"/>
          <w:szCs w:val="28"/>
        </w:rPr>
        <w:t>预算公开</w:t>
      </w:r>
      <w:r>
        <w:rPr>
          <w:rFonts w:ascii="仿宋_GB2312" w:eastAsia="仿宋_GB2312" w:hint="eastAsia"/>
          <w:sz w:val="28"/>
          <w:szCs w:val="28"/>
        </w:rPr>
        <w:t>的内容</w:t>
      </w:r>
      <w:r>
        <w:rPr>
          <w:rFonts w:ascii="仿宋_GB2312" w:eastAsia="仿宋_GB2312"/>
          <w:sz w:val="28"/>
          <w:szCs w:val="28"/>
        </w:rPr>
        <w:t>格式）</w:t>
      </w:r>
    </w:p>
    <w:p w:rsidR="004C4730" w:rsidRDefault="00D56B91">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（一）机构</w:t>
      </w:r>
      <w:r>
        <w:rPr>
          <w:rFonts w:ascii="仿宋_GB2312" w:eastAsia="仿宋_GB2312"/>
          <w:sz w:val="28"/>
          <w:szCs w:val="28"/>
        </w:rPr>
        <w:t>设置、</w:t>
      </w:r>
      <w:r>
        <w:rPr>
          <w:rFonts w:ascii="仿宋_GB2312" w:eastAsia="仿宋_GB2312" w:hint="eastAsia"/>
          <w:sz w:val="28"/>
          <w:szCs w:val="28"/>
        </w:rPr>
        <w:t>职责（需公开</w:t>
      </w:r>
      <w:r>
        <w:rPr>
          <w:rFonts w:ascii="仿宋_GB2312" w:eastAsia="仿宋_GB2312"/>
          <w:sz w:val="28"/>
          <w:szCs w:val="28"/>
        </w:rPr>
        <w:t>内设机构数量</w:t>
      </w:r>
      <w:r>
        <w:rPr>
          <w:rFonts w:ascii="仿宋_GB2312" w:eastAsia="仿宋_GB2312" w:hint="eastAsia"/>
          <w:sz w:val="28"/>
          <w:szCs w:val="28"/>
        </w:rPr>
        <w:t>和</w:t>
      </w:r>
      <w:r>
        <w:rPr>
          <w:rFonts w:ascii="仿宋_GB2312" w:eastAsia="仿宋_GB2312"/>
          <w:sz w:val="28"/>
          <w:szCs w:val="28"/>
        </w:rPr>
        <w:t>下属单位</w:t>
      </w:r>
      <w:r>
        <w:rPr>
          <w:rFonts w:ascii="仿宋_GB2312" w:eastAsia="仿宋_GB2312" w:hint="eastAsia"/>
          <w:sz w:val="28"/>
          <w:szCs w:val="28"/>
        </w:rPr>
        <w:t>数量</w:t>
      </w:r>
      <w:r>
        <w:rPr>
          <w:rFonts w:ascii="仿宋_GB2312" w:eastAsia="仿宋_GB2312"/>
          <w:sz w:val="28"/>
          <w:szCs w:val="28"/>
        </w:rPr>
        <w:t>及名称）</w:t>
      </w:r>
    </w:p>
    <w:p w:rsidR="004C4730" w:rsidRDefault="00D56B9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根据北京市通州区编制委员会办公室通编办【</w:t>
      </w:r>
      <w:r>
        <w:rPr>
          <w:rFonts w:ascii="仿宋_GB2312" w:eastAsia="仿宋_GB2312" w:hint="eastAsia"/>
          <w:sz w:val="28"/>
          <w:szCs w:val="28"/>
        </w:rPr>
        <w:t>1997</w:t>
      </w:r>
      <w:r>
        <w:rPr>
          <w:rFonts w:ascii="仿宋_GB2312" w:eastAsia="仿宋_GB2312" w:hint="eastAsia"/>
          <w:sz w:val="28"/>
          <w:szCs w:val="28"/>
        </w:rPr>
        <w:t>】</w:t>
      </w:r>
      <w:r>
        <w:rPr>
          <w:rFonts w:ascii="仿宋_GB2312" w:eastAsia="仿宋_GB2312" w:hint="eastAsia"/>
          <w:sz w:val="28"/>
          <w:szCs w:val="28"/>
        </w:rPr>
        <w:t>18</w:t>
      </w:r>
      <w:r>
        <w:rPr>
          <w:rFonts w:ascii="仿宋_GB2312" w:eastAsia="仿宋_GB2312" w:hint="eastAsia"/>
          <w:sz w:val="28"/>
          <w:szCs w:val="28"/>
        </w:rPr>
        <w:t>号文件批准成立“北京市通州区图书馆”，下设：办公室、财务室、辅导部、采编部、宣策部、运河文献资源中心、数字建设部、流通部。主要职责：保存借阅图书资料，促进社会经济文献发展。图书、文献、报刊、采编与储藏以及图书资料网络系统管理。图书馆学研究。</w:t>
      </w:r>
    </w:p>
    <w:p w:rsidR="004C4730" w:rsidRDefault="00D56B91">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（二）人员构成情况</w:t>
      </w:r>
    </w:p>
    <w:p w:rsidR="004C4730" w:rsidRDefault="00D56B91">
      <w:pPr>
        <w:tabs>
          <w:tab w:val="center" w:pos="6979"/>
        </w:tabs>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行政编制</w:t>
      </w:r>
      <w:r>
        <w:rPr>
          <w:rFonts w:ascii="仿宋_GB2312" w:eastAsia="仿宋_GB2312" w:hint="eastAsia"/>
          <w:kern w:val="0"/>
          <w:sz w:val="28"/>
          <w:szCs w:val="28"/>
        </w:rPr>
        <w:t>0</w:t>
      </w:r>
      <w:r>
        <w:rPr>
          <w:rFonts w:ascii="仿宋_GB2312" w:eastAsia="仿宋_GB2312" w:hint="eastAsia"/>
          <w:kern w:val="0"/>
          <w:sz w:val="28"/>
          <w:szCs w:val="28"/>
        </w:rPr>
        <w:t>人，实有人数</w:t>
      </w:r>
      <w:r>
        <w:rPr>
          <w:rFonts w:ascii="仿宋_GB2312" w:eastAsia="仿宋_GB2312" w:hint="eastAsia"/>
          <w:kern w:val="0"/>
          <w:sz w:val="28"/>
          <w:szCs w:val="28"/>
        </w:rPr>
        <w:t>0</w:t>
      </w:r>
      <w:r>
        <w:rPr>
          <w:rFonts w:ascii="仿宋_GB2312" w:eastAsia="仿宋_GB2312" w:hint="eastAsia"/>
          <w:kern w:val="0"/>
          <w:sz w:val="28"/>
          <w:szCs w:val="28"/>
        </w:rPr>
        <w:t>人；事业编制</w:t>
      </w:r>
      <w:r>
        <w:rPr>
          <w:rFonts w:ascii="仿宋_GB2312" w:eastAsia="仿宋_GB2312" w:hint="eastAsia"/>
          <w:kern w:val="0"/>
          <w:sz w:val="28"/>
          <w:szCs w:val="28"/>
        </w:rPr>
        <w:t>69</w:t>
      </w:r>
      <w:r>
        <w:rPr>
          <w:rFonts w:ascii="仿宋_GB2312" w:eastAsia="仿宋_GB2312" w:hint="eastAsia"/>
          <w:kern w:val="0"/>
          <w:sz w:val="28"/>
          <w:szCs w:val="28"/>
        </w:rPr>
        <w:t>人，实有人数</w:t>
      </w:r>
      <w:r>
        <w:rPr>
          <w:rFonts w:ascii="仿宋_GB2312" w:eastAsia="仿宋_GB2312" w:hint="eastAsia"/>
          <w:kern w:val="0"/>
          <w:sz w:val="28"/>
          <w:szCs w:val="28"/>
        </w:rPr>
        <w:t>63</w:t>
      </w:r>
      <w:r>
        <w:rPr>
          <w:rFonts w:ascii="仿宋_GB2312" w:eastAsia="仿宋_GB2312" w:hint="eastAsia"/>
          <w:kern w:val="0"/>
          <w:sz w:val="28"/>
          <w:szCs w:val="28"/>
        </w:rPr>
        <w:t>人。</w:t>
      </w:r>
    </w:p>
    <w:p w:rsidR="004C4730" w:rsidRDefault="00D56B91">
      <w:pPr>
        <w:tabs>
          <w:tab w:val="center" w:pos="6979"/>
        </w:tabs>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离退休人员</w:t>
      </w:r>
      <w:r>
        <w:rPr>
          <w:rFonts w:ascii="仿宋_GB2312" w:eastAsia="仿宋_GB2312" w:hint="eastAsia"/>
          <w:kern w:val="0"/>
          <w:sz w:val="28"/>
          <w:szCs w:val="28"/>
        </w:rPr>
        <w:t>24</w:t>
      </w:r>
      <w:r>
        <w:rPr>
          <w:rFonts w:ascii="仿宋_GB2312" w:eastAsia="仿宋_GB2312" w:hint="eastAsia"/>
          <w:kern w:val="0"/>
          <w:sz w:val="28"/>
          <w:szCs w:val="28"/>
        </w:rPr>
        <w:t>人，其中：离休</w:t>
      </w:r>
      <w:r>
        <w:rPr>
          <w:rFonts w:ascii="仿宋_GB2312" w:eastAsia="仿宋_GB2312" w:hint="eastAsia"/>
          <w:kern w:val="0"/>
          <w:sz w:val="28"/>
          <w:szCs w:val="28"/>
        </w:rPr>
        <w:t>1</w:t>
      </w:r>
      <w:r>
        <w:rPr>
          <w:rFonts w:ascii="仿宋_GB2312" w:eastAsia="仿宋_GB2312" w:hint="eastAsia"/>
          <w:kern w:val="0"/>
          <w:sz w:val="28"/>
          <w:szCs w:val="28"/>
        </w:rPr>
        <w:t>人，退休</w:t>
      </w:r>
      <w:r>
        <w:rPr>
          <w:rFonts w:ascii="仿宋_GB2312" w:eastAsia="仿宋_GB2312" w:hint="eastAsia"/>
          <w:kern w:val="0"/>
          <w:sz w:val="28"/>
          <w:szCs w:val="28"/>
        </w:rPr>
        <w:t>23</w:t>
      </w:r>
      <w:r>
        <w:rPr>
          <w:rFonts w:ascii="仿宋_GB2312" w:eastAsia="仿宋_GB2312" w:hint="eastAsia"/>
          <w:kern w:val="0"/>
          <w:sz w:val="28"/>
          <w:szCs w:val="28"/>
        </w:rPr>
        <w:t>人。</w:t>
      </w:r>
    </w:p>
    <w:p w:rsidR="004C4730" w:rsidRDefault="00D56B91">
      <w:pPr>
        <w:tabs>
          <w:tab w:val="center" w:pos="6979"/>
        </w:tabs>
        <w:spacing w:line="580" w:lineRule="exact"/>
        <w:rPr>
          <w:rFonts w:ascii="黑体" w:eastAsia="黑体"/>
          <w:b/>
          <w:sz w:val="28"/>
          <w:szCs w:val="28"/>
        </w:rPr>
      </w:pPr>
      <w:r>
        <w:rPr>
          <w:rFonts w:ascii="仿宋_GB2312" w:eastAsia="仿宋_GB2312" w:hint="eastAsia"/>
          <w:b/>
          <w:sz w:val="32"/>
          <w:szCs w:val="32"/>
        </w:rPr>
        <w:t xml:space="preserve">   </w:t>
      </w:r>
      <w:r>
        <w:rPr>
          <w:rFonts w:ascii="黑体" w:eastAsia="黑体" w:hint="eastAsia"/>
          <w:b/>
          <w:sz w:val="28"/>
          <w:szCs w:val="28"/>
        </w:rPr>
        <w:t>二、收入支出决算</w:t>
      </w:r>
      <w:r>
        <w:rPr>
          <w:rFonts w:ascii="黑体" w:eastAsia="黑体" w:hint="eastAsia"/>
          <w:b/>
          <w:sz w:val="28"/>
          <w:szCs w:val="28"/>
        </w:rPr>
        <w:t>总体情况说明</w:t>
      </w:r>
    </w:p>
    <w:p w:rsidR="004C4730" w:rsidRDefault="00D56B9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2023</w:t>
      </w:r>
      <w:r>
        <w:rPr>
          <w:rFonts w:ascii="仿宋_GB2312" w:eastAsia="仿宋_GB2312" w:hint="eastAsia"/>
          <w:sz w:val="28"/>
          <w:szCs w:val="28"/>
        </w:rPr>
        <w:t>年度收、</w:t>
      </w:r>
      <w:r>
        <w:rPr>
          <w:rFonts w:ascii="仿宋_GB2312" w:eastAsia="仿宋_GB2312"/>
          <w:sz w:val="28"/>
          <w:szCs w:val="28"/>
        </w:rPr>
        <w:t>支</w:t>
      </w:r>
      <w:r>
        <w:rPr>
          <w:rFonts w:ascii="仿宋_GB2312" w:eastAsia="仿宋_GB2312" w:hint="eastAsia"/>
          <w:sz w:val="28"/>
          <w:szCs w:val="28"/>
        </w:rPr>
        <w:t>总计</w:t>
      </w:r>
      <w:r>
        <w:rPr>
          <w:rFonts w:ascii="仿宋_GB2312" w:eastAsia="仿宋_GB2312"/>
          <w:sz w:val="28"/>
          <w:szCs w:val="28"/>
        </w:rPr>
        <w:t>2721.92</w:t>
      </w:r>
      <w:r>
        <w:rPr>
          <w:rFonts w:ascii="仿宋_GB2312" w:eastAsia="仿宋_GB2312" w:hint="eastAsia"/>
          <w:sz w:val="28"/>
          <w:szCs w:val="28"/>
        </w:rPr>
        <w:t>万元，</w:t>
      </w:r>
      <w:r>
        <w:rPr>
          <w:rFonts w:ascii="仿宋_GB2312" w:eastAsia="仿宋_GB2312"/>
          <w:sz w:val="28"/>
          <w:szCs w:val="28"/>
        </w:rPr>
        <w:t>比上年</w:t>
      </w:r>
      <w:r>
        <w:rPr>
          <w:rFonts w:ascii="仿宋_GB2312" w:eastAsia="仿宋_GB2312" w:hint="eastAsia"/>
          <w:sz w:val="28"/>
          <w:szCs w:val="28"/>
        </w:rPr>
        <w:t>3332.70</w:t>
      </w:r>
      <w:r>
        <w:rPr>
          <w:rFonts w:ascii="仿宋_GB2312" w:eastAsia="仿宋_GB2312" w:hint="eastAsia"/>
          <w:sz w:val="28"/>
          <w:szCs w:val="28"/>
        </w:rPr>
        <w:t>万元减少</w:t>
      </w:r>
      <w:r>
        <w:rPr>
          <w:rFonts w:ascii="仿宋_GB2312" w:eastAsia="仿宋_GB2312" w:hint="eastAsia"/>
          <w:sz w:val="28"/>
          <w:szCs w:val="28"/>
        </w:rPr>
        <w:t>610.78</w:t>
      </w:r>
      <w:r>
        <w:rPr>
          <w:rFonts w:ascii="仿宋_GB2312" w:eastAsia="仿宋_GB2312" w:hint="eastAsia"/>
          <w:sz w:val="28"/>
          <w:szCs w:val="28"/>
        </w:rPr>
        <w:t>万元，下降</w:t>
      </w:r>
      <w:r>
        <w:rPr>
          <w:rFonts w:ascii="仿宋_GB2312" w:eastAsia="仿宋_GB2312" w:hint="eastAsia"/>
          <w:sz w:val="28"/>
          <w:szCs w:val="28"/>
        </w:rPr>
        <w:t>18.33%</w:t>
      </w:r>
      <w:r>
        <w:rPr>
          <w:rFonts w:ascii="仿宋_GB2312" w:eastAsia="仿宋_GB2312" w:hint="eastAsia"/>
          <w:sz w:val="28"/>
          <w:szCs w:val="28"/>
        </w:rPr>
        <w:t>。</w:t>
      </w:r>
    </w:p>
    <w:p w:rsidR="004C4730" w:rsidRDefault="00D56B9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（一</w:t>
      </w:r>
      <w:r>
        <w:rPr>
          <w:rFonts w:ascii="仿宋_GB2312" w:eastAsia="仿宋_GB2312"/>
          <w:sz w:val="28"/>
          <w:szCs w:val="28"/>
        </w:rPr>
        <w:t>）</w:t>
      </w:r>
      <w:r>
        <w:rPr>
          <w:rFonts w:ascii="仿宋_GB2312" w:eastAsia="仿宋_GB2312" w:hint="eastAsia"/>
          <w:sz w:val="28"/>
          <w:szCs w:val="28"/>
        </w:rPr>
        <w:t>收入决算</w:t>
      </w:r>
      <w:r>
        <w:rPr>
          <w:rFonts w:ascii="仿宋_GB2312" w:eastAsia="仿宋_GB2312"/>
          <w:sz w:val="28"/>
          <w:szCs w:val="28"/>
        </w:rPr>
        <w:t>说明</w:t>
      </w:r>
    </w:p>
    <w:p w:rsidR="004C4730" w:rsidRDefault="00D56B9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2023</w:t>
      </w:r>
      <w:r>
        <w:rPr>
          <w:rFonts w:ascii="仿宋_GB2312" w:eastAsia="仿宋_GB2312" w:hint="eastAsia"/>
          <w:sz w:val="28"/>
          <w:szCs w:val="28"/>
        </w:rPr>
        <w:t>年度本年收入合计</w:t>
      </w:r>
      <w:r>
        <w:rPr>
          <w:rFonts w:ascii="仿宋_GB2312" w:eastAsia="仿宋_GB2312"/>
          <w:sz w:val="28"/>
          <w:szCs w:val="28"/>
        </w:rPr>
        <w:t>2721.92</w:t>
      </w:r>
      <w:r>
        <w:rPr>
          <w:rFonts w:ascii="仿宋_GB2312" w:eastAsia="仿宋_GB2312" w:hint="eastAsia"/>
          <w:sz w:val="28"/>
          <w:szCs w:val="28"/>
        </w:rPr>
        <w:t>万元，</w:t>
      </w:r>
      <w:r>
        <w:rPr>
          <w:rFonts w:ascii="仿宋_GB2312" w:eastAsia="仿宋_GB2312"/>
          <w:sz w:val="28"/>
          <w:szCs w:val="28"/>
        </w:rPr>
        <w:t>比上年</w:t>
      </w:r>
      <w:r>
        <w:rPr>
          <w:rFonts w:ascii="仿宋_GB2312" w:eastAsia="仿宋_GB2312" w:hint="eastAsia"/>
          <w:sz w:val="28"/>
          <w:szCs w:val="28"/>
        </w:rPr>
        <w:t>3332.70</w:t>
      </w:r>
      <w:r>
        <w:rPr>
          <w:rFonts w:ascii="仿宋_GB2312" w:eastAsia="仿宋_GB2312" w:hint="eastAsia"/>
          <w:sz w:val="28"/>
          <w:szCs w:val="28"/>
        </w:rPr>
        <w:t>万元减少</w:t>
      </w:r>
      <w:r>
        <w:rPr>
          <w:rFonts w:ascii="仿宋_GB2312" w:eastAsia="仿宋_GB2312" w:hint="eastAsia"/>
          <w:sz w:val="28"/>
          <w:szCs w:val="28"/>
        </w:rPr>
        <w:t>610.78</w:t>
      </w:r>
      <w:r>
        <w:rPr>
          <w:rFonts w:ascii="仿宋_GB2312" w:eastAsia="仿宋_GB2312" w:hint="eastAsia"/>
          <w:sz w:val="28"/>
          <w:szCs w:val="28"/>
        </w:rPr>
        <w:t>万元，下降</w:t>
      </w:r>
      <w:r>
        <w:rPr>
          <w:rFonts w:ascii="仿宋_GB2312" w:eastAsia="仿宋_GB2312" w:hint="eastAsia"/>
          <w:sz w:val="28"/>
          <w:szCs w:val="28"/>
        </w:rPr>
        <w:t>18.33%</w:t>
      </w:r>
      <w:r>
        <w:rPr>
          <w:rFonts w:ascii="仿宋_GB2312" w:eastAsia="仿宋_GB2312" w:hint="eastAsia"/>
          <w:sz w:val="28"/>
          <w:szCs w:val="28"/>
        </w:rPr>
        <w:t>。</w:t>
      </w:r>
    </w:p>
    <w:p w:rsidR="004C4730" w:rsidRDefault="00D56B91">
      <w:pPr>
        <w:tabs>
          <w:tab w:val="center" w:pos="6979"/>
        </w:tabs>
        <w:spacing w:line="580" w:lineRule="exact"/>
        <w:ind w:firstLineChars="200" w:firstLine="560"/>
      </w:pPr>
      <w:r>
        <w:rPr>
          <w:rFonts w:ascii="仿宋_GB2312" w:eastAsia="仿宋_GB2312" w:hint="eastAsia"/>
          <w:sz w:val="28"/>
          <w:szCs w:val="28"/>
        </w:rPr>
        <w:t>1.</w:t>
      </w:r>
      <w:r>
        <w:rPr>
          <w:rFonts w:ascii="仿宋_GB2312" w:eastAsia="仿宋_GB2312" w:hint="eastAsia"/>
          <w:sz w:val="28"/>
          <w:szCs w:val="28"/>
        </w:rPr>
        <w:t>财政拨款收入</w:t>
      </w:r>
      <w:r>
        <w:rPr>
          <w:rFonts w:ascii="仿宋_GB2312" w:eastAsia="仿宋_GB2312"/>
          <w:sz w:val="28"/>
          <w:szCs w:val="28"/>
        </w:rPr>
        <w:t>2721.92</w:t>
      </w:r>
      <w:r>
        <w:rPr>
          <w:rFonts w:ascii="仿宋_GB2312" w:eastAsia="仿宋_GB2312" w:hint="eastAsia"/>
          <w:sz w:val="28"/>
          <w:szCs w:val="28"/>
        </w:rPr>
        <w:t>万元，占收入合计的</w:t>
      </w:r>
      <w:r>
        <w:rPr>
          <w:rFonts w:ascii="仿宋_GB2312" w:eastAsia="仿宋_GB2312"/>
          <w:sz w:val="28"/>
          <w:szCs w:val="28"/>
        </w:rPr>
        <w:t>100</w:t>
      </w:r>
      <w:r>
        <w:rPr>
          <w:rFonts w:ascii="仿宋_GB2312" w:eastAsia="仿宋_GB2312" w:hint="eastAsia"/>
          <w:sz w:val="28"/>
          <w:szCs w:val="28"/>
        </w:rPr>
        <w:t>%</w:t>
      </w:r>
      <w:r>
        <w:rPr>
          <w:rFonts w:ascii="仿宋_GB2312" w:eastAsia="仿宋_GB2312" w:hint="eastAsia"/>
          <w:sz w:val="28"/>
          <w:szCs w:val="28"/>
        </w:rPr>
        <w:t>。其中：一般公共预算财政拨款收入</w:t>
      </w:r>
      <w:r>
        <w:rPr>
          <w:rFonts w:ascii="仿宋_GB2312" w:eastAsia="仿宋_GB2312"/>
          <w:sz w:val="28"/>
          <w:szCs w:val="28"/>
        </w:rPr>
        <w:t>2721.92</w:t>
      </w:r>
      <w:r>
        <w:rPr>
          <w:rFonts w:ascii="仿宋_GB2312" w:eastAsia="仿宋_GB2312" w:hint="eastAsia"/>
          <w:sz w:val="28"/>
          <w:szCs w:val="28"/>
        </w:rPr>
        <w:t>万元，占收入合计的</w:t>
      </w:r>
      <w:r>
        <w:rPr>
          <w:rFonts w:ascii="仿宋_GB2312" w:eastAsia="仿宋_GB2312"/>
          <w:sz w:val="28"/>
          <w:szCs w:val="28"/>
        </w:rPr>
        <w:t>100</w:t>
      </w:r>
      <w:r>
        <w:rPr>
          <w:rFonts w:ascii="仿宋_GB2312" w:eastAsia="仿宋_GB2312" w:hint="eastAsia"/>
          <w:sz w:val="28"/>
          <w:szCs w:val="28"/>
        </w:rPr>
        <w:t>%</w:t>
      </w:r>
      <w:r>
        <w:rPr>
          <w:rFonts w:ascii="仿宋_GB2312" w:eastAsia="仿宋_GB2312" w:hint="eastAsia"/>
          <w:sz w:val="28"/>
          <w:szCs w:val="28"/>
        </w:rPr>
        <w:t>；政府性基金预算财政拨款收入</w:t>
      </w:r>
      <w:r>
        <w:rPr>
          <w:rFonts w:ascii="仿宋_GB2312" w:eastAsia="仿宋_GB2312"/>
          <w:sz w:val="28"/>
          <w:szCs w:val="28"/>
        </w:rPr>
        <w:t>0</w:t>
      </w:r>
      <w:r>
        <w:rPr>
          <w:rFonts w:ascii="仿宋_GB2312" w:eastAsia="仿宋_GB2312" w:hint="eastAsia"/>
          <w:sz w:val="28"/>
          <w:szCs w:val="28"/>
        </w:rPr>
        <w:t>万元，占收入合计的</w:t>
      </w:r>
      <w:r>
        <w:rPr>
          <w:rFonts w:ascii="仿宋_GB2312" w:eastAsia="仿宋_GB2312"/>
          <w:sz w:val="28"/>
          <w:szCs w:val="28"/>
        </w:rPr>
        <w:t>0</w:t>
      </w:r>
      <w:r>
        <w:rPr>
          <w:rFonts w:ascii="仿宋_GB2312" w:eastAsia="仿宋_GB2312" w:hint="eastAsia"/>
          <w:sz w:val="28"/>
          <w:szCs w:val="28"/>
        </w:rPr>
        <w:t>%</w:t>
      </w:r>
      <w:r>
        <w:rPr>
          <w:rFonts w:ascii="仿宋_GB2312" w:eastAsia="仿宋_GB2312" w:hint="eastAsia"/>
          <w:sz w:val="28"/>
          <w:szCs w:val="28"/>
        </w:rPr>
        <w:t>；国有资本经营预算财政拨款收入</w:t>
      </w:r>
      <w:r>
        <w:rPr>
          <w:rFonts w:ascii="仿宋_GB2312" w:eastAsia="仿宋_GB2312"/>
          <w:sz w:val="28"/>
          <w:szCs w:val="28"/>
        </w:rPr>
        <w:t>0</w:t>
      </w:r>
      <w:r>
        <w:rPr>
          <w:rFonts w:ascii="仿宋_GB2312" w:eastAsia="仿宋_GB2312" w:hint="eastAsia"/>
          <w:sz w:val="28"/>
          <w:szCs w:val="28"/>
        </w:rPr>
        <w:t>万元，占收入合计的</w:t>
      </w:r>
      <w:r>
        <w:rPr>
          <w:rFonts w:ascii="仿宋_GB2312" w:eastAsia="仿宋_GB2312"/>
          <w:sz w:val="28"/>
          <w:szCs w:val="28"/>
        </w:rPr>
        <w:t>0</w:t>
      </w:r>
      <w:r>
        <w:rPr>
          <w:rFonts w:ascii="仿宋_GB2312" w:eastAsia="仿宋_GB2312" w:hint="eastAsia"/>
          <w:sz w:val="28"/>
          <w:szCs w:val="28"/>
        </w:rPr>
        <w:t>%</w:t>
      </w:r>
      <w:r>
        <w:rPr>
          <w:rFonts w:ascii="仿宋_GB2312" w:eastAsia="仿宋_GB2312" w:hint="eastAsia"/>
          <w:sz w:val="28"/>
          <w:szCs w:val="28"/>
        </w:rPr>
        <w:t>；</w:t>
      </w:r>
    </w:p>
    <w:p w:rsidR="004C4730" w:rsidRDefault="00D56B91">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lastRenderedPageBreak/>
        <w:t>2.</w:t>
      </w:r>
      <w:r>
        <w:rPr>
          <w:rFonts w:ascii="仿宋_GB2312" w:eastAsia="仿宋_GB2312" w:hint="eastAsia"/>
          <w:sz w:val="28"/>
          <w:szCs w:val="28"/>
        </w:rPr>
        <w:t>上级补助收入</w:t>
      </w:r>
      <w:r>
        <w:rPr>
          <w:rFonts w:ascii="仿宋_GB2312" w:eastAsia="仿宋_GB2312"/>
          <w:sz w:val="28"/>
          <w:szCs w:val="28"/>
        </w:rPr>
        <w:t>0</w:t>
      </w:r>
      <w:r>
        <w:rPr>
          <w:rFonts w:ascii="仿宋_GB2312" w:eastAsia="仿宋_GB2312" w:hint="eastAsia"/>
          <w:sz w:val="28"/>
          <w:szCs w:val="28"/>
        </w:rPr>
        <w:t>万元</w:t>
      </w:r>
      <w:r>
        <w:rPr>
          <w:rFonts w:ascii="仿宋_GB2312" w:eastAsia="仿宋_GB2312" w:hint="eastAsia"/>
          <w:sz w:val="28"/>
          <w:szCs w:val="28"/>
        </w:rPr>
        <w:t>，占收入合计的</w:t>
      </w:r>
      <w:r>
        <w:rPr>
          <w:rFonts w:ascii="仿宋_GB2312" w:eastAsia="仿宋_GB2312"/>
          <w:sz w:val="28"/>
          <w:szCs w:val="28"/>
        </w:rPr>
        <w:t>0</w:t>
      </w:r>
      <w:r>
        <w:rPr>
          <w:rFonts w:ascii="仿宋_GB2312" w:eastAsia="仿宋_GB2312" w:hint="eastAsia"/>
          <w:sz w:val="28"/>
          <w:szCs w:val="28"/>
        </w:rPr>
        <w:t>%</w:t>
      </w:r>
      <w:r>
        <w:rPr>
          <w:rFonts w:ascii="仿宋_GB2312" w:eastAsia="仿宋_GB2312" w:hint="eastAsia"/>
          <w:sz w:val="28"/>
          <w:szCs w:val="28"/>
        </w:rPr>
        <w:t>；</w:t>
      </w:r>
    </w:p>
    <w:p w:rsidR="004C4730" w:rsidRDefault="00D56B91">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事业收入</w:t>
      </w:r>
      <w:r>
        <w:rPr>
          <w:rFonts w:ascii="仿宋_GB2312" w:eastAsia="仿宋_GB2312"/>
          <w:sz w:val="28"/>
          <w:szCs w:val="28"/>
        </w:rPr>
        <w:t>0</w:t>
      </w:r>
      <w:r>
        <w:rPr>
          <w:rFonts w:ascii="仿宋_GB2312" w:eastAsia="仿宋_GB2312" w:hint="eastAsia"/>
          <w:sz w:val="28"/>
          <w:szCs w:val="28"/>
        </w:rPr>
        <w:t>万元，占收入合计的</w:t>
      </w:r>
      <w:r>
        <w:rPr>
          <w:rFonts w:ascii="仿宋_GB2312" w:eastAsia="仿宋_GB2312"/>
          <w:sz w:val="28"/>
          <w:szCs w:val="28"/>
        </w:rPr>
        <w:t>0</w:t>
      </w:r>
      <w:r>
        <w:rPr>
          <w:rFonts w:ascii="仿宋_GB2312" w:eastAsia="仿宋_GB2312" w:hint="eastAsia"/>
          <w:sz w:val="28"/>
          <w:szCs w:val="28"/>
        </w:rPr>
        <w:t>%</w:t>
      </w:r>
      <w:r>
        <w:rPr>
          <w:rFonts w:ascii="仿宋_GB2312" w:eastAsia="仿宋_GB2312" w:hint="eastAsia"/>
          <w:sz w:val="28"/>
          <w:szCs w:val="28"/>
        </w:rPr>
        <w:t>；</w:t>
      </w:r>
    </w:p>
    <w:p w:rsidR="004C4730" w:rsidRDefault="00D56B91">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经营收入</w:t>
      </w:r>
      <w:r>
        <w:rPr>
          <w:rFonts w:ascii="仿宋_GB2312" w:eastAsia="仿宋_GB2312"/>
          <w:sz w:val="28"/>
          <w:szCs w:val="28"/>
        </w:rPr>
        <w:t>0</w:t>
      </w:r>
      <w:r>
        <w:rPr>
          <w:rFonts w:ascii="仿宋_GB2312" w:eastAsia="仿宋_GB2312" w:hint="eastAsia"/>
          <w:sz w:val="28"/>
          <w:szCs w:val="28"/>
        </w:rPr>
        <w:t>万元，占收入合计的</w:t>
      </w:r>
      <w:r>
        <w:rPr>
          <w:rFonts w:ascii="仿宋_GB2312" w:eastAsia="仿宋_GB2312"/>
          <w:sz w:val="28"/>
          <w:szCs w:val="28"/>
        </w:rPr>
        <w:t>0</w:t>
      </w:r>
      <w:r>
        <w:rPr>
          <w:rFonts w:ascii="仿宋_GB2312" w:eastAsia="仿宋_GB2312" w:hint="eastAsia"/>
          <w:sz w:val="28"/>
          <w:szCs w:val="28"/>
        </w:rPr>
        <w:t>%</w:t>
      </w:r>
      <w:r>
        <w:rPr>
          <w:rFonts w:ascii="仿宋_GB2312" w:eastAsia="仿宋_GB2312" w:hint="eastAsia"/>
          <w:sz w:val="28"/>
          <w:szCs w:val="28"/>
        </w:rPr>
        <w:t>；</w:t>
      </w:r>
    </w:p>
    <w:p w:rsidR="004C4730" w:rsidRDefault="00D56B91">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附属单位上缴收入</w:t>
      </w:r>
      <w:r>
        <w:rPr>
          <w:rFonts w:ascii="仿宋_GB2312" w:eastAsia="仿宋_GB2312"/>
          <w:sz w:val="28"/>
          <w:szCs w:val="28"/>
        </w:rPr>
        <w:t>0</w:t>
      </w:r>
      <w:r>
        <w:rPr>
          <w:rFonts w:ascii="仿宋_GB2312" w:eastAsia="仿宋_GB2312" w:hint="eastAsia"/>
          <w:sz w:val="28"/>
          <w:szCs w:val="28"/>
        </w:rPr>
        <w:t>万元，占收入合计的</w:t>
      </w:r>
      <w:r>
        <w:rPr>
          <w:rFonts w:ascii="仿宋_GB2312" w:eastAsia="仿宋_GB2312"/>
          <w:sz w:val="28"/>
          <w:szCs w:val="28"/>
        </w:rPr>
        <w:t>0</w:t>
      </w:r>
      <w:r>
        <w:rPr>
          <w:rFonts w:ascii="仿宋_GB2312" w:eastAsia="仿宋_GB2312" w:hint="eastAsia"/>
          <w:sz w:val="28"/>
          <w:szCs w:val="28"/>
        </w:rPr>
        <w:t>%</w:t>
      </w:r>
      <w:r>
        <w:rPr>
          <w:rFonts w:ascii="仿宋_GB2312" w:eastAsia="仿宋_GB2312" w:hint="eastAsia"/>
          <w:sz w:val="28"/>
          <w:szCs w:val="28"/>
        </w:rPr>
        <w:t>；</w:t>
      </w:r>
    </w:p>
    <w:p w:rsidR="004C4730" w:rsidRDefault="00D56B91">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其他收入</w:t>
      </w:r>
      <w:r>
        <w:rPr>
          <w:rFonts w:ascii="仿宋_GB2312" w:eastAsia="仿宋_GB2312"/>
          <w:sz w:val="28"/>
          <w:szCs w:val="28"/>
        </w:rPr>
        <w:t>0</w:t>
      </w:r>
      <w:r>
        <w:rPr>
          <w:rFonts w:ascii="仿宋_GB2312" w:eastAsia="仿宋_GB2312" w:hint="eastAsia"/>
          <w:sz w:val="28"/>
          <w:szCs w:val="28"/>
        </w:rPr>
        <w:t>万元，占收入合计的</w:t>
      </w:r>
      <w:r>
        <w:rPr>
          <w:rFonts w:ascii="仿宋_GB2312" w:eastAsia="仿宋_GB2312"/>
          <w:sz w:val="28"/>
          <w:szCs w:val="28"/>
        </w:rPr>
        <w:t>0</w:t>
      </w:r>
      <w:r>
        <w:rPr>
          <w:rFonts w:ascii="仿宋_GB2312" w:eastAsia="仿宋_GB2312" w:hint="eastAsia"/>
          <w:sz w:val="28"/>
          <w:szCs w:val="28"/>
        </w:rPr>
        <w:t>%</w:t>
      </w:r>
      <w:r>
        <w:rPr>
          <w:rFonts w:ascii="仿宋_GB2312" w:eastAsia="仿宋_GB2312" w:hint="eastAsia"/>
          <w:sz w:val="28"/>
          <w:szCs w:val="28"/>
        </w:rPr>
        <w:t>。</w:t>
      </w:r>
    </w:p>
    <w:p w:rsidR="004C4730" w:rsidRDefault="00D56B91">
      <w:pPr>
        <w:spacing w:line="560" w:lineRule="exact"/>
        <w:ind w:firstLine="640"/>
        <w:rPr>
          <w:rFonts w:ascii="仿宋_GB2312" w:eastAsia="仿宋_GB2312" w:cs="Droid Sans"/>
          <w:color w:val="000000"/>
          <w:sz w:val="32"/>
          <w:szCs w:val="32"/>
        </w:rPr>
      </w:pPr>
      <w:r>
        <w:rPr>
          <w:rFonts w:ascii="仿宋_GB2312" w:eastAsia="仿宋_GB2312" w:cs="Droid Sans" w:hint="eastAsia"/>
          <w:color w:val="000000"/>
          <w:sz w:val="32"/>
          <w:szCs w:val="32"/>
        </w:rPr>
        <w:t>（此处插入图表，用上述收入金额制作饼状图，示例如下，无金额类型不必制图）</w:t>
      </w:r>
    </w:p>
    <w:p w:rsidR="004C4730" w:rsidRDefault="00D56B91">
      <w:pPr>
        <w:pStyle w:val="2"/>
        <w:jc w:val="center"/>
      </w:pPr>
      <w:r>
        <w:rPr>
          <w:rFonts w:ascii="仿宋_GB2312" w:eastAsia="仿宋_GB2312" w:hint="eastAsia"/>
          <w:color w:val="000000"/>
          <w:sz w:val="32"/>
        </w:rPr>
        <w:t>图</w:t>
      </w:r>
      <w:r>
        <w:rPr>
          <w:rFonts w:ascii="仿宋_GB2312" w:eastAsia="仿宋_GB2312" w:hint="eastAsia"/>
          <w:color w:val="000000"/>
          <w:sz w:val="32"/>
        </w:rPr>
        <w:t>1</w:t>
      </w:r>
      <w:r>
        <w:rPr>
          <w:rFonts w:ascii="仿宋_GB2312" w:eastAsia="仿宋_GB2312" w:hint="eastAsia"/>
          <w:color w:val="000000"/>
          <w:sz w:val="32"/>
        </w:rPr>
        <w:t>：收入决算</w:t>
      </w:r>
    </w:p>
    <w:p w:rsidR="004C4730" w:rsidRDefault="00D56B91">
      <w:pPr>
        <w:pStyle w:val="a0"/>
        <w:ind w:firstLine="420"/>
        <w:jc w:val="center"/>
      </w:pPr>
      <w:r>
        <w:rPr>
          <w:noProof/>
        </w:rPr>
        <w:drawing>
          <wp:inline distT="0" distB="0" distL="0" distR="0">
            <wp:extent cx="4036695" cy="2328545"/>
            <wp:effectExtent l="0" t="0"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C4730" w:rsidRDefault="00D56B9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（二</w:t>
      </w:r>
      <w:r>
        <w:rPr>
          <w:rFonts w:ascii="仿宋_GB2312" w:eastAsia="仿宋_GB2312"/>
          <w:sz w:val="28"/>
          <w:szCs w:val="28"/>
        </w:rPr>
        <w:t>）</w:t>
      </w:r>
      <w:r>
        <w:rPr>
          <w:rFonts w:ascii="仿宋_GB2312" w:eastAsia="仿宋_GB2312" w:hint="eastAsia"/>
          <w:sz w:val="28"/>
          <w:szCs w:val="28"/>
        </w:rPr>
        <w:t>支出决算</w:t>
      </w:r>
      <w:r>
        <w:rPr>
          <w:rFonts w:ascii="仿宋_GB2312" w:eastAsia="仿宋_GB2312"/>
          <w:sz w:val="28"/>
          <w:szCs w:val="28"/>
        </w:rPr>
        <w:t>说明</w:t>
      </w:r>
    </w:p>
    <w:p w:rsidR="004C4730" w:rsidRDefault="00D56B9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2023</w:t>
      </w:r>
      <w:r>
        <w:rPr>
          <w:rFonts w:ascii="仿宋_GB2312" w:eastAsia="仿宋_GB2312" w:hint="eastAsia"/>
          <w:sz w:val="28"/>
          <w:szCs w:val="28"/>
        </w:rPr>
        <w:t>年度本年支出合计</w:t>
      </w:r>
      <w:r>
        <w:rPr>
          <w:rFonts w:ascii="仿宋_GB2312" w:eastAsia="仿宋_GB2312"/>
          <w:sz w:val="28"/>
          <w:szCs w:val="28"/>
        </w:rPr>
        <w:t>2721.92</w:t>
      </w:r>
      <w:r>
        <w:rPr>
          <w:rFonts w:ascii="仿宋_GB2312" w:eastAsia="仿宋_GB2312" w:hint="eastAsia"/>
          <w:sz w:val="28"/>
          <w:szCs w:val="28"/>
        </w:rPr>
        <w:t>万元，</w:t>
      </w:r>
      <w:r>
        <w:rPr>
          <w:rFonts w:ascii="仿宋_GB2312" w:eastAsia="仿宋_GB2312"/>
          <w:sz w:val="28"/>
          <w:szCs w:val="28"/>
        </w:rPr>
        <w:t>比上年</w:t>
      </w:r>
      <w:r>
        <w:rPr>
          <w:rFonts w:ascii="仿宋_GB2312" w:eastAsia="仿宋_GB2312" w:hint="eastAsia"/>
          <w:sz w:val="28"/>
          <w:szCs w:val="28"/>
        </w:rPr>
        <w:t>3332.70</w:t>
      </w:r>
      <w:r>
        <w:rPr>
          <w:rFonts w:ascii="仿宋_GB2312" w:eastAsia="仿宋_GB2312" w:hint="eastAsia"/>
          <w:sz w:val="28"/>
          <w:szCs w:val="28"/>
        </w:rPr>
        <w:t>万元减少</w:t>
      </w:r>
      <w:r>
        <w:rPr>
          <w:rFonts w:ascii="仿宋_GB2312" w:eastAsia="仿宋_GB2312" w:hint="eastAsia"/>
          <w:sz w:val="28"/>
          <w:szCs w:val="28"/>
        </w:rPr>
        <w:t>610.78</w:t>
      </w:r>
      <w:r>
        <w:rPr>
          <w:rFonts w:ascii="仿宋_GB2312" w:eastAsia="仿宋_GB2312" w:hint="eastAsia"/>
          <w:sz w:val="28"/>
          <w:szCs w:val="28"/>
        </w:rPr>
        <w:t>万元，下降</w:t>
      </w:r>
      <w:r>
        <w:rPr>
          <w:rFonts w:ascii="仿宋_GB2312" w:eastAsia="仿宋_GB2312" w:hint="eastAsia"/>
          <w:sz w:val="28"/>
          <w:szCs w:val="28"/>
        </w:rPr>
        <w:t>18.33%</w:t>
      </w:r>
      <w:r>
        <w:rPr>
          <w:rFonts w:ascii="仿宋_GB2312" w:eastAsia="仿宋_GB2312" w:hint="eastAsia"/>
          <w:sz w:val="28"/>
          <w:szCs w:val="28"/>
        </w:rPr>
        <w:t>，其中：基本支出</w:t>
      </w:r>
      <w:r>
        <w:rPr>
          <w:rFonts w:ascii="仿宋_GB2312" w:eastAsia="仿宋_GB2312"/>
          <w:sz w:val="28"/>
          <w:szCs w:val="28"/>
        </w:rPr>
        <w:t>2252.21</w:t>
      </w:r>
      <w:r>
        <w:rPr>
          <w:rFonts w:ascii="仿宋_GB2312" w:eastAsia="仿宋_GB2312" w:hint="eastAsia"/>
          <w:sz w:val="28"/>
          <w:szCs w:val="28"/>
        </w:rPr>
        <w:lastRenderedPageBreak/>
        <w:t>万元，占支出合计的</w:t>
      </w:r>
      <w:r>
        <w:rPr>
          <w:rFonts w:ascii="仿宋_GB2312" w:eastAsia="仿宋_GB2312"/>
          <w:sz w:val="28"/>
          <w:szCs w:val="28"/>
        </w:rPr>
        <w:t>82.74</w:t>
      </w:r>
      <w:r>
        <w:rPr>
          <w:rFonts w:ascii="仿宋_GB2312" w:eastAsia="仿宋_GB2312" w:hint="eastAsia"/>
          <w:sz w:val="28"/>
          <w:szCs w:val="28"/>
        </w:rPr>
        <w:t>%</w:t>
      </w:r>
      <w:r>
        <w:rPr>
          <w:rFonts w:ascii="仿宋_GB2312" w:eastAsia="仿宋_GB2312" w:hint="eastAsia"/>
          <w:sz w:val="28"/>
          <w:szCs w:val="28"/>
        </w:rPr>
        <w:t>；项目支出</w:t>
      </w:r>
      <w:r>
        <w:rPr>
          <w:rFonts w:ascii="仿宋_GB2312" w:eastAsia="仿宋_GB2312"/>
          <w:sz w:val="28"/>
          <w:szCs w:val="28"/>
        </w:rPr>
        <w:t>469.71</w:t>
      </w:r>
      <w:r>
        <w:rPr>
          <w:rFonts w:ascii="仿宋_GB2312" w:eastAsia="仿宋_GB2312" w:hint="eastAsia"/>
          <w:sz w:val="28"/>
          <w:szCs w:val="28"/>
        </w:rPr>
        <w:t>万元，占支出合计的</w:t>
      </w:r>
      <w:r>
        <w:rPr>
          <w:rFonts w:ascii="仿宋_GB2312" w:eastAsia="仿宋_GB2312"/>
          <w:sz w:val="28"/>
          <w:szCs w:val="28"/>
        </w:rPr>
        <w:t>17.25</w:t>
      </w:r>
      <w:r>
        <w:rPr>
          <w:rFonts w:ascii="仿宋_GB2312" w:eastAsia="仿宋_GB2312" w:hint="eastAsia"/>
          <w:sz w:val="28"/>
          <w:szCs w:val="28"/>
        </w:rPr>
        <w:t>%;</w:t>
      </w:r>
      <w:r>
        <w:rPr>
          <w:rFonts w:ascii="仿宋_GB2312" w:eastAsia="仿宋_GB2312" w:hint="eastAsia"/>
          <w:sz w:val="28"/>
          <w:szCs w:val="28"/>
        </w:rPr>
        <w:t>上缴上级支出</w:t>
      </w:r>
      <w:r>
        <w:rPr>
          <w:rFonts w:ascii="仿宋_GB2312" w:eastAsia="仿宋_GB2312"/>
          <w:sz w:val="28"/>
          <w:szCs w:val="28"/>
        </w:rPr>
        <w:t>0</w:t>
      </w:r>
      <w:r>
        <w:rPr>
          <w:rFonts w:ascii="仿宋_GB2312" w:eastAsia="仿宋_GB2312" w:hint="eastAsia"/>
          <w:sz w:val="28"/>
          <w:szCs w:val="28"/>
        </w:rPr>
        <w:t>万元，占支出合计的</w:t>
      </w:r>
      <w:r>
        <w:rPr>
          <w:rFonts w:ascii="仿宋_GB2312" w:eastAsia="仿宋_GB2312"/>
          <w:sz w:val="28"/>
          <w:szCs w:val="28"/>
        </w:rPr>
        <w:t>0</w:t>
      </w:r>
      <w:r>
        <w:rPr>
          <w:rFonts w:ascii="仿宋_GB2312" w:eastAsia="仿宋_GB2312" w:hint="eastAsia"/>
          <w:sz w:val="28"/>
          <w:szCs w:val="28"/>
        </w:rPr>
        <w:t>%</w:t>
      </w:r>
      <w:r>
        <w:rPr>
          <w:rFonts w:ascii="仿宋_GB2312" w:eastAsia="仿宋_GB2312" w:hint="eastAsia"/>
          <w:sz w:val="28"/>
          <w:szCs w:val="28"/>
        </w:rPr>
        <w:t>；经营支出</w:t>
      </w:r>
      <w:r>
        <w:rPr>
          <w:rFonts w:ascii="仿宋_GB2312" w:eastAsia="仿宋_GB2312"/>
          <w:sz w:val="28"/>
          <w:szCs w:val="28"/>
        </w:rPr>
        <w:t>0</w:t>
      </w:r>
      <w:r>
        <w:rPr>
          <w:rFonts w:ascii="仿宋_GB2312" w:eastAsia="仿宋_GB2312" w:hint="eastAsia"/>
          <w:sz w:val="28"/>
          <w:szCs w:val="28"/>
        </w:rPr>
        <w:t>万元，占支出合计的</w:t>
      </w:r>
      <w:r>
        <w:rPr>
          <w:rFonts w:ascii="仿宋_GB2312" w:eastAsia="仿宋_GB2312"/>
          <w:sz w:val="28"/>
          <w:szCs w:val="28"/>
        </w:rPr>
        <w:t>0</w:t>
      </w:r>
      <w:r>
        <w:rPr>
          <w:rFonts w:ascii="仿宋_GB2312" w:eastAsia="仿宋_GB2312" w:hint="eastAsia"/>
          <w:sz w:val="28"/>
          <w:szCs w:val="28"/>
        </w:rPr>
        <w:t>%</w:t>
      </w:r>
      <w:r>
        <w:rPr>
          <w:rFonts w:ascii="仿宋_GB2312" w:eastAsia="仿宋_GB2312" w:hint="eastAsia"/>
          <w:sz w:val="28"/>
          <w:szCs w:val="28"/>
        </w:rPr>
        <w:t>；对附属单位补助支出</w:t>
      </w:r>
      <w:r>
        <w:rPr>
          <w:rFonts w:ascii="仿宋_GB2312" w:eastAsia="仿宋_GB2312"/>
          <w:sz w:val="28"/>
          <w:szCs w:val="28"/>
        </w:rPr>
        <w:t>0</w:t>
      </w:r>
      <w:r>
        <w:rPr>
          <w:rFonts w:ascii="仿宋_GB2312" w:eastAsia="仿宋_GB2312" w:hint="eastAsia"/>
          <w:sz w:val="28"/>
          <w:szCs w:val="28"/>
        </w:rPr>
        <w:t>万元，占支出合计的</w:t>
      </w:r>
      <w:r>
        <w:rPr>
          <w:rFonts w:ascii="仿宋_GB2312" w:eastAsia="仿宋_GB2312"/>
          <w:sz w:val="28"/>
          <w:szCs w:val="28"/>
        </w:rPr>
        <w:t>0</w:t>
      </w:r>
      <w:r>
        <w:rPr>
          <w:rFonts w:ascii="仿宋_GB2312" w:eastAsia="仿宋_GB2312" w:hint="eastAsia"/>
          <w:sz w:val="28"/>
          <w:szCs w:val="28"/>
        </w:rPr>
        <w:t>%</w:t>
      </w:r>
      <w:r>
        <w:rPr>
          <w:rFonts w:ascii="仿宋_GB2312" w:eastAsia="仿宋_GB2312" w:hint="eastAsia"/>
          <w:sz w:val="28"/>
          <w:szCs w:val="28"/>
        </w:rPr>
        <w:t>。</w:t>
      </w:r>
    </w:p>
    <w:p w:rsidR="004C4730" w:rsidRDefault="00D56B91">
      <w:pPr>
        <w:spacing w:line="560" w:lineRule="exact"/>
        <w:ind w:firstLine="640"/>
        <w:rPr>
          <w:rFonts w:ascii="仿宋_GB2312" w:eastAsia="仿宋_GB2312" w:cs="Droid Sans"/>
          <w:color w:val="000000"/>
          <w:sz w:val="32"/>
          <w:szCs w:val="32"/>
        </w:rPr>
      </w:pPr>
      <w:r>
        <w:rPr>
          <w:rFonts w:ascii="仿宋_GB2312" w:eastAsia="仿宋_GB2312" w:cs="Droid Sans" w:hint="eastAsia"/>
          <w:color w:val="000000"/>
          <w:sz w:val="32"/>
          <w:szCs w:val="32"/>
        </w:rPr>
        <w:t>（此处插入图表，用上述支出金额制作饼状图，示例如下，无金额类型不必制图）</w:t>
      </w:r>
    </w:p>
    <w:p w:rsidR="004C4730" w:rsidRDefault="00D56B91">
      <w:pPr>
        <w:pStyle w:val="2"/>
        <w:ind w:firstLine="642"/>
        <w:jc w:val="center"/>
        <w:rPr>
          <w:rFonts w:ascii="仿宋_GB2312" w:eastAsia="仿宋_GB2312"/>
          <w:color w:val="000000"/>
          <w:sz w:val="32"/>
        </w:rPr>
      </w:pPr>
      <w:r>
        <w:rPr>
          <w:rFonts w:ascii="仿宋_GB2312" w:eastAsia="仿宋_GB2312" w:hint="eastAsia"/>
          <w:color w:val="000000"/>
          <w:sz w:val="32"/>
        </w:rPr>
        <w:t>图</w:t>
      </w:r>
      <w:r>
        <w:rPr>
          <w:rFonts w:ascii="仿宋_GB2312" w:eastAsia="仿宋_GB2312" w:hint="eastAsia"/>
          <w:color w:val="000000"/>
          <w:sz w:val="32"/>
        </w:rPr>
        <w:t>2</w:t>
      </w:r>
      <w:r>
        <w:rPr>
          <w:rFonts w:ascii="仿宋_GB2312" w:eastAsia="仿宋_GB2312" w:hint="eastAsia"/>
          <w:color w:val="000000"/>
          <w:sz w:val="32"/>
        </w:rPr>
        <w:t>：基本支出和项目支出情况</w:t>
      </w:r>
    </w:p>
    <w:p w:rsidR="004C4730" w:rsidRDefault="00D56B91">
      <w:pPr>
        <w:jc w:val="center"/>
        <w:rPr>
          <w:rFonts w:ascii="黑体" w:eastAsia="黑体"/>
          <w:b/>
          <w:sz w:val="28"/>
          <w:szCs w:val="28"/>
        </w:rPr>
      </w:pPr>
      <w:r>
        <w:rPr>
          <w:noProof/>
        </w:rPr>
        <w:drawing>
          <wp:inline distT="0" distB="0" distL="114300" distR="114300">
            <wp:extent cx="4572000" cy="2743200"/>
            <wp:effectExtent l="19050" t="0" r="19050" b="0"/>
            <wp:docPr id="1"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4730" w:rsidRDefault="00D56B91" w:rsidP="00947F46">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三</w:t>
      </w:r>
      <w:r>
        <w:rPr>
          <w:rFonts w:ascii="黑体" w:eastAsia="黑体"/>
          <w:b/>
          <w:sz w:val="28"/>
          <w:szCs w:val="28"/>
        </w:rPr>
        <w:t>、财政拨款</w:t>
      </w:r>
      <w:r>
        <w:rPr>
          <w:rFonts w:ascii="黑体" w:eastAsia="黑体" w:hint="eastAsia"/>
          <w:b/>
          <w:sz w:val="28"/>
          <w:szCs w:val="28"/>
        </w:rPr>
        <w:t>收入支出决算</w:t>
      </w:r>
      <w:r>
        <w:rPr>
          <w:rFonts w:ascii="黑体" w:eastAsia="黑体"/>
          <w:b/>
          <w:sz w:val="28"/>
          <w:szCs w:val="28"/>
        </w:rPr>
        <w:t>总体情况说明</w:t>
      </w:r>
    </w:p>
    <w:p w:rsidR="004C4730" w:rsidRDefault="00D56B9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2023</w:t>
      </w:r>
      <w:r>
        <w:rPr>
          <w:rFonts w:ascii="仿宋_GB2312" w:eastAsia="仿宋_GB2312" w:hint="eastAsia"/>
          <w:sz w:val="28"/>
          <w:szCs w:val="28"/>
        </w:rPr>
        <w:t>年度财政拨款收、</w:t>
      </w:r>
      <w:r>
        <w:rPr>
          <w:rFonts w:ascii="仿宋_GB2312" w:eastAsia="仿宋_GB2312"/>
          <w:sz w:val="28"/>
          <w:szCs w:val="28"/>
        </w:rPr>
        <w:t>支</w:t>
      </w:r>
      <w:r>
        <w:rPr>
          <w:rFonts w:ascii="仿宋_GB2312" w:eastAsia="仿宋_GB2312" w:hint="eastAsia"/>
          <w:sz w:val="28"/>
          <w:szCs w:val="28"/>
        </w:rPr>
        <w:t>总计</w:t>
      </w:r>
      <w:r>
        <w:rPr>
          <w:rFonts w:ascii="仿宋_GB2312" w:eastAsia="仿宋_GB2312"/>
          <w:sz w:val="28"/>
          <w:szCs w:val="28"/>
        </w:rPr>
        <w:t>2721.92</w:t>
      </w:r>
      <w:r>
        <w:rPr>
          <w:rFonts w:ascii="仿宋_GB2312" w:eastAsia="仿宋_GB2312" w:hint="eastAsia"/>
          <w:sz w:val="28"/>
          <w:szCs w:val="28"/>
        </w:rPr>
        <w:t>万元，</w:t>
      </w:r>
      <w:r>
        <w:rPr>
          <w:rFonts w:ascii="仿宋_GB2312" w:eastAsia="仿宋_GB2312"/>
          <w:sz w:val="28"/>
          <w:szCs w:val="28"/>
        </w:rPr>
        <w:t>比上年</w:t>
      </w:r>
      <w:r>
        <w:rPr>
          <w:rFonts w:ascii="仿宋_GB2312" w:eastAsia="仿宋_GB2312" w:hint="eastAsia"/>
          <w:sz w:val="28"/>
          <w:szCs w:val="28"/>
        </w:rPr>
        <w:t>3332.70</w:t>
      </w:r>
      <w:r>
        <w:rPr>
          <w:rFonts w:ascii="仿宋_GB2312" w:eastAsia="仿宋_GB2312" w:hint="eastAsia"/>
          <w:sz w:val="28"/>
          <w:szCs w:val="28"/>
        </w:rPr>
        <w:t>万元减少</w:t>
      </w:r>
      <w:r>
        <w:rPr>
          <w:rFonts w:ascii="仿宋_GB2312" w:eastAsia="仿宋_GB2312" w:hint="eastAsia"/>
          <w:sz w:val="28"/>
          <w:szCs w:val="28"/>
        </w:rPr>
        <w:t>610.78</w:t>
      </w:r>
      <w:r>
        <w:rPr>
          <w:rFonts w:ascii="仿宋_GB2312" w:eastAsia="仿宋_GB2312" w:hint="eastAsia"/>
          <w:sz w:val="28"/>
          <w:szCs w:val="28"/>
        </w:rPr>
        <w:t>万元，下降</w:t>
      </w:r>
      <w:r>
        <w:rPr>
          <w:rFonts w:ascii="仿宋_GB2312" w:eastAsia="仿宋_GB2312" w:hint="eastAsia"/>
          <w:sz w:val="28"/>
          <w:szCs w:val="28"/>
        </w:rPr>
        <w:t>18.33%</w:t>
      </w:r>
      <w:r>
        <w:rPr>
          <w:rFonts w:ascii="仿宋_GB2312" w:eastAsia="仿宋_GB2312" w:hint="eastAsia"/>
          <w:sz w:val="28"/>
          <w:szCs w:val="28"/>
        </w:rPr>
        <w:t>。主要原因：业务量相应减少，部分项目资金缩减。</w:t>
      </w:r>
    </w:p>
    <w:p w:rsidR="004C4730" w:rsidRDefault="00D56B91" w:rsidP="00947F46">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lastRenderedPageBreak/>
        <w:t>四、一般公共预算财政拨款支出决算情况说明</w:t>
      </w:r>
    </w:p>
    <w:p w:rsidR="004C4730" w:rsidRDefault="00D56B91">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（一）一般公共预算财政拨款支出决算总体情况</w:t>
      </w:r>
    </w:p>
    <w:p w:rsidR="004C4730" w:rsidRDefault="00D56B91">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2023</w:t>
      </w:r>
      <w:r>
        <w:rPr>
          <w:rFonts w:ascii="仿宋_GB2312" w:eastAsia="仿宋_GB2312" w:hint="eastAsia"/>
          <w:sz w:val="28"/>
          <w:szCs w:val="28"/>
        </w:rPr>
        <w:t>年度一般公共预算财政拨款支出</w:t>
      </w:r>
      <w:r>
        <w:rPr>
          <w:rFonts w:ascii="仿宋_GB2312" w:eastAsia="仿宋_GB2312"/>
          <w:sz w:val="28"/>
          <w:szCs w:val="28"/>
        </w:rPr>
        <w:t>2721.92</w:t>
      </w:r>
      <w:r>
        <w:rPr>
          <w:rFonts w:ascii="仿宋_GB2312" w:eastAsia="仿宋_GB2312" w:hint="eastAsia"/>
          <w:sz w:val="28"/>
          <w:szCs w:val="28"/>
        </w:rPr>
        <w:t>万元，主要用于以下方面（按大类）：</w:t>
      </w:r>
    </w:p>
    <w:p w:rsidR="004C4730" w:rsidRDefault="00D56B91">
      <w:pPr>
        <w:tabs>
          <w:tab w:val="center" w:pos="6979"/>
        </w:tabs>
        <w:spacing w:line="580" w:lineRule="exact"/>
        <w:ind w:firstLineChars="300" w:firstLine="840"/>
        <w:rPr>
          <w:rFonts w:ascii="仿宋_GB2312" w:eastAsia="仿宋_GB2312"/>
          <w:sz w:val="28"/>
          <w:szCs w:val="28"/>
        </w:rPr>
      </w:pPr>
      <w:r>
        <w:rPr>
          <w:rFonts w:ascii="仿宋_GB2312" w:eastAsia="仿宋_GB2312" w:hint="eastAsia"/>
          <w:sz w:val="28"/>
          <w:szCs w:val="28"/>
        </w:rPr>
        <w:t>文化旅游体育与传媒支出</w:t>
      </w:r>
      <w:r>
        <w:rPr>
          <w:rFonts w:ascii="仿宋_GB2312" w:eastAsia="仿宋_GB2312" w:hint="eastAsia"/>
          <w:sz w:val="28"/>
          <w:szCs w:val="28"/>
        </w:rPr>
        <w:t>1994.61</w:t>
      </w:r>
      <w:r>
        <w:rPr>
          <w:rFonts w:ascii="仿宋_GB2312" w:eastAsia="仿宋_GB2312" w:hint="eastAsia"/>
          <w:sz w:val="28"/>
          <w:szCs w:val="28"/>
        </w:rPr>
        <w:t>万元，占本年财政拨款支出</w:t>
      </w:r>
      <w:r>
        <w:rPr>
          <w:rFonts w:ascii="仿宋_GB2312" w:eastAsia="仿宋_GB2312" w:hint="eastAsia"/>
          <w:sz w:val="28"/>
          <w:szCs w:val="28"/>
        </w:rPr>
        <w:t>73.28%</w:t>
      </w:r>
      <w:r>
        <w:rPr>
          <w:rFonts w:ascii="仿宋_GB2312" w:eastAsia="仿宋_GB2312" w:hint="eastAsia"/>
          <w:sz w:val="28"/>
          <w:szCs w:val="28"/>
        </w:rPr>
        <w:t>；</w:t>
      </w:r>
      <w:r>
        <w:rPr>
          <w:rFonts w:ascii="仿宋_GB2312" w:eastAsia="仿宋_GB2312" w:hint="eastAsia"/>
          <w:sz w:val="28"/>
          <w:szCs w:val="28"/>
        </w:rPr>
        <w:t xml:space="preserve"> </w:t>
      </w:r>
    </w:p>
    <w:p w:rsidR="004C4730" w:rsidRDefault="00D56B91">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 </w:t>
      </w:r>
      <w:r>
        <w:rPr>
          <w:rFonts w:ascii="仿宋_GB2312" w:eastAsia="仿宋_GB2312" w:hint="eastAsia"/>
          <w:sz w:val="28"/>
          <w:szCs w:val="28"/>
        </w:rPr>
        <w:t xml:space="preserve"> </w:t>
      </w:r>
      <w:r>
        <w:rPr>
          <w:rFonts w:ascii="仿宋_GB2312" w:eastAsia="仿宋_GB2312" w:hint="eastAsia"/>
          <w:sz w:val="28"/>
          <w:szCs w:val="28"/>
        </w:rPr>
        <w:t>社会保障和就业支出</w:t>
      </w:r>
      <w:r>
        <w:rPr>
          <w:rFonts w:ascii="仿宋_GB2312" w:eastAsia="仿宋_GB2312" w:hint="eastAsia"/>
          <w:sz w:val="28"/>
          <w:szCs w:val="28"/>
        </w:rPr>
        <w:t>307.69</w:t>
      </w:r>
      <w:r>
        <w:rPr>
          <w:rFonts w:ascii="仿宋_GB2312" w:eastAsia="仿宋_GB2312" w:hint="eastAsia"/>
          <w:sz w:val="28"/>
          <w:szCs w:val="28"/>
        </w:rPr>
        <w:t>万元，占本年财政拨款支出</w:t>
      </w:r>
      <w:r>
        <w:rPr>
          <w:rFonts w:ascii="仿宋_GB2312" w:eastAsia="仿宋_GB2312" w:hint="eastAsia"/>
          <w:sz w:val="28"/>
          <w:szCs w:val="28"/>
        </w:rPr>
        <w:t>11.30%</w:t>
      </w:r>
      <w:r>
        <w:rPr>
          <w:rFonts w:ascii="仿宋_GB2312" w:eastAsia="仿宋_GB2312" w:hint="eastAsia"/>
          <w:sz w:val="28"/>
          <w:szCs w:val="28"/>
        </w:rPr>
        <w:t>；</w:t>
      </w:r>
      <w:r>
        <w:rPr>
          <w:rFonts w:ascii="仿宋_GB2312" w:eastAsia="仿宋_GB2312" w:hint="eastAsia"/>
          <w:sz w:val="28"/>
          <w:szCs w:val="28"/>
        </w:rPr>
        <w:t xml:space="preserve"> </w:t>
      </w:r>
    </w:p>
    <w:p w:rsidR="004C4730" w:rsidRDefault="00D56B91">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 </w:t>
      </w:r>
      <w:r>
        <w:rPr>
          <w:rFonts w:ascii="仿宋_GB2312" w:eastAsia="仿宋_GB2312" w:hint="eastAsia"/>
          <w:sz w:val="28"/>
          <w:szCs w:val="28"/>
        </w:rPr>
        <w:t xml:space="preserve"> </w:t>
      </w:r>
      <w:r>
        <w:rPr>
          <w:rFonts w:ascii="仿宋_GB2312" w:eastAsia="仿宋_GB2312" w:hint="eastAsia"/>
          <w:sz w:val="28"/>
          <w:szCs w:val="28"/>
        </w:rPr>
        <w:t>卫生健康支出</w:t>
      </w:r>
      <w:r>
        <w:rPr>
          <w:rFonts w:ascii="仿宋_GB2312" w:eastAsia="仿宋_GB2312" w:hint="eastAsia"/>
          <w:sz w:val="28"/>
          <w:szCs w:val="28"/>
        </w:rPr>
        <w:t>132.84</w:t>
      </w:r>
      <w:r>
        <w:rPr>
          <w:rFonts w:ascii="仿宋_GB2312" w:eastAsia="仿宋_GB2312" w:hint="eastAsia"/>
          <w:sz w:val="28"/>
          <w:szCs w:val="28"/>
        </w:rPr>
        <w:t>万元，占本年财政拨款支出</w:t>
      </w:r>
      <w:r>
        <w:rPr>
          <w:rFonts w:ascii="仿宋_GB2312" w:eastAsia="仿宋_GB2312" w:hint="eastAsia"/>
          <w:sz w:val="28"/>
          <w:szCs w:val="28"/>
        </w:rPr>
        <w:t>4.88%</w:t>
      </w:r>
      <w:r>
        <w:rPr>
          <w:rFonts w:ascii="仿宋_GB2312" w:eastAsia="仿宋_GB2312" w:hint="eastAsia"/>
          <w:sz w:val="28"/>
          <w:szCs w:val="28"/>
        </w:rPr>
        <w:t>；</w:t>
      </w:r>
      <w:r>
        <w:rPr>
          <w:rFonts w:ascii="仿宋_GB2312" w:eastAsia="仿宋_GB2312" w:hint="eastAsia"/>
          <w:sz w:val="28"/>
          <w:szCs w:val="28"/>
        </w:rPr>
        <w:t xml:space="preserve"> </w:t>
      </w:r>
    </w:p>
    <w:p w:rsidR="004C4730" w:rsidRDefault="00D56B91">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 </w:t>
      </w:r>
      <w:r>
        <w:rPr>
          <w:rFonts w:ascii="仿宋_GB2312" w:eastAsia="仿宋_GB2312" w:hint="eastAsia"/>
          <w:sz w:val="28"/>
          <w:szCs w:val="28"/>
        </w:rPr>
        <w:t xml:space="preserve"> </w:t>
      </w:r>
      <w:r>
        <w:rPr>
          <w:rFonts w:ascii="仿宋_GB2312" w:eastAsia="仿宋_GB2312" w:hint="eastAsia"/>
          <w:sz w:val="28"/>
          <w:szCs w:val="28"/>
        </w:rPr>
        <w:t>住房保障支出</w:t>
      </w:r>
      <w:r>
        <w:rPr>
          <w:rFonts w:ascii="仿宋_GB2312" w:eastAsia="仿宋_GB2312" w:hint="eastAsia"/>
          <w:sz w:val="28"/>
          <w:szCs w:val="28"/>
        </w:rPr>
        <w:t>286.78</w:t>
      </w:r>
      <w:r>
        <w:rPr>
          <w:rFonts w:ascii="仿宋_GB2312" w:eastAsia="仿宋_GB2312" w:hint="eastAsia"/>
          <w:sz w:val="28"/>
          <w:szCs w:val="28"/>
        </w:rPr>
        <w:t>万元，占本年财政拨款支出</w:t>
      </w:r>
      <w:r>
        <w:rPr>
          <w:rFonts w:ascii="仿宋_GB2312" w:eastAsia="仿宋_GB2312" w:hint="eastAsia"/>
          <w:sz w:val="28"/>
          <w:szCs w:val="28"/>
        </w:rPr>
        <w:t>10.54%</w:t>
      </w:r>
      <w:r>
        <w:rPr>
          <w:rFonts w:ascii="仿宋_GB2312" w:eastAsia="仿宋_GB2312" w:hint="eastAsia"/>
          <w:sz w:val="28"/>
          <w:szCs w:val="28"/>
        </w:rPr>
        <w:t>；</w:t>
      </w:r>
      <w:r>
        <w:rPr>
          <w:rFonts w:ascii="仿宋_GB2312" w:eastAsia="仿宋_GB2312" w:hint="eastAsia"/>
          <w:sz w:val="28"/>
          <w:szCs w:val="28"/>
        </w:rPr>
        <w:t xml:space="preserve"> </w:t>
      </w:r>
    </w:p>
    <w:p w:rsidR="004C4730" w:rsidRDefault="00D56B91">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 xml:space="preserve"> </w:t>
      </w:r>
    </w:p>
    <w:p w:rsidR="004C4730" w:rsidRDefault="00D56B91">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（二）一般公共预算财政拨款支出决算具体情况</w:t>
      </w:r>
    </w:p>
    <w:p w:rsidR="004C4730" w:rsidRDefault="00D56B91">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、“文化旅游体育与传媒支出”（类）</w:t>
      </w:r>
      <w:r>
        <w:rPr>
          <w:rFonts w:ascii="仿宋_GB2312" w:eastAsia="仿宋_GB2312" w:hint="eastAsia"/>
          <w:sz w:val="28"/>
          <w:szCs w:val="28"/>
        </w:rPr>
        <w:t>202</w:t>
      </w:r>
      <w:r>
        <w:rPr>
          <w:rFonts w:ascii="仿宋_GB2312" w:eastAsia="仿宋_GB2312" w:hint="eastAsia"/>
          <w:sz w:val="28"/>
          <w:szCs w:val="28"/>
        </w:rPr>
        <w:t>3</w:t>
      </w:r>
      <w:r>
        <w:rPr>
          <w:rFonts w:ascii="仿宋_GB2312" w:eastAsia="仿宋_GB2312" w:hint="eastAsia"/>
          <w:sz w:val="28"/>
          <w:szCs w:val="28"/>
        </w:rPr>
        <w:t>年度决算</w:t>
      </w:r>
      <w:r>
        <w:rPr>
          <w:rFonts w:ascii="仿宋_GB2312" w:eastAsia="仿宋_GB2312" w:hint="eastAsia"/>
          <w:sz w:val="28"/>
          <w:szCs w:val="28"/>
        </w:rPr>
        <w:t>1994.61</w:t>
      </w:r>
      <w:r>
        <w:rPr>
          <w:rFonts w:ascii="仿宋_GB2312" w:eastAsia="仿宋_GB2312" w:hint="eastAsia"/>
          <w:sz w:val="28"/>
          <w:szCs w:val="28"/>
        </w:rPr>
        <w:t>万元，比</w:t>
      </w:r>
      <w:r>
        <w:rPr>
          <w:rFonts w:ascii="仿宋_GB2312" w:eastAsia="仿宋_GB2312" w:hint="eastAsia"/>
          <w:sz w:val="28"/>
          <w:szCs w:val="28"/>
        </w:rPr>
        <w:t>2023</w:t>
      </w:r>
      <w:r>
        <w:rPr>
          <w:rFonts w:ascii="仿宋_GB2312" w:eastAsia="仿宋_GB2312" w:hint="eastAsia"/>
          <w:sz w:val="28"/>
          <w:szCs w:val="28"/>
        </w:rPr>
        <w:t>年度年初预算</w:t>
      </w:r>
      <w:r>
        <w:rPr>
          <w:rFonts w:ascii="仿宋_GB2312" w:eastAsia="仿宋_GB2312" w:hint="eastAsia"/>
          <w:sz w:val="28"/>
          <w:szCs w:val="28"/>
        </w:rPr>
        <w:t>1252.74</w:t>
      </w:r>
      <w:r>
        <w:rPr>
          <w:rFonts w:ascii="仿宋_GB2312" w:eastAsia="仿宋_GB2312" w:hint="eastAsia"/>
          <w:sz w:val="28"/>
          <w:szCs w:val="28"/>
        </w:rPr>
        <w:t>万元增加</w:t>
      </w:r>
      <w:r>
        <w:rPr>
          <w:rFonts w:ascii="仿宋_GB2312" w:eastAsia="仿宋_GB2312" w:hint="eastAsia"/>
          <w:sz w:val="28"/>
          <w:szCs w:val="28"/>
        </w:rPr>
        <w:t>741.87</w:t>
      </w:r>
      <w:r>
        <w:rPr>
          <w:rFonts w:ascii="仿宋_GB2312" w:eastAsia="仿宋_GB2312" w:hint="eastAsia"/>
          <w:sz w:val="28"/>
          <w:szCs w:val="28"/>
        </w:rPr>
        <w:t>万元，增长</w:t>
      </w:r>
      <w:r>
        <w:rPr>
          <w:rFonts w:ascii="仿宋_GB2312" w:eastAsia="仿宋_GB2312" w:hint="eastAsia"/>
          <w:sz w:val="28"/>
          <w:szCs w:val="28"/>
        </w:rPr>
        <w:t>59.22%</w:t>
      </w:r>
      <w:r>
        <w:rPr>
          <w:rFonts w:ascii="仿宋_GB2312" w:eastAsia="仿宋_GB2312" w:hint="eastAsia"/>
          <w:sz w:val="28"/>
          <w:szCs w:val="28"/>
        </w:rPr>
        <w:t>。其中：</w:t>
      </w:r>
    </w:p>
    <w:p w:rsidR="004C4730" w:rsidRDefault="00D56B91">
      <w:pPr>
        <w:spacing w:line="580" w:lineRule="exact"/>
        <w:ind w:firstLineChars="200" w:firstLine="560"/>
        <w:rPr>
          <w:rFonts w:ascii="仿宋_GB2312" w:eastAsia="仿宋_GB2312"/>
          <w:sz w:val="28"/>
          <w:szCs w:val="28"/>
        </w:rPr>
      </w:pPr>
      <w:r>
        <w:rPr>
          <w:rFonts w:ascii="仿宋_GB2312" w:eastAsia="仿宋_GB2312" w:hint="eastAsia"/>
          <w:sz w:val="28"/>
          <w:szCs w:val="28"/>
        </w:rPr>
        <w:t>“文化和旅游”（款，下同）</w:t>
      </w:r>
      <w:r>
        <w:rPr>
          <w:rFonts w:ascii="仿宋_GB2312" w:eastAsia="仿宋_GB2312" w:hint="eastAsia"/>
          <w:sz w:val="28"/>
          <w:szCs w:val="28"/>
        </w:rPr>
        <w:t>2023</w:t>
      </w:r>
      <w:r>
        <w:rPr>
          <w:rFonts w:ascii="仿宋_GB2312" w:eastAsia="仿宋_GB2312" w:hint="eastAsia"/>
          <w:sz w:val="28"/>
          <w:szCs w:val="28"/>
        </w:rPr>
        <w:t>年度决算</w:t>
      </w:r>
      <w:r>
        <w:rPr>
          <w:rFonts w:ascii="仿宋_GB2312" w:eastAsia="仿宋_GB2312" w:hint="eastAsia"/>
          <w:sz w:val="28"/>
          <w:szCs w:val="28"/>
        </w:rPr>
        <w:t>1994.61</w:t>
      </w:r>
      <w:r>
        <w:rPr>
          <w:rFonts w:ascii="仿宋_GB2312" w:eastAsia="仿宋_GB2312" w:hint="eastAsia"/>
          <w:sz w:val="28"/>
          <w:szCs w:val="28"/>
        </w:rPr>
        <w:t>万元，比</w:t>
      </w:r>
      <w:r>
        <w:rPr>
          <w:rFonts w:ascii="仿宋_GB2312" w:eastAsia="仿宋_GB2312" w:hint="eastAsia"/>
          <w:sz w:val="28"/>
          <w:szCs w:val="28"/>
        </w:rPr>
        <w:t>2023</w:t>
      </w:r>
      <w:r>
        <w:rPr>
          <w:rFonts w:ascii="仿宋_GB2312" w:eastAsia="仿宋_GB2312" w:hint="eastAsia"/>
          <w:sz w:val="28"/>
          <w:szCs w:val="28"/>
        </w:rPr>
        <w:t>年度年初预算</w:t>
      </w:r>
      <w:r>
        <w:rPr>
          <w:rFonts w:ascii="仿宋_GB2312" w:eastAsia="仿宋_GB2312" w:hint="eastAsia"/>
          <w:sz w:val="28"/>
          <w:szCs w:val="28"/>
        </w:rPr>
        <w:t>1252.74</w:t>
      </w:r>
      <w:r>
        <w:rPr>
          <w:rFonts w:ascii="仿宋_GB2312" w:eastAsia="仿宋_GB2312" w:hint="eastAsia"/>
          <w:sz w:val="28"/>
          <w:szCs w:val="28"/>
        </w:rPr>
        <w:t>万元增加</w:t>
      </w:r>
      <w:r>
        <w:rPr>
          <w:rFonts w:ascii="仿宋_GB2312" w:eastAsia="仿宋_GB2312" w:hint="eastAsia"/>
          <w:sz w:val="28"/>
          <w:szCs w:val="28"/>
        </w:rPr>
        <w:t>741.87</w:t>
      </w:r>
      <w:r>
        <w:rPr>
          <w:rFonts w:ascii="仿宋_GB2312" w:eastAsia="仿宋_GB2312" w:hint="eastAsia"/>
          <w:sz w:val="28"/>
          <w:szCs w:val="28"/>
        </w:rPr>
        <w:t>万元，增长</w:t>
      </w:r>
      <w:r>
        <w:rPr>
          <w:rFonts w:ascii="仿宋_GB2312" w:eastAsia="仿宋_GB2312" w:hint="eastAsia"/>
          <w:sz w:val="28"/>
          <w:szCs w:val="28"/>
        </w:rPr>
        <w:t>59.22%</w:t>
      </w:r>
      <w:r>
        <w:rPr>
          <w:rFonts w:ascii="仿宋_GB2312" w:eastAsia="仿宋_GB2312" w:hint="eastAsia"/>
          <w:sz w:val="28"/>
          <w:szCs w:val="28"/>
        </w:rPr>
        <w:t>。主要原因：人员经费较年初预算增加</w:t>
      </w:r>
      <w:r>
        <w:rPr>
          <w:rFonts w:ascii="仿宋_GB2312" w:eastAsia="仿宋_GB2312" w:hint="eastAsia"/>
          <w:sz w:val="28"/>
          <w:szCs w:val="28"/>
        </w:rPr>
        <w:t>272.16</w:t>
      </w:r>
      <w:r>
        <w:rPr>
          <w:rFonts w:ascii="仿宋_GB2312" w:eastAsia="仿宋_GB2312" w:hint="eastAsia"/>
          <w:sz w:val="28"/>
          <w:szCs w:val="28"/>
        </w:rPr>
        <w:t>万元，项目经费较年初预算增加</w:t>
      </w:r>
      <w:r>
        <w:rPr>
          <w:rFonts w:ascii="仿宋_GB2312" w:eastAsia="仿宋_GB2312" w:hint="eastAsia"/>
          <w:sz w:val="28"/>
          <w:szCs w:val="28"/>
        </w:rPr>
        <w:t>469.71</w:t>
      </w:r>
      <w:r>
        <w:rPr>
          <w:rFonts w:ascii="仿宋_GB2312" w:eastAsia="仿宋_GB2312" w:hint="eastAsia"/>
          <w:sz w:val="28"/>
          <w:szCs w:val="28"/>
        </w:rPr>
        <w:t>万元。</w:t>
      </w:r>
    </w:p>
    <w:p w:rsidR="004C4730" w:rsidRDefault="00D56B91">
      <w:pPr>
        <w:spacing w:line="58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、“社会保障和就业支出”</w:t>
      </w:r>
      <w:r>
        <w:rPr>
          <w:rFonts w:ascii="仿宋_GB2312" w:eastAsia="仿宋_GB2312" w:hint="eastAsia"/>
          <w:sz w:val="28"/>
          <w:szCs w:val="28"/>
        </w:rPr>
        <w:t>(</w:t>
      </w:r>
      <w:r>
        <w:rPr>
          <w:rFonts w:ascii="仿宋_GB2312" w:eastAsia="仿宋_GB2312" w:hint="eastAsia"/>
          <w:sz w:val="28"/>
          <w:szCs w:val="28"/>
        </w:rPr>
        <w:t>类</w:t>
      </w:r>
      <w:r>
        <w:rPr>
          <w:rFonts w:ascii="仿宋_GB2312" w:eastAsia="仿宋_GB2312" w:hint="eastAsia"/>
          <w:sz w:val="28"/>
          <w:szCs w:val="28"/>
        </w:rPr>
        <w:t>)2023</w:t>
      </w:r>
      <w:r>
        <w:rPr>
          <w:rFonts w:ascii="仿宋_GB2312" w:eastAsia="仿宋_GB2312" w:hint="eastAsia"/>
          <w:sz w:val="28"/>
          <w:szCs w:val="28"/>
        </w:rPr>
        <w:t>年度决算</w:t>
      </w:r>
      <w:r>
        <w:rPr>
          <w:rFonts w:ascii="仿宋_GB2312" w:eastAsia="仿宋_GB2312" w:hint="eastAsia"/>
          <w:sz w:val="28"/>
          <w:szCs w:val="28"/>
        </w:rPr>
        <w:t>307.69</w:t>
      </w:r>
      <w:r>
        <w:rPr>
          <w:rFonts w:ascii="仿宋_GB2312" w:eastAsia="仿宋_GB2312" w:hint="eastAsia"/>
          <w:sz w:val="28"/>
          <w:szCs w:val="28"/>
        </w:rPr>
        <w:t>万元，比</w:t>
      </w:r>
      <w:r>
        <w:rPr>
          <w:rFonts w:ascii="仿宋_GB2312" w:eastAsia="仿宋_GB2312" w:hint="eastAsia"/>
          <w:sz w:val="28"/>
          <w:szCs w:val="28"/>
        </w:rPr>
        <w:t>2023</w:t>
      </w:r>
      <w:r>
        <w:rPr>
          <w:rFonts w:ascii="仿宋_GB2312" w:eastAsia="仿宋_GB2312" w:hint="eastAsia"/>
          <w:sz w:val="28"/>
          <w:szCs w:val="28"/>
        </w:rPr>
        <w:t>年度年初预算</w:t>
      </w:r>
      <w:r>
        <w:rPr>
          <w:rFonts w:ascii="仿宋_GB2312" w:eastAsia="仿宋_GB2312" w:hint="eastAsia"/>
          <w:sz w:val="28"/>
          <w:szCs w:val="28"/>
        </w:rPr>
        <w:t>276.68</w:t>
      </w:r>
      <w:r>
        <w:rPr>
          <w:rFonts w:ascii="仿宋_GB2312" w:eastAsia="仿宋_GB2312" w:hint="eastAsia"/>
          <w:sz w:val="28"/>
          <w:szCs w:val="28"/>
        </w:rPr>
        <w:t>万元增加</w:t>
      </w:r>
      <w:r>
        <w:rPr>
          <w:rFonts w:ascii="仿宋_GB2312" w:eastAsia="仿宋_GB2312" w:hint="eastAsia"/>
          <w:sz w:val="28"/>
          <w:szCs w:val="28"/>
        </w:rPr>
        <w:t>31.01</w:t>
      </w:r>
      <w:r>
        <w:rPr>
          <w:rFonts w:ascii="仿宋_GB2312" w:eastAsia="仿宋_GB2312" w:hint="eastAsia"/>
          <w:sz w:val="28"/>
          <w:szCs w:val="28"/>
        </w:rPr>
        <w:t>万元，增长</w:t>
      </w:r>
      <w:r>
        <w:rPr>
          <w:rFonts w:ascii="仿宋_GB2312" w:eastAsia="仿宋_GB2312" w:hint="eastAsia"/>
          <w:sz w:val="28"/>
          <w:szCs w:val="28"/>
        </w:rPr>
        <w:t>11.21%</w:t>
      </w:r>
      <w:r>
        <w:rPr>
          <w:rFonts w:ascii="仿宋_GB2312" w:eastAsia="仿宋_GB2312" w:hint="eastAsia"/>
          <w:sz w:val="28"/>
          <w:szCs w:val="28"/>
        </w:rPr>
        <w:t>。其中：</w:t>
      </w:r>
    </w:p>
    <w:p w:rsidR="004C4730" w:rsidRDefault="00D56B91">
      <w:pPr>
        <w:spacing w:line="580" w:lineRule="exact"/>
        <w:ind w:firstLineChars="200" w:firstLine="560"/>
        <w:rPr>
          <w:rFonts w:ascii="仿宋_GB2312" w:eastAsia="仿宋_GB2312"/>
          <w:sz w:val="28"/>
          <w:szCs w:val="28"/>
        </w:rPr>
      </w:pPr>
      <w:r>
        <w:rPr>
          <w:rFonts w:ascii="仿宋_GB2312" w:eastAsia="仿宋_GB2312" w:hint="eastAsia"/>
          <w:sz w:val="28"/>
          <w:szCs w:val="28"/>
        </w:rPr>
        <w:t>“行政事业单位养老支出”（款）</w:t>
      </w:r>
      <w:r>
        <w:rPr>
          <w:rFonts w:ascii="仿宋_GB2312" w:eastAsia="仿宋_GB2312" w:hint="eastAsia"/>
          <w:sz w:val="28"/>
          <w:szCs w:val="28"/>
        </w:rPr>
        <w:t>2023</w:t>
      </w:r>
      <w:r>
        <w:rPr>
          <w:rFonts w:ascii="仿宋_GB2312" w:eastAsia="仿宋_GB2312" w:hint="eastAsia"/>
          <w:sz w:val="28"/>
          <w:szCs w:val="28"/>
        </w:rPr>
        <w:t>年度决算</w:t>
      </w:r>
      <w:r>
        <w:rPr>
          <w:rFonts w:ascii="仿宋_GB2312" w:eastAsia="仿宋_GB2312" w:hint="eastAsia"/>
          <w:sz w:val="28"/>
          <w:szCs w:val="28"/>
        </w:rPr>
        <w:t>270.72</w:t>
      </w:r>
      <w:r>
        <w:rPr>
          <w:rFonts w:ascii="仿宋_GB2312" w:eastAsia="仿宋_GB2312" w:hint="eastAsia"/>
          <w:sz w:val="28"/>
          <w:szCs w:val="28"/>
        </w:rPr>
        <w:t>万元，比</w:t>
      </w:r>
      <w:r>
        <w:rPr>
          <w:rFonts w:ascii="仿宋_GB2312" w:eastAsia="仿宋_GB2312" w:hint="eastAsia"/>
          <w:sz w:val="28"/>
          <w:szCs w:val="28"/>
        </w:rPr>
        <w:t>2023</w:t>
      </w:r>
      <w:r>
        <w:rPr>
          <w:rFonts w:ascii="仿宋_GB2312" w:eastAsia="仿宋_GB2312" w:hint="eastAsia"/>
          <w:sz w:val="28"/>
          <w:szCs w:val="28"/>
        </w:rPr>
        <w:t>年度年初预算</w:t>
      </w:r>
      <w:r>
        <w:rPr>
          <w:rFonts w:ascii="仿宋_GB2312" w:eastAsia="仿宋_GB2312" w:hint="eastAsia"/>
          <w:sz w:val="28"/>
          <w:szCs w:val="28"/>
        </w:rPr>
        <w:t>276.68</w:t>
      </w:r>
      <w:r>
        <w:rPr>
          <w:rFonts w:ascii="仿宋_GB2312" w:eastAsia="仿宋_GB2312" w:hint="eastAsia"/>
          <w:sz w:val="28"/>
          <w:szCs w:val="28"/>
        </w:rPr>
        <w:t>万元减少</w:t>
      </w:r>
      <w:r>
        <w:rPr>
          <w:rFonts w:ascii="仿宋_GB2312" w:eastAsia="仿宋_GB2312" w:hint="eastAsia"/>
          <w:sz w:val="28"/>
          <w:szCs w:val="28"/>
        </w:rPr>
        <w:t>5.96</w:t>
      </w:r>
      <w:r>
        <w:rPr>
          <w:rFonts w:ascii="仿宋_GB2312" w:eastAsia="仿宋_GB2312" w:hint="eastAsia"/>
          <w:sz w:val="28"/>
          <w:szCs w:val="28"/>
        </w:rPr>
        <w:t>万元，</w:t>
      </w:r>
      <w:r>
        <w:rPr>
          <w:rFonts w:ascii="仿宋_GB2312" w:eastAsia="仿宋_GB2312" w:hint="eastAsia"/>
          <w:sz w:val="28"/>
          <w:szCs w:val="28"/>
        </w:rPr>
        <w:lastRenderedPageBreak/>
        <w:t>下降</w:t>
      </w:r>
      <w:r>
        <w:rPr>
          <w:rFonts w:ascii="仿宋_GB2312" w:eastAsia="仿宋_GB2312" w:hint="eastAsia"/>
          <w:sz w:val="28"/>
          <w:szCs w:val="28"/>
        </w:rPr>
        <w:t>2.15%</w:t>
      </w:r>
      <w:r>
        <w:rPr>
          <w:rFonts w:ascii="仿宋_GB2312" w:eastAsia="仿宋_GB2312" w:hint="eastAsia"/>
          <w:sz w:val="28"/>
          <w:szCs w:val="28"/>
        </w:rPr>
        <w:t>。主要原因：离休人员减少一人，事业单位离退休费用较年初预算减少</w:t>
      </w:r>
      <w:r>
        <w:rPr>
          <w:rFonts w:ascii="仿宋_GB2312" w:eastAsia="仿宋_GB2312" w:hint="eastAsia"/>
          <w:sz w:val="28"/>
          <w:szCs w:val="28"/>
        </w:rPr>
        <w:t>33.96</w:t>
      </w:r>
      <w:r>
        <w:rPr>
          <w:rFonts w:ascii="仿宋_GB2312" w:eastAsia="仿宋_GB2312" w:hint="eastAsia"/>
          <w:sz w:val="28"/>
          <w:szCs w:val="28"/>
        </w:rPr>
        <w:t>万元；因新增员工及基数调整，养老保险费用增加</w:t>
      </w:r>
      <w:r>
        <w:rPr>
          <w:rFonts w:ascii="仿宋_GB2312" w:eastAsia="仿宋_GB2312" w:hint="eastAsia"/>
          <w:sz w:val="28"/>
          <w:szCs w:val="28"/>
        </w:rPr>
        <w:t>18</w:t>
      </w:r>
      <w:r>
        <w:rPr>
          <w:rFonts w:ascii="仿宋_GB2312" w:eastAsia="仿宋_GB2312" w:hint="eastAsia"/>
          <w:sz w:val="28"/>
          <w:szCs w:val="28"/>
        </w:rPr>
        <w:t>万元，职业年金费用增加</w:t>
      </w:r>
      <w:r>
        <w:rPr>
          <w:rFonts w:ascii="仿宋_GB2312" w:eastAsia="仿宋_GB2312" w:hint="eastAsia"/>
          <w:sz w:val="28"/>
          <w:szCs w:val="28"/>
        </w:rPr>
        <w:t>10</w:t>
      </w:r>
      <w:r>
        <w:rPr>
          <w:rFonts w:ascii="仿宋_GB2312" w:eastAsia="仿宋_GB2312" w:hint="eastAsia"/>
          <w:sz w:val="28"/>
          <w:szCs w:val="28"/>
        </w:rPr>
        <w:t>万元。</w:t>
      </w:r>
    </w:p>
    <w:p w:rsidR="004C4730" w:rsidRDefault="00D56B91">
      <w:pPr>
        <w:pStyle w:val="a0"/>
        <w:ind w:firstLine="560"/>
        <w:rPr>
          <w:rFonts w:ascii="仿宋_GB2312" w:eastAsia="仿宋_GB2312"/>
          <w:sz w:val="28"/>
          <w:szCs w:val="28"/>
        </w:rPr>
      </w:pPr>
      <w:r>
        <w:rPr>
          <w:rFonts w:ascii="仿宋_GB2312" w:eastAsia="仿宋_GB2312" w:hint="eastAsia"/>
          <w:sz w:val="28"/>
          <w:szCs w:val="28"/>
        </w:rPr>
        <w:t>“抚恤”（款）</w:t>
      </w:r>
      <w:r>
        <w:rPr>
          <w:rFonts w:ascii="仿宋_GB2312" w:eastAsia="仿宋_GB2312" w:hint="eastAsia"/>
          <w:sz w:val="28"/>
          <w:szCs w:val="28"/>
        </w:rPr>
        <w:t>2023</w:t>
      </w:r>
      <w:r>
        <w:rPr>
          <w:rFonts w:ascii="仿宋_GB2312" w:eastAsia="仿宋_GB2312" w:hint="eastAsia"/>
          <w:sz w:val="28"/>
          <w:szCs w:val="28"/>
        </w:rPr>
        <w:t>年度决算</w:t>
      </w:r>
      <w:r>
        <w:rPr>
          <w:rFonts w:ascii="仿宋_GB2312" w:eastAsia="仿宋_GB2312" w:hint="eastAsia"/>
          <w:sz w:val="28"/>
          <w:szCs w:val="28"/>
        </w:rPr>
        <w:t>36.97</w:t>
      </w:r>
      <w:r>
        <w:rPr>
          <w:rFonts w:ascii="仿宋_GB2312" w:eastAsia="仿宋_GB2312" w:hint="eastAsia"/>
          <w:sz w:val="28"/>
          <w:szCs w:val="28"/>
        </w:rPr>
        <w:t>万元，比</w:t>
      </w:r>
      <w:r>
        <w:rPr>
          <w:rFonts w:ascii="仿宋_GB2312" w:eastAsia="仿宋_GB2312" w:hint="eastAsia"/>
          <w:sz w:val="28"/>
          <w:szCs w:val="28"/>
        </w:rPr>
        <w:t>2023</w:t>
      </w:r>
      <w:r>
        <w:rPr>
          <w:rFonts w:ascii="仿宋_GB2312" w:eastAsia="仿宋_GB2312" w:hint="eastAsia"/>
          <w:sz w:val="28"/>
          <w:szCs w:val="28"/>
        </w:rPr>
        <w:t>年度年初预算</w:t>
      </w:r>
      <w:r>
        <w:rPr>
          <w:rFonts w:ascii="仿宋_GB2312" w:eastAsia="仿宋_GB2312" w:hint="eastAsia"/>
          <w:sz w:val="28"/>
          <w:szCs w:val="28"/>
        </w:rPr>
        <w:t>0</w:t>
      </w:r>
      <w:r>
        <w:rPr>
          <w:rFonts w:ascii="仿宋_GB2312" w:eastAsia="仿宋_GB2312" w:hint="eastAsia"/>
          <w:sz w:val="28"/>
          <w:szCs w:val="28"/>
        </w:rPr>
        <w:t>万元增加</w:t>
      </w:r>
      <w:r>
        <w:rPr>
          <w:rFonts w:ascii="仿宋_GB2312" w:eastAsia="仿宋_GB2312" w:hint="eastAsia"/>
          <w:sz w:val="28"/>
          <w:szCs w:val="28"/>
        </w:rPr>
        <w:t>36.97</w:t>
      </w:r>
      <w:r>
        <w:rPr>
          <w:rFonts w:ascii="仿宋_GB2312" w:eastAsia="仿宋_GB2312" w:hint="eastAsia"/>
          <w:sz w:val="28"/>
          <w:szCs w:val="28"/>
        </w:rPr>
        <w:t>万元。主要原因：离休人员减少一人，退休人员减少一人。</w:t>
      </w:r>
    </w:p>
    <w:p w:rsidR="004C4730" w:rsidRDefault="00D56B91">
      <w:pPr>
        <w:spacing w:line="58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、“卫生健康支出”</w:t>
      </w:r>
      <w:r>
        <w:rPr>
          <w:rFonts w:ascii="仿宋_GB2312" w:eastAsia="仿宋_GB2312" w:hint="eastAsia"/>
          <w:sz w:val="28"/>
          <w:szCs w:val="28"/>
        </w:rPr>
        <w:t>(</w:t>
      </w:r>
      <w:r>
        <w:rPr>
          <w:rFonts w:ascii="仿宋_GB2312" w:eastAsia="仿宋_GB2312" w:hint="eastAsia"/>
          <w:sz w:val="28"/>
          <w:szCs w:val="28"/>
        </w:rPr>
        <w:t>类</w:t>
      </w:r>
      <w:r>
        <w:rPr>
          <w:rFonts w:ascii="仿宋_GB2312" w:eastAsia="仿宋_GB2312" w:hint="eastAsia"/>
          <w:sz w:val="28"/>
          <w:szCs w:val="28"/>
        </w:rPr>
        <w:t>)2023</w:t>
      </w:r>
      <w:r>
        <w:rPr>
          <w:rFonts w:ascii="仿宋_GB2312" w:eastAsia="仿宋_GB2312" w:hint="eastAsia"/>
          <w:sz w:val="28"/>
          <w:szCs w:val="28"/>
        </w:rPr>
        <w:t>年度决算</w:t>
      </w:r>
      <w:r>
        <w:rPr>
          <w:rFonts w:ascii="仿宋_GB2312" w:eastAsia="仿宋_GB2312" w:hint="eastAsia"/>
          <w:sz w:val="28"/>
          <w:szCs w:val="28"/>
        </w:rPr>
        <w:t>132.84</w:t>
      </w:r>
      <w:r>
        <w:rPr>
          <w:rFonts w:ascii="仿宋_GB2312" w:eastAsia="仿宋_GB2312" w:hint="eastAsia"/>
          <w:sz w:val="28"/>
          <w:szCs w:val="28"/>
        </w:rPr>
        <w:t>万元，比</w:t>
      </w:r>
      <w:r>
        <w:rPr>
          <w:rFonts w:ascii="仿宋_GB2312" w:eastAsia="仿宋_GB2312" w:hint="eastAsia"/>
          <w:sz w:val="28"/>
          <w:szCs w:val="28"/>
        </w:rPr>
        <w:t>2023</w:t>
      </w:r>
      <w:r>
        <w:rPr>
          <w:rFonts w:ascii="仿宋_GB2312" w:eastAsia="仿宋_GB2312" w:hint="eastAsia"/>
          <w:sz w:val="28"/>
          <w:szCs w:val="28"/>
        </w:rPr>
        <w:t>年度年初预算</w:t>
      </w:r>
      <w:r>
        <w:rPr>
          <w:rFonts w:ascii="仿宋_GB2312" w:eastAsia="仿宋_GB2312" w:hint="eastAsia"/>
          <w:sz w:val="28"/>
          <w:szCs w:val="28"/>
        </w:rPr>
        <w:t>131.27</w:t>
      </w:r>
      <w:r>
        <w:rPr>
          <w:rFonts w:ascii="仿宋_GB2312" w:eastAsia="仿宋_GB2312" w:hint="eastAsia"/>
          <w:sz w:val="28"/>
          <w:szCs w:val="28"/>
        </w:rPr>
        <w:t>万元增加</w:t>
      </w:r>
      <w:r>
        <w:rPr>
          <w:rFonts w:ascii="仿宋_GB2312" w:eastAsia="仿宋_GB2312" w:hint="eastAsia"/>
          <w:sz w:val="28"/>
          <w:szCs w:val="28"/>
        </w:rPr>
        <w:t>1.57</w:t>
      </w:r>
      <w:r>
        <w:rPr>
          <w:rFonts w:ascii="仿宋_GB2312" w:eastAsia="仿宋_GB2312" w:hint="eastAsia"/>
          <w:sz w:val="28"/>
          <w:szCs w:val="28"/>
        </w:rPr>
        <w:t>万元，增长</w:t>
      </w:r>
      <w:r>
        <w:rPr>
          <w:rFonts w:ascii="仿宋_GB2312" w:eastAsia="仿宋_GB2312" w:hint="eastAsia"/>
          <w:sz w:val="28"/>
          <w:szCs w:val="28"/>
        </w:rPr>
        <w:t>1.20%</w:t>
      </w:r>
      <w:r>
        <w:rPr>
          <w:rFonts w:ascii="仿宋_GB2312" w:eastAsia="仿宋_GB2312" w:hint="eastAsia"/>
          <w:sz w:val="28"/>
          <w:szCs w:val="28"/>
        </w:rPr>
        <w:t>。其中：</w:t>
      </w:r>
    </w:p>
    <w:p w:rsidR="004C4730" w:rsidRDefault="00D56B91">
      <w:pPr>
        <w:pStyle w:val="a0"/>
        <w:ind w:firstLine="560"/>
      </w:pPr>
      <w:r>
        <w:rPr>
          <w:rFonts w:ascii="仿宋_GB2312" w:eastAsia="仿宋_GB2312" w:hint="eastAsia"/>
          <w:sz w:val="28"/>
          <w:szCs w:val="28"/>
        </w:rPr>
        <w:t>“行政事业单位医疗”（款）</w:t>
      </w:r>
      <w:r>
        <w:rPr>
          <w:rFonts w:ascii="仿宋_GB2312" w:eastAsia="仿宋_GB2312" w:hint="eastAsia"/>
          <w:sz w:val="28"/>
          <w:szCs w:val="28"/>
        </w:rPr>
        <w:t>2023</w:t>
      </w:r>
      <w:r>
        <w:rPr>
          <w:rFonts w:ascii="仿宋_GB2312" w:eastAsia="仿宋_GB2312" w:hint="eastAsia"/>
          <w:sz w:val="28"/>
          <w:szCs w:val="28"/>
        </w:rPr>
        <w:t>年度决算</w:t>
      </w:r>
      <w:r>
        <w:rPr>
          <w:rFonts w:ascii="仿宋_GB2312" w:eastAsia="仿宋_GB2312" w:hint="eastAsia"/>
          <w:sz w:val="28"/>
          <w:szCs w:val="28"/>
        </w:rPr>
        <w:t>132.84</w:t>
      </w:r>
      <w:r>
        <w:rPr>
          <w:rFonts w:ascii="仿宋_GB2312" w:eastAsia="仿宋_GB2312" w:hint="eastAsia"/>
          <w:sz w:val="28"/>
          <w:szCs w:val="28"/>
        </w:rPr>
        <w:t>万元，比</w:t>
      </w:r>
      <w:r>
        <w:rPr>
          <w:rFonts w:ascii="仿宋_GB2312" w:eastAsia="仿宋_GB2312" w:hint="eastAsia"/>
          <w:sz w:val="28"/>
          <w:szCs w:val="28"/>
        </w:rPr>
        <w:t>2023</w:t>
      </w:r>
      <w:r>
        <w:rPr>
          <w:rFonts w:ascii="仿宋_GB2312" w:eastAsia="仿宋_GB2312" w:hint="eastAsia"/>
          <w:sz w:val="28"/>
          <w:szCs w:val="28"/>
        </w:rPr>
        <w:t>年度年初预算</w:t>
      </w:r>
      <w:r>
        <w:rPr>
          <w:rFonts w:ascii="仿宋_GB2312" w:eastAsia="仿宋_GB2312" w:hint="eastAsia"/>
          <w:sz w:val="28"/>
          <w:szCs w:val="28"/>
        </w:rPr>
        <w:t>131.27</w:t>
      </w:r>
      <w:r>
        <w:rPr>
          <w:rFonts w:ascii="仿宋_GB2312" w:eastAsia="仿宋_GB2312" w:hint="eastAsia"/>
          <w:sz w:val="28"/>
          <w:szCs w:val="28"/>
        </w:rPr>
        <w:t>万元增加</w:t>
      </w:r>
      <w:r>
        <w:rPr>
          <w:rFonts w:ascii="仿宋_GB2312" w:eastAsia="仿宋_GB2312" w:hint="eastAsia"/>
          <w:sz w:val="28"/>
          <w:szCs w:val="28"/>
        </w:rPr>
        <w:t>1.57</w:t>
      </w:r>
      <w:r>
        <w:rPr>
          <w:rFonts w:ascii="仿宋_GB2312" w:eastAsia="仿宋_GB2312" w:hint="eastAsia"/>
          <w:sz w:val="28"/>
          <w:szCs w:val="28"/>
        </w:rPr>
        <w:t>万元，增长</w:t>
      </w:r>
      <w:r>
        <w:rPr>
          <w:rFonts w:ascii="仿宋_GB2312" w:eastAsia="仿宋_GB2312" w:hint="eastAsia"/>
          <w:sz w:val="28"/>
          <w:szCs w:val="28"/>
        </w:rPr>
        <w:t>1.20%</w:t>
      </w:r>
      <w:r>
        <w:rPr>
          <w:rFonts w:ascii="仿宋_GB2312" w:eastAsia="仿宋_GB2312" w:hint="eastAsia"/>
          <w:sz w:val="28"/>
          <w:szCs w:val="28"/>
        </w:rPr>
        <w:t>。主要原因：因新增员工及基数调整。</w:t>
      </w:r>
    </w:p>
    <w:p w:rsidR="004C4730" w:rsidRDefault="00D56B91">
      <w:pPr>
        <w:spacing w:line="58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、“住房保障支出”</w:t>
      </w:r>
      <w:r>
        <w:rPr>
          <w:rFonts w:ascii="仿宋_GB2312" w:eastAsia="仿宋_GB2312" w:hint="eastAsia"/>
          <w:sz w:val="28"/>
          <w:szCs w:val="28"/>
        </w:rPr>
        <w:t>(</w:t>
      </w:r>
      <w:r>
        <w:rPr>
          <w:rFonts w:ascii="仿宋_GB2312" w:eastAsia="仿宋_GB2312" w:hint="eastAsia"/>
          <w:sz w:val="28"/>
          <w:szCs w:val="28"/>
        </w:rPr>
        <w:t>类</w:t>
      </w:r>
      <w:r>
        <w:rPr>
          <w:rFonts w:ascii="仿宋_GB2312" w:eastAsia="仿宋_GB2312" w:hint="eastAsia"/>
          <w:sz w:val="28"/>
          <w:szCs w:val="28"/>
        </w:rPr>
        <w:t>)2023</w:t>
      </w:r>
      <w:r>
        <w:rPr>
          <w:rFonts w:ascii="仿宋_GB2312" w:eastAsia="仿宋_GB2312" w:hint="eastAsia"/>
          <w:sz w:val="28"/>
          <w:szCs w:val="28"/>
        </w:rPr>
        <w:t>年度决算</w:t>
      </w:r>
      <w:r>
        <w:rPr>
          <w:rFonts w:ascii="仿宋_GB2312" w:eastAsia="仿宋_GB2312" w:hint="eastAsia"/>
          <w:sz w:val="28"/>
          <w:szCs w:val="28"/>
        </w:rPr>
        <w:t>286.78</w:t>
      </w:r>
      <w:r>
        <w:rPr>
          <w:rFonts w:ascii="仿宋_GB2312" w:eastAsia="仿宋_GB2312" w:hint="eastAsia"/>
          <w:sz w:val="28"/>
          <w:szCs w:val="28"/>
        </w:rPr>
        <w:t>万元，比</w:t>
      </w:r>
      <w:r>
        <w:rPr>
          <w:rFonts w:ascii="仿宋_GB2312" w:eastAsia="仿宋_GB2312" w:hint="eastAsia"/>
          <w:sz w:val="28"/>
          <w:szCs w:val="28"/>
        </w:rPr>
        <w:t>2023</w:t>
      </w:r>
      <w:r>
        <w:rPr>
          <w:rFonts w:ascii="仿宋_GB2312" w:eastAsia="仿宋_GB2312" w:hint="eastAsia"/>
          <w:sz w:val="28"/>
          <w:szCs w:val="28"/>
        </w:rPr>
        <w:t>年度年初预算增加</w:t>
      </w:r>
      <w:r>
        <w:rPr>
          <w:rFonts w:ascii="仿宋_GB2312" w:eastAsia="仿宋_GB2312" w:hint="eastAsia"/>
          <w:sz w:val="28"/>
          <w:szCs w:val="28"/>
        </w:rPr>
        <w:t>164.44</w:t>
      </w:r>
      <w:r>
        <w:rPr>
          <w:rFonts w:ascii="仿宋_GB2312" w:eastAsia="仿宋_GB2312" w:hint="eastAsia"/>
          <w:sz w:val="28"/>
          <w:szCs w:val="28"/>
        </w:rPr>
        <w:t>万元，增长</w:t>
      </w:r>
      <w:r>
        <w:rPr>
          <w:rFonts w:ascii="仿宋_GB2312" w:eastAsia="仿宋_GB2312" w:hint="eastAsia"/>
          <w:sz w:val="28"/>
          <w:szCs w:val="28"/>
        </w:rPr>
        <w:t>134.41%</w:t>
      </w:r>
      <w:r>
        <w:rPr>
          <w:rFonts w:ascii="仿宋_GB2312" w:eastAsia="仿宋_GB2312" w:hint="eastAsia"/>
          <w:sz w:val="28"/>
          <w:szCs w:val="28"/>
        </w:rPr>
        <w:t>。其中：</w:t>
      </w:r>
    </w:p>
    <w:p w:rsidR="004C4730" w:rsidRDefault="00D56B91">
      <w:pPr>
        <w:pStyle w:val="a0"/>
        <w:ind w:firstLine="560"/>
      </w:pPr>
      <w:r>
        <w:rPr>
          <w:rFonts w:ascii="仿宋_GB2312" w:eastAsia="仿宋_GB2312" w:hint="eastAsia"/>
          <w:sz w:val="28"/>
          <w:szCs w:val="28"/>
        </w:rPr>
        <w:t>“住房改革支出”（款）</w:t>
      </w:r>
      <w:r>
        <w:rPr>
          <w:rFonts w:ascii="仿宋_GB2312" w:eastAsia="仿宋_GB2312" w:hint="eastAsia"/>
          <w:sz w:val="28"/>
          <w:szCs w:val="28"/>
        </w:rPr>
        <w:t>2023</w:t>
      </w:r>
      <w:r>
        <w:rPr>
          <w:rFonts w:ascii="仿宋_GB2312" w:eastAsia="仿宋_GB2312" w:hint="eastAsia"/>
          <w:sz w:val="28"/>
          <w:szCs w:val="28"/>
        </w:rPr>
        <w:t>年度决算</w:t>
      </w:r>
      <w:r>
        <w:rPr>
          <w:rFonts w:ascii="仿宋_GB2312" w:eastAsia="仿宋_GB2312" w:hint="eastAsia"/>
          <w:sz w:val="28"/>
          <w:szCs w:val="28"/>
        </w:rPr>
        <w:t>286.78</w:t>
      </w:r>
      <w:r>
        <w:rPr>
          <w:rFonts w:ascii="仿宋_GB2312" w:eastAsia="仿宋_GB2312" w:hint="eastAsia"/>
          <w:sz w:val="28"/>
          <w:szCs w:val="28"/>
        </w:rPr>
        <w:t>万元，比</w:t>
      </w:r>
      <w:r>
        <w:rPr>
          <w:rFonts w:ascii="仿宋_GB2312" w:eastAsia="仿宋_GB2312" w:hint="eastAsia"/>
          <w:sz w:val="28"/>
          <w:szCs w:val="28"/>
        </w:rPr>
        <w:t>2023</w:t>
      </w:r>
      <w:r>
        <w:rPr>
          <w:rFonts w:ascii="仿宋_GB2312" w:eastAsia="仿宋_GB2312" w:hint="eastAsia"/>
          <w:sz w:val="28"/>
          <w:szCs w:val="28"/>
        </w:rPr>
        <w:t>年度年初预算增加</w:t>
      </w:r>
      <w:r>
        <w:rPr>
          <w:rFonts w:ascii="仿宋_GB2312" w:eastAsia="仿宋_GB2312" w:hint="eastAsia"/>
          <w:sz w:val="28"/>
          <w:szCs w:val="28"/>
        </w:rPr>
        <w:t>164.44</w:t>
      </w:r>
      <w:r>
        <w:rPr>
          <w:rFonts w:ascii="仿宋_GB2312" w:eastAsia="仿宋_GB2312" w:hint="eastAsia"/>
          <w:sz w:val="28"/>
          <w:szCs w:val="28"/>
        </w:rPr>
        <w:t>万元，增长</w:t>
      </w:r>
      <w:r>
        <w:rPr>
          <w:rFonts w:ascii="仿宋_GB2312" w:eastAsia="仿宋_GB2312" w:hint="eastAsia"/>
          <w:sz w:val="28"/>
          <w:szCs w:val="28"/>
        </w:rPr>
        <w:t>134.41%</w:t>
      </w:r>
      <w:r>
        <w:rPr>
          <w:rFonts w:ascii="仿宋_GB2312" w:eastAsia="仿宋_GB2312" w:hint="eastAsia"/>
          <w:sz w:val="28"/>
          <w:szCs w:val="28"/>
        </w:rPr>
        <w:t>。主要原因：因新增员工及基数调整，住房公积金较年初预算增加</w:t>
      </w:r>
      <w:r>
        <w:rPr>
          <w:rFonts w:ascii="仿宋_GB2312" w:eastAsia="仿宋_GB2312" w:hint="eastAsia"/>
          <w:sz w:val="28"/>
          <w:szCs w:val="28"/>
        </w:rPr>
        <w:t>15.68</w:t>
      </w:r>
      <w:r>
        <w:rPr>
          <w:rFonts w:ascii="仿宋_GB2312" w:eastAsia="仿宋_GB2312" w:hint="eastAsia"/>
          <w:sz w:val="28"/>
          <w:szCs w:val="28"/>
        </w:rPr>
        <w:t>万元；</w:t>
      </w:r>
      <w:proofErr w:type="gramStart"/>
      <w:r>
        <w:rPr>
          <w:rFonts w:ascii="仿宋_GB2312" w:eastAsia="仿宋_GB2312" w:hint="eastAsia"/>
          <w:sz w:val="28"/>
          <w:szCs w:val="28"/>
        </w:rPr>
        <w:t>另住房</w:t>
      </w:r>
      <w:proofErr w:type="gramEnd"/>
      <w:r>
        <w:rPr>
          <w:rFonts w:ascii="仿宋_GB2312" w:eastAsia="仿宋_GB2312" w:hint="eastAsia"/>
          <w:sz w:val="28"/>
          <w:szCs w:val="28"/>
        </w:rPr>
        <w:t>补贴</w:t>
      </w:r>
      <w:r>
        <w:rPr>
          <w:rFonts w:ascii="仿宋_GB2312" w:eastAsia="仿宋_GB2312" w:hint="eastAsia"/>
          <w:sz w:val="28"/>
          <w:szCs w:val="28"/>
        </w:rPr>
        <w:t>148.76</w:t>
      </w:r>
      <w:r>
        <w:rPr>
          <w:rFonts w:ascii="仿宋_GB2312" w:eastAsia="仿宋_GB2312" w:hint="eastAsia"/>
          <w:sz w:val="28"/>
          <w:szCs w:val="28"/>
        </w:rPr>
        <w:t>万元。</w:t>
      </w:r>
    </w:p>
    <w:p w:rsidR="004C4730" w:rsidRDefault="00D56B91" w:rsidP="00947F46">
      <w:pPr>
        <w:spacing w:line="580" w:lineRule="exact"/>
        <w:ind w:firstLineChars="200" w:firstLine="562"/>
        <w:rPr>
          <w:rFonts w:ascii="仿宋_GB2312" w:eastAsia="仿宋_GB2312"/>
          <w:sz w:val="28"/>
          <w:szCs w:val="28"/>
        </w:rPr>
      </w:pPr>
      <w:r>
        <w:rPr>
          <w:rFonts w:ascii="黑体" w:eastAsia="黑体" w:hint="eastAsia"/>
          <w:b/>
          <w:sz w:val="28"/>
          <w:szCs w:val="28"/>
        </w:rPr>
        <w:t>五、政府性基金预算财政拨款支出决算情况说明</w:t>
      </w:r>
    </w:p>
    <w:p w:rsidR="004C4730" w:rsidRDefault="00D56B91">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（一）政府性基金预算财政拨款支出决算总体情况</w:t>
      </w:r>
    </w:p>
    <w:p w:rsidR="004C4730" w:rsidRDefault="00D56B91">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2023</w:t>
      </w:r>
      <w:r>
        <w:rPr>
          <w:rFonts w:ascii="仿宋_GB2312" w:eastAsia="仿宋_GB2312" w:hint="eastAsia"/>
          <w:sz w:val="28"/>
          <w:szCs w:val="28"/>
        </w:rPr>
        <w:t>年度政府性基金预算财政拨款支出</w:t>
      </w:r>
      <w:r>
        <w:rPr>
          <w:rFonts w:ascii="仿宋_GB2312" w:eastAsia="仿宋_GB2312"/>
          <w:sz w:val="28"/>
          <w:szCs w:val="28"/>
        </w:rPr>
        <w:t>0</w:t>
      </w:r>
      <w:r>
        <w:rPr>
          <w:rFonts w:ascii="仿宋_GB2312" w:eastAsia="仿宋_GB2312" w:hint="eastAsia"/>
          <w:sz w:val="28"/>
          <w:szCs w:val="28"/>
        </w:rPr>
        <w:t>万元。</w:t>
      </w:r>
    </w:p>
    <w:p w:rsidR="004C4730" w:rsidRDefault="00D56B91">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（二）政府性基金预算财政拨款支出决算具体情况</w:t>
      </w:r>
    </w:p>
    <w:p w:rsidR="004C4730" w:rsidRDefault="00D56B91">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lastRenderedPageBreak/>
        <w:t>2023</w:t>
      </w:r>
      <w:r>
        <w:rPr>
          <w:rFonts w:ascii="仿宋_GB2312" w:eastAsia="仿宋_GB2312" w:hint="eastAsia"/>
          <w:sz w:val="28"/>
          <w:szCs w:val="28"/>
        </w:rPr>
        <w:t>年度政府性基金预算财政拨款支出</w:t>
      </w:r>
      <w:r>
        <w:rPr>
          <w:rFonts w:ascii="仿宋_GB2312" w:eastAsia="仿宋_GB2312"/>
          <w:sz w:val="28"/>
          <w:szCs w:val="28"/>
        </w:rPr>
        <w:t>0</w:t>
      </w:r>
      <w:r>
        <w:rPr>
          <w:rFonts w:ascii="仿宋_GB2312" w:eastAsia="仿宋_GB2312" w:hint="eastAsia"/>
          <w:sz w:val="28"/>
          <w:szCs w:val="28"/>
        </w:rPr>
        <w:t>万元。</w:t>
      </w:r>
    </w:p>
    <w:p w:rsidR="004C4730" w:rsidRDefault="00D56B91" w:rsidP="00947F46">
      <w:pPr>
        <w:spacing w:line="580" w:lineRule="exact"/>
        <w:ind w:firstLineChars="200" w:firstLine="562"/>
        <w:rPr>
          <w:rFonts w:ascii="黑体" w:eastAsia="黑体"/>
          <w:b/>
          <w:sz w:val="28"/>
          <w:szCs w:val="28"/>
        </w:rPr>
      </w:pPr>
      <w:r>
        <w:rPr>
          <w:rFonts w:ascii="黑体" w:eastAsia="黑体" w:hint="eastAsia"/>
          <w:b/>
          <w:sz w:val="28"/>
          <w:szCs w:val="28"/>
        </w:rPr>
        <w:t>六、国有资本经营预算财</w:t>
      </w:r>
      <w:r>
        <w:rPr>
          <w:rFonts w:ascii="黑体" w:eastAsia="黑体"/>
          <w:b/>
          <w:sz w:val="28"/>
          <w:szCs w:val="28"/>
        </w:rPr>
        <w:t>政拨款</w:t>
      </w:r>
      <w:r>
        <w:rPr>
          <w:rFonts w:ascii="黑体" w:eastAsia="黑体" w:hint="eastAsia"/>
          <w:b/>
          <w:sz w:val="28"/>
          <w:szCs w:val="28"/>
        </w:rPr>
        <w:t>收支情况</w:t>
      </w:r>
    </w:p>
    <w:p w:rsidR="004C4730" w:rsidRDefault="00D56B91" w:rsidP="00947F46">
      <w:pPr>
        <w:ind w:firstLineChars="192" w:firstLine="538"/>
        <w:rPr>
          <w:rFonts w:ascii="仿宋_GB2312" w:eastAsia="仿宋_GB2312"/>
          <w:sz w:val="28"/>
          <w:szCs w:val="28"/>
        </w:rPr>
      </w:pPr>
      <w:r>
        <w:rPr>
          <w:rFonts w:ascii="仿宋_GB2312" w:eastAsia="仿宋_GB2312" w:hint="eastAsia"/>
          <w:sz w:val="28"/>
          <w:szCs w:val="28"/>
        </w:rPr>
        <w:t>2023</w:t>
      </w:r>
      <w:r>
        <w:rPr>
          <w:rFonts w:ascii="仿宋_GB2312" w:eastAsia="仿宋_GB2312" w:hint="eastAsia"/>
          <w:sz w:val="28"/>
          <w:szCs w:val="28"/>
        </w:rPr>
        <w:t>年度国有资本</w:t>
      </w:r>
      <w:r>
        <w:rPr>
          <w:rFonts w:ascii="仿宋_GB2312" w:eastAsia="仿宋_GB2312" w:hint="eastAsia"/>
          <w:sz w:val="28"/>
          <w:szCs w:val="28"/>
        </w:rPr>
        <w:t>经营预算财政</w:t>
      </w:r>
      <w:r>
        <w:rPr>
          <w:rFonts w:ascii="仿宋_GB2312" w:eastAsia="仿宋_GB2312"/>
          <w:sz w:val="28"/>
          <w:szCs w:val="28"/>
        </w:rPr>
        <w:t>拨款</w:t>
      </w:r>
      <w:r>
        <w:rPr>
          <w:rFonts w:ascii="仿宋_GB2312" w:eastAsia="仿宋_GB2312" w:hint="eastAsia"/>
          <w:sz w:val="28"/>
          <w:szCs w:val="28"/>
        </w:rPr>
        <w:t>收入总</w:t>
      </w:r>
      <w:r>
        <w:rPr>
          <w:rFonts w:ascii="仿宋_GB2312" w:eastAsia="仿宋_GB2312"/>
          <w:sz w:val="28"/>
          <w:szCs w:val="28"/>
        </w:rPr>
        <w:t>计</w:t>
      </w:r>
      <w:r>
        <w:rPr>
          <w:rFonts w:ascii="仿宋_GB2312" w:eastAsia="仿宋_GB2312"/>
          <w:sz w:val="28"/>
          <w:szCs w:val="28"/>
        </w:rPr>
        <w:t>0</w:t>
      </w:r>
      <w:r>
        <w:rPr>
          <w:rFonts w:ascii="仿宋_GB2312" w:eastAsia="仿宋_GB2312" w:hint="eastAsia"/>
          <w:sz w:val="28"/>
          <w:szCs w:val="28"/>
        </w:rPr>
        <w:t>万元，国有资本经营预算财政</w:t>
      </w:r>
      <w:r>
        <w:rPr>
          <w:rFonts w:ascii="仿宋_GB2312" w:eastAsia="仿宋_GB2312"/>
          <w:sz w:val="28"/>
          <w:szCs w:val="28"/>
        </w:rPr>
        <w:t>拨款</w:t>
      </w:r>
      <w:r>
        <w:rPr>
          <w:rFonts w:ascii="仿宋_GB2312" w:eastAsia="仿宋_GB2312" w:hint="eastAsia"/>
          <w:sz w:val="28"/>
          <w:szCs w:val="28"/>
        </w:rPr>
        <w:t>支出总</w:t>
      </w:r>
      <w:r>
        <w:rPr>
          <w:rFonts w:ascii="仿宋_GB2312" w:eastAsia="仿宋_GB2312"/>
          <w:sz w:val="28"/>
          <w:szCs w:val="28"/>
        </w:rPr>
        <w:t>计</w:t>
      </w:r>
      <w:r>
        <w:rPr>
          <w:rFonts w:ascii="仿宋_GB2312" w:eastAsia="仿宋_GB2312"/>
          <w:sz w:val="28"/>
          <w:szCs w:val="28"/>
        </w:rPr>
        <w:t>0</w:t>
      </w:r>
      <w:r>
        <w:rPr>
          <w:rFonts w:ascii="仿宋_GB2312" w:eastAsia="仿宋_GB2312" w:hint="eastAsia"/>
          <w:sz w:val="28"/>
          <w:szCs w:val="28"/>
        </w:rPr>
        <w:t>万元。</w:t>
      </w:r>
    </w:p>
    <w:p w:rsidR="004C4730" w:rsidRDefault="00D56B91" w:rsidP="00947F46">
      <w:pPr>
        <w:spacing w:line="580" w:lineRule="exact"/>
        <w:ind w:firstLineChars="196" w:firstLine="551"/>
        <w:rPr>
          <w:rFonts w:ascii="黑体" w:eastAsia="黑体"/>
          <w:sz w:val="28"/>
          <w:szCs w:val="28"/>
        </w:rPr>
      </w:pPr>
      <w:r>
        <w:rPr>
          <w:rFonts w:ascii="黑体" w:eastAsia="黑体" w:hint="eastAsia"/>
          <w:b/>
          <w:sz w:val="28"/>
          <w:szCs w:val="28"/>
        </w:rPr>
        <w:t>七、财政拨款基本支出决算情况说明</w:t>
      </w:r>
    </w:p>
    <w:p w:rsidR="004C4730" w:rsidRDefault="00D56B91" w:rsidP="00947F46">
      <w:pPr>
        <w:tabs>
          <w:tab w:val="center" w:pos="6979"/>
        </w:tabs>
        <w:spacing w:line="580" w:lineRule="exact"/>
        <w:ind w:firstLineChars="196" w:firstLine="549"/>
        <w:rPr>
          <w:rFonts w:ascii="黑体" w:eastAsia="黑体"/>
          <w:b/>
          <w:sz w:val="28"/>
          <w:szCs w:val="28"/>
        </w:rPr>
      </w:pPr>
      <w:r>
        <w:rPr>
          <w:rFonts w:ascii="仿宋_GB2312" w:eastAsia="仿宋_GB2312" w:hint="eastAsia"/>
          <w:sz w:val="28"/>
          <w:szCs w:val="28"/>
        </w:rPr>
        <w:t>2023</w:t>
      </w:r>
      <w:r>
        <w:rPr>
          <w:rFonts w:ascii="仿宋_GB2312" w:eastAsia="仿宋_GB2312" w:hint="eastAsia"/>
          <w:sz w:val="28"/>
          <w:szCs w:val="28"/>
        </w:rPr>
        <w:t>年度使用一般公共预算财政拨款安排基本支出</w:t>
      </w:r>
      <w:r>
        <w:rPr>
          <w:rFonts w:ascii="仿宋_GB2312" w:eastAsia="仿宋_GB2312"/>
          <w:sz w:val="28"/>
          <w:szCs w:val="28"/>
        </w:rPr>
        <w:t>2252.21</w:t>
      </w:r>
      <w:r>
        <w:rPr>
          <w:rFonts w:ascii="仿宋_GB2312" w:eastAsia="仿宋_GB2312" w:hint="eastAsia"/>
          <w:sz w:val="28"/>
          <w:szCs w:val="28"/>
        </w:rPr>
        <w:t>万元，使用政府性基金财政拨款安排基本支出</w:t>
      </w:r>
      <w:r>
        <w:rPr>
          <w:rFonts w:ascii="仿宋_GB2312" w:eastAsia="仿宋_GB2312"/>
          <w:sz w:val="28"/>
          <w:szCs w:val="28"/>
        </w:rPr>
        <w:t>0</w:t>
      </w:r>
      <w:r>
        <w:rPr>
          <w:rFonts w:ascii="仿宋_GB2312" w:eastAsia="仿宋_GB2312" w:hint="eastAsia"/>
          <w:sz w:val="28"/>
          <w:szCs w:val="28"/>
        </w:rPr>
        <w:t>万元，其中：（</w:t>
      </w:r>
      <w:r>
        <w:rPr>
          <w:rFonts w:ascii="仿宋_GB2312" w:eastAsia="仿宋_GB2312" w:hint="eastAsia"/>
          <w:sz w:val="28"/>
          <w:szCs w:val="28"/>
        </w:rPr>
        <w:t>1</w:t>
      </w:r>
      <w:r>
        <w:rPr>
          <w:rFonts w:ascii="仿宋_GB2312" w:eastAsia="仿宋_GB2312" w:hint="eastAsia"/>
          <w:sz w:val="28"/>
          <w:szCs w:val="28"/>
        </w:rPr>
        <w:t>）工资福利支出包括基本工资</w:t>
      </w:r>
      <w:r>
        <w:rPr>
          <w:rFonts w:ascii="仿宋_GB2312" w:eastAsia="仿宋_GB2312"/>
          <w:sz w:val="28"/>
          <w:szCs w:val="28"/>
        </w:rPr>
        <w:t>、津贴补贴、奖金、伙食补助费、绩效工资、</w:t>
      </w:r>
      <w:r>
        <w:rPr>
          <w:rFonts w:ascii="仿宋_GB2312" w:eastAsia="仿宋_GB2312" w:hint="eastAsia"/>
          <w:sz w:val="28"/>
          <w:szCs w:val="28"/>
        </w:rPr>
        <w:t>其他</w:t>
      </w:r>
      <w:r>
        <w:rPr>
          <w:rFonts w:ascii="仿宋_GB2312" w:eastAsia="仿宋_GB2312"/>
          <w:sz w:val="28"/>
          <w:szCs w:val="28"/>
        </w:rPr>
        <w:t>社会保障缴费、其他工资福利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w:t>
      </w:r>
      <w:r>
        <w:rPr>
          <w:rFonts w:ascii="仿宋_GB2312" w:eastAsia="仿宋_GB2312"/>
          <w:sz w:val="28"/>
          <w:szCs w:val="28"/>
        </w:rPr>
        <w:t>费、劳务费、委托业务费、工会经费、福利费、公务用车运行维护费、其他交通费、其他商品和服务</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）对个人和家庭补助支出包括</w:t>
      </w:r>
      <w:r>
        <w:rPr>
          <w:rFonts w:ascii="仿宋_GB2312" w:eastAsia="仿宋_GB2312"/>
          <w:sz w:val="28"/>
          <w:szCs w:val="28"/>
        </w:rPr>
        <w:t>离休费、退休费、抚恤金、生活补助、</w:t>
      </w:r>
      <w:r>
        <w:rPr>
          <w:rFonts w:ascii="仿宋_GB2312" w:eastAsia="仿宋_GB2312" w:hint="eastAsia"/>
          <w:sz w:val="28"/>
          <w:szCs w:val="28"/>
        </w:rPr>
        <w:t>救济费</w:t>
      </w:r>
      <w:r>
        <w:rPr>
          <w:rFonts w:ascii="仿宋_GB2312" w:eastAsia="仿宋_GB2312"/>
          <w:sz w:val="28"/>
          <w:szCs w:val="28"/>
        </w:rPr>
        <w:t>、医疗费</w:t>
      </w:r>
      <w:r>
        <w:rPr>
          <w:rFonts w:ascii="仿宋_GB2312" w:eastAsia="仿宋_GB2312" w:hint="eastAsia"/>
          <w:sz w:val="28"/>
          <w:szCs w:val="28"/>
        </w:rPr>
        <w:t>补助</w:t>
      </w:r>
      <w:r>
        <w:rPr>
          <w:rFonts w:ascii="仿宋_GB2312" w:eastAsia="仿宋_GB2312"/>
          <w:sz w:val="28"/>
          <w:szCs w:val="28"/>
        </w:rPr>
        <w:t>、助学金、奖励金</w:t>
      </w:r>
      <w:r>
        <w:rPr>
          <w:rFonts w:ascii="仿宋_GB2312" w:eastAsia="仿宋_GB2312" w:hint="eastAsia"/>
          <w:sz w:val="28"/>
          <w:szCs w:val="28"/>
        </w:rPr>
        <w:t>、</w:t>
      </w:r>
      <w:r>
        <w:rPr>
          <w:rFonts w:ascii="仿宋_GB2312" w:eastAsia="仿宋_GB2312"/>
          <w:sz w:val="28"/>
          <w:szCs w:val="28"/>
        </w:rPr>
        <w:t>其他对个人和家庭的补助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）其他资本性支出包括</w:t>
      </w:r>
      <w:r>
        <w:rPr>
          <w:rFonts w:ascii="仿宋_GB2312" w:eastAsia="仿宋_GB2312"/>
          <w:sz w:val="28"/>
          <w:szCs w:val="28"/>
        </w:rPr>
        <w:t>办公设备购置、专用设备购置</w:t>
      </w:r>
      <w:r>
        <w:rPr>
          <w:rFonts w:ascii="仿宋_GB2312" w:eastAsia="仿宋_GB2312" w:hint="eastAsia"/>
          <w:sz w:val="28"/>
          <w:szCs w:val="28"/>
        </w:rPr>
        <w:t>等</w:t>
      </w:r>
      <w:r>
        <w:rPr>
          <w:rFonts w:ascii="仿宋_GB2312" w:eastAsia="仿宋_GB2312"/>
          <w:sz w:val="28"/>
          <w:szCs w:val="28"/>
        </w:rPr>
        <w:t>。</w:t>
      </w:r>
    </w:p>
    <w:p w:rsidR="004C4730" w:rsidRDefault="00D56B91">
      <w:pPr>
        <w:autoSpaceDE w:val="0"/>
        <w:autoSpaceDN w:val="0"/>
        <w:adjustRightInd w:val="0"/>
        <w:spacing w:line="580" w:lineRule="exact"/>
        <w:jc w:val="center"/>
        <w:rPr>
          <w:rFonts w:ascii="宋体" w:hAnsi="宋体" w:cs="宋体"/>
          <w:b/>
          <w:spacing w:val="40"/>
          <w:kern w:val="0"/>
          <w:sz w:val="32"/>
          <w:szCs w:val="32"/>
        </w:rPr>
      </w:pPr>
      <w:r>
        <w:rPr>
          <w:rFonts w:ascii="仿宋_GB2312" w:eastAsia="仿宋_GB2312"/>
          <w:sz w:val="28"/>
          <w:szCs w:val="28"/>
        </w:rPr>
        <w:br w:type="page"/>
      </w:r>
      <w:r>
        <w:rPr>
          <w:rFonts w:ascii="宋体" w:hAnsi="宋体" w:cs="宋体" w:hint="eastAsia"/>
          <w:b/>
          <w:bCs/>
          <w:spacing w:val="40"/>
          <w:kern w:val="0"/>
          <w:sz w:val="32"/>
          <w:szCs w:val="32"/>
        </w:rPr>
        <w:lastRenderedPageBreak/>
        <w:t>第三部分</w:t>
      </w:r>
      <w:r>
        <w:rPr>
          <w:rFonts w:ascii="宋体" w:hAnsi="宋体" w:hint="eastAsia"/>
          <w:b/>
          <w:spacing w:val="40"/>
          <w:sz w:val="32"/>
          <w:szCs w:val="32"/>
        </w:rPr>
        <w:t>2023</w:t>
      </w:r>
      <w:r>
        <w:rPr>
          <w:rFonts w:ascii="宋体" w:hAnsi="宋体" w:hint="eastAsia"/>
          <w:b/>
          <w:spacing w:val="40"/>
          <w:sz w:val="32"/>
          <w:szCs w:val="32"/>
        </w:rPr>
        <w:t>年度</w:t>
      </w:r>
      <w:r>
        <w:rPr>
          <w:rFonts w:ascii="宋体" w:hAnsi="宋体" w:cs="宋体" w:hint="eastAsia"/>
          <w:b/>
          <w:spacing w:val="40"/>
          <w:kern w:val="0"/>
          <w:sz w:val="32"/>
          <w:szCs w:val="32"/>
        </w:rPr>
        <w:t>其他重要事项的情况说明</w:t>
      </w:r>
    </w:p>
    <w:p w:rsidR="004C4730" w:rsidRDefault="00D56B91">
      <w:pPr>
        <w:spacing w:line="560" w:lineRule="exact"/>
        <w:ind w:firstLineChars="200" w:firstLine="560"/>
        <w:rPr>
          <w:rFonts w:ascii="黑体" w:eastAsia="黑体"/>
          <w:sz w:val="28"/>
          <w:szCs w:val="28"/>
        </w:rPr>
      </w:pPr>
      <w:r>
        <w:rPr>
          <w:rFonts w:ascii="黑体" w:eastAsia="黑体" w:hint="eastAsia"/>
          <w:sz w:val="28"/>
          <w:szCs w:val="28"/>
        </w:rPr>
        <w:t>一、“三公”经费财政拨款决算情况</w:t>
      </w:r>
    </w:p>
    <w:p w:rsidR="004C4730" w:rsidRDefault="00D56B91">
      <w:pPr>
        <w:spacing w:line="560" w:lineRule="exact"/>
        <w:ind w:firstLine="600"/>
        <w:rPr>
          <w:rFonts w:ascii="仿宋_GB2312" w:eastAsia="仿宋_GB2312"/>
          <w:sz w:val="28"/>
          <w:szCs w:val="28"/>
        </w:rPr>
      </w:pPr>
      <w:r>
        <w:rPr>
          <w:rFonts w:ascii="仿宋_GB2312" w:eastAsia="仿宋_GB2312" w:hint="eastAsia"/>
          <w:sz w:val="28"/>
          <w:szCs w:val="28"/>
        </w:rPr>
        <w:t>本单位</w:t>
      </w:r>
      <w:r>
        <w:rPr>
          <w:rFonts w:ascii="仿宋_GB2312" w:eastAsia="仿宋_GB2312" w:hint="eastAsia"/>
          <w:sz w:val="28"/>
          <w:szCs w:val="28"/>
        </w:rPr>
        <w:t>2023</w:t>
      </w:r>
      <w:r>
        <w:rPr>
          <w:rFonts w:ascii="仿宋_GB2312" w:eastAsia="仿宋_GB2312" w:hint="eastAsia"/>
          <w:sz w:val="28"/>
          <w:szCs w:val="28"/>
        </w:rPr>
        <w:t>年度“三公”经费财政拨款决算数</w:t>
      </w:r>
      <w:r>
        <w:rPr>
          <w:rFonts w:ascii="仿宋_GB2312" w:eastAsia="仿宋_GB2312"/>
          <w:sz w:val="28"/>
          <w:szCs w:val="28"/>
        </w:rPr>
        <w:t>1.61</w:t>
      </w:r>
      <w:r>
        <w:rPr>
          <w:rFonts w:ascii="仿宋_GB2312" w:eastAsia="仿宋_GB2312" w:hint="eastAsia"/>
          <w:sz w:val="28"/>
          <w:szCs w:val="28"/>
        </w:rPr>
        <w:t>万元，比</w:t>
      </w:r>
      <w:r>
        <w:rPr>
          <w:rFonts w:ascii="仿宋_GB2312" w:eastAsia="仿宋_GB2312" w:hint="eastAsia"/>
          <w:sz w:val="28"/>
          <w:szCs w:val="28"/>
        </w:rPr>
        <w:t>2023</w:t>
      </w:r>
      <w:r>
        <w:rPr>
          <w:rFonts w:ascii="仿宋_GB2312" w:eastAsia="仿宋_GB2312" w:hint="eastAsia"/>
          <w:sz w:val="28"/>
          <w:szCs w:val="28"/>
        </w:rPr>
        <w:t>年度“三公”经费财政拨款年初预算</w:t>
      </w:r>
      <w:r>
        <w:rPr>
          <w:rFonts w:ascii="仿宋_GB2312" w:eastAsia="仿宋_GB2312"/>
          <w:sz w:val="28"/>
          <w:szCs w:val="28"/>
        </w:rPr>
        <w:t>4.15</w:t>
      </w:r>
      <w:r>
        <w:rPr>
          <w:rFonts w:ascii="仿宋_GB2312" w:eastAsia="仿宋_GB2312" w:hint="eastAsia"/>
          <w:sz w:val="28"/>
          <w:szCs w:val="28"/>
        </w:rPr>
        <w:t>万元减少</w:t>
      </w:r>
      <w:r>
        <w:rPr>
          <w:rFonts w:ascii="仿宋_GB2312" w:eastAsia="仿宋_GB2312"/>
          <w:sz w:val="28"/>
          <w:szCs w:val="28"/>
        </w:rPr>
        <w:t>2.54</w:t>
      </w:r>
      <w:r>
        <w:rPr>
          <w:rFonts w:ascii="仿宋_GB2312" w:eastAsia="仿宋_GB2312" w:hint="eastAsia"/>
          <w:sz w:val="28"/>
          <w:szCs w:val="28"/>
        </w:rPr>
        <w:t>万元。其中：</w:t>
      </w:r>
    </w:p>
    <w:p w:rsidR="004C4730" w:rsidRDefault="00D56B91">
      <w:pPr>
        <w:spacing w:line="560" w:lineRule="exact"/>
        <w:ind w:firstLine="60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因公出国（境）费用。</w:t>
      </w:r>
      <w:r>
        <w:rPr>
          <w:rFonts w:ascii="仿宋_GB2312" w:eastAsia="仿宋_GB2312" w:hint="eastAsia"/>
          <w:sz w:val="28"/>
          <w:szCs w:val="28"/>
        </w:rPr>
        <w:t>2023</w:t>
      </w:r>
      <w:r>
        <w:rPr>
          <w:rFonts w:ascii="仿宋_GB2312" w:eastAsia="仿宋_GB2312" w:hint="eastAsia"/>
          <w:sz w:val="28"/>
          <w:szCs w:val="28"/>
        </w:rPr>
        <w:t>年度决算数</w:t>
      </w:r>
      <w:r>
        <w:rPr>
          <w:rFonts w:ascii="仿宋_GB2312" w:eastAsia="仿宋_GB2312"/>
          <w:sz w:val="28"/>
          <w:szCs w:val="28"/>
        </w:rPr>
        <w:t>0</w:t>
      </w:r>
      <w:r>
        <w:rPr>
          <w:rFonts w:ascii="仿宋_GB2312" w:eastAsia="仿宋_GB2312" w:hint="eastAsia"/>
          <w:sz w:val="28"/>
          <w:szCs w:val="28"/>
        </w:rPr>
        <w:t>万元，与</w:t>
      </w:r>
      <w:r>
        <w:rPr>
          <w:rFonts w:ascii="仿宋_GB2312" w:eastAsia="仿宋_GB2312" w:hint="eastAsia"/>
          <w:sz w:val="28"/>
          <w:szCs w:val="28"/>
        </w:rPr>
        <w:t>2023</w:t>
      </w:r>
      <w:r>
        <w:rPr>
          <w:rFonts w:ascii="仿宋_GB2312" w:eastAsia="仿宋_GB2312" w:hint="eastAsia"/>
          <w:sz w:val="28"/>
          <w:szCs w:val="28"/>
        </w:rPr>
        <w:t>年度年初预算数</w:t>
      </w:r>
      <w:r>
        <w:rPr>
          <w:rFonts w:ascii="仿宋_GB2312" w:eastAsia="仿宋_GB2312"/>
          <w:sz w:val="28"/>
          <w:szCs w:val="28"/>
        </w:rPr>
        <w:t>0</w:t>
      </w:r>
      <w:r>
        <w:rPr>
          <w:rFonts w:ascii="仿宋_GB2312" w:eastAsia="仿宋_GB2312" w:hint="eastAsia"/>
          <w:sz w:val="28"/>
          <w:szCs w:val="28"/>
        </w:rPr>
        <w:t>万元持平。</w:t>
      </w:r>
    </w:p>
    <w:p w:rsidR="004C4730" w:rsidRDefault="00D56B91">
      <w:pPr>
        <w:spacing w:line="560" w:lineRule="exact"/>
        <w:ind w:firstLine="60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公务接待费。</w:t>
      </w:r>
      <w:r>
        <w:rPr>
          <w:rFonts w:ascii="仿宋_GB2312" w:eastAsia="仿宋_GB2312" w:hint="eastAsia"/>
          <w:sz w:val="28"/>
          <w:szCs w:val="28"/>
        </w:rPr>
        <w:t>2023</w:t>
      </w:r>
      <w:r>
        <w:rPr>
          <w:rFonts w:ascii="仿宋_GB2312" w:eastAsia="仿宋_GB2312" w:hint="eastAsia"/>
          <w:sz w:val="28"/>
          <w:szCs w:val="28"/>
        </w:rPr>
        <w:t>年度决算数</w:t>
      </w:r>
      <w:r>
        <w:rPr>
          <w:rFonts w:ascii="仿宋_GB2312" w:eastAsia="仿宋_GB2312"/>
          <w:sz w:val="28"/>
          <w:szCs w:val="28"/>
        </w:rPr>
        <w:t>0</w:t>
      </w:r>
      <w:r>
        <w:rPr>
          <w:rFonts w:ascii="仿宋_GB2312" w:eastAsia="仿宋_GB2312" w:hint="eastAsia"/>
          <w:sz w:val="28"/>
          <w:szCs w:val="28"/>
        </w:rPr>
        <w:t>万元，比</w:t>
      </w:r>
      <w:r>
        <w:rPr>
          <w:rFonts w:ascii="仿宋_GB2312" w:eastAsia="仿宋_GB2312" w:hint="eastAsia"/>
          <w:sz w:val="28"/>
          <w:szCs w:val="28"/>
        </w:rPr>
        <w:t>2023</w:t>
      </w:r>
      <w:r>
        <w:rPr>
          <w:rFonts w:ascii="仿宋_GB2312" w:eastAsia="仿宋_GB2312" w:hint="eastAsia"/>
          <w:sz w:val="28"/>
          <w:szCs w:val="28"/>
        </w:rPr>
        <w:t>年度年初预算数</w:t>
      </w:r>
      <w:r>
        <w:rPr>
          <w:rFonts w:ascii="仿宋_GB2312" w:eastAsia="仿宋_GB2312"/>
          <w:sz w:val="28"/>
          <w:szCs w:val="28"/>
        </w:rPr>
        <w:t>0.45</w:t>
      </w:r>
      <w:r>
        <w:rPr>
          <w:rFonts w:ascii="仿宋_GB2312" w:eastAsia="仿宋_GB2312" w:hint="eastAsia"/>
          <w:sz w:val="28"/>
          <w:szCs w:val="28"/>
        </w:rPr>
        <w:t>万减少</w:t>
      </w:r>
      <w:r>
        <w:rPr>
          <w:rFonts w:ascii="仿宋_GB2312" w:eastAsia="仿宋_GB2312"/>
          <w:sz w:val="28"/>
          <w:szCs w:val="28"/>
        </w:rPr>
        <w:t>0</w:t>
      </w:r>
      <w:r>
        <w:rPr>
          <w:rFonts w:ascii="仿宋_GB2312" w:eastAsia="仿宋_GB2312" w:hint="eastAsia"/>
          <w:sz w:val="28"/>
          <w:szCs w:val="28"/>
        </w:rPr>
        <w:t>.45</w:t>
      </w:r>
      <w:r>
        <w:rPr>
          <w:rFonts w:ascii="仿宋_GB2312" w:eastAsia="仿宋_GB2312" w:hint="eastAsia"/>
          <w:sz w:val="28"/>
          <w:szCs w:val="28"/>
        </w:rPr>
        <w:t>万元。</w:t>
      </w:r>
    </w:p>
    <w:p w:rsidR="004C4730" w:rsidRDefault="00D56B91">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公务用车购置及运行维护费。</w:t>
      </w:r>
      <w:r>
        <w:rPr>
          <w:rFonts w:ascii="仿宋_GB2312" w:eastAsia="仿宋_GB2312" w:hint="eastAsia"/>
          <w:sz w:val="28"/>
          <w:szCs w:val="28"/>
        </w:rPr>
        <w:t>2023</w:t>
      </w:r>
      <w:r>
        <w:rPr>
          <w:rFonts w:ascii="仿宋_GB2312" w:eastAsia="仿宋_GB2312" w:hint="eastAsia"/>
          <w:sz w:val="28"/>
          <w:szCs w:val="28"/>
        </w:rPr>
        <w:t>年度决算数</w:t>
      </w:r>
      <w:r>
        <w:rPr>
          <w:rFonts w:ascii="仿宋_GB2312" w:eastAsia="仿宋_GB2312" w:hint="eastAsia"/>
          <w:sz w:val="28"/>
          <w:szCs w:val="28"/>
        </w:rPr>
        <w:t>1.61</w:t>
      </w:r>
      <w:r>
        <w:rPr>
          <w:rFonts w:ascii="仿宋_GB2312" w:eastAsia="仿宋_GB2312" w:hint="eastAsia"/>
          <w:sz w:val="28"/>
          <w:szCs w:val="28"/>
        </w:rPr>
        <w:t>万元，比</w:t>
      </w:r>
      <w:r>
        <w:rPr>
          <w:rFonts w:ascii="仿宋_GB2312" w:eastAsia="仿宋_GB2312" w:hint="eastAsia"/>
          <w:sz w:val="28"/>
          <w:szCs w:val="28"/>
        </w:rPr>
        <w:t>2023</w:t>
      </w:r>
      <w:r>
        <w:rPr>
          <w:rFonts w:ascii="仿宋_GB2312" w:eastAsia="仿宋_GB2312" w:hint="eastAsia"/>
          <w:sz w:val="28"/>
          <w:szCs w:val="28"/>
        </w:rPr>
        <w:t>年度年初预算数</w:t>
      </w:r>
      <w:r>
        <w:rPr>
          <w:rFonts w:ascii="仿宋_GB2312" w:eastAsia="仿宋_GB2312" w:hint="eastAsia"/>
          <w:sz w:val="28"/>
          <w:szCs w:val="28"/>
        </w:rPr>
        <w:t>3.7</w:t>
      </w:r>
      <w:r>
        <w:rPr>
          <w:rFonts w:ascii="仿宋_GB2312" w:eastAsia="仿宋_GB2312" w:hint="eastAsia"/>
          <w:sz w:val="28"/>
          <w:szCs w:val="28"/>
        </w:rPr>
        <w:t>万元减少</w:t>
      </w:r>
      <w:r>
        <w:rPr>
          <w:rFonts w:ascii="仿宋_GB2312" w:eastAsia="仿宋_GB2312" w:hint="eastAsia"/>
          <w:sz w:val="28"/>
          <w:szCs w:val="28"/>
        </w:rPr>
        <w:t>2.09</w:t>
      </w:r>
      <w:r>
        <w:rPr>
          <w:rFonts w:ascii="仿宋_GB2312" w:eastAsia="仿宋_GB2312" w:hint="eastAsia"/>
          <w:sz w:val="28"/>
          <w:szCs w:val="28"/>
        </w:rPr>
        <w:t>万元。</w:t>
      </w:r>
    </w:p>
    <w:p w:rsidR="004C4730" w:rsidRDefault="00D56B91">
      <w:pPr>
        <w:spacing w:line="560" w:lineRule="exact"/>
        <w:ind w:firstLineChars="200" w:firstLine="560"/>
        <w:rPr>
          <w:rFonts w:ascii="仿宋_GB2312" w:eastAsia="仿宋_GB2312"/>
          <w:sz w:val="28"/>
          <w:szCs w:val="28"/>
        </w:rPr>
      </w:pPr>
      <w:r>
        <w:rPr>
          <w:rFonts w:ascii="仿宋_GB2312" w:eastAsia="仿宋_GB2312" w:hint="eastAsia"/>
          <w:sz w:val="28"/>
          <w:szCs w:val="28"/>
        </w:rPr>
        <w:t>其中，公务用车购置费</w:t>
      </w:r>
      <w:r>
        <w:rPr>
          <w:rFonts w:ascii="仿宋_GB2312" w:eastAsia="仿宋_GB2312" w:hint="eastAsia"/>
          <w:sz w:val="28"/>
          <w:szCs w:val="28"/>
        </w:rPr>
        <w:t>2023</w:t>
      </w:r>
      <w:r>
        <w:rPr>
          <w:rFonts w:ascii="仿宋_GB2312" w:eastAsia="仿宋_GB2312" w:hint="eastAsia"/>
          <w:sz w:val="28"/>
          <w:szCs w:val="28"/>
        </w:rPr>
        <w:t>年度决算数</w:t>
      </w:r>
      <w:r>
        <w:rPr>
          <w:rFonts w:ascii="仿宋_GB2312" w:eastAsia="仿宋_GB2312"/>
          <w:sz w:val="28"/>
          <w:szCs w:val="28"/>
        </w:rPr>
        <w:t>0</w:t>
      </w:r>
      <w:r>
        <w:rPr>
          <w:rFonts w:ascii="仿宋_GB2312" w:eastAsia="仿宋_GB2312" w:hint="eastAsia"/>
          <w:sz w:val="28"/>
          <w:szCs w:val="28"/>
        </w:rPr>
        <w:t>万元，比</w:t>
      </w:r>
      <w:r>
        <w:rPr>
          <w:rFonts w:ascii="仿宋_GB2312" w:eastAsia="仿宋_GB2312" w:hint="eastAsia"/>
          <w:sz w:val="28"/>
          <w:szCs w:val="28"/>
        </w:rPr>
        <w:t>2023</w:t>
      </w:r>
      <w:r>
        <w:rPr>
          <w:rFonts w:ascii="仿宋_GB2312" w:eastAsia="仿宋_GB2312" w:hint="eastAsia"/>
          <w:sz w:val="28"/>
          <w:szCs w:val="28"/>
        </w:rPr>
        <w:t>年度年初预算数</w:t>
      </w:r>
      <w:r>
        <w:rPr>
          <w:rFonts w:ascii="仿宋_GB2312" w:eastAsia="仿宋_GB2312"/>
          <w:sz w:val="28"/>
          <w:szCs w:val="28"/>
        </w:rPr>
        <w:t>0</w:t>
      </w:r>
      <w:r>
        <w:rPr>
          <w:rFonts w:ascii="仿宋_GB2312" w:eastAsia="仿宋_GB2312" w:hint="eastAsia"/>
          <w:sz w:val="28"/>
          <w:szCs w:val="28"/>
        </w:rPr>
        <w:t>万元增加（减少）</w:t>
      </w:r>
      <w:r>
        <w:rPr>
          <w:rFonts w:ascii="仿宋_GB2312" w:eastAsia="仿宋_GB2312"/>
          <w:sz w:val="28"/>
          <w:szCs w:val="28"/>
        </w:rPr>
        <w:t>0</w:t>
      </w:r>
      <w:r>
        <w:rPr>
          <w:rFonts w:ascii="仿宋_GB2312" w:eastAsia="仿宋_GB2312" w:hint="eastAsia"/>
          <w:sz w:val="28"/>
          <w:szCs w:val="28"/>
        </w:rPr>
        <w:t>万元。公务用车运行维护费</w:t>
      </w:r>
      <w:r>
        <w:rPr>
          <w:rFonts w:ascii="仿宋_GB2312" w:eastAsia="仿宋_GB2312" w:hint="eastAsia"/>
          <w:sz w:val="28"/>
          <w:szCs w:val="28"/>
        </w:rPr>
        <w:t>2023</w:t>
      </w:r>
      <w:r>
        <w:rPr>
          <w:rFonts w:ascii="仿宋_GB2312" w:eastAsia="仿宋_GB2312" w:hint="eastAsia"/>
          <w:sz w:val="28"/>
          <w:szCs w:val="28"/>
        </w:rPr>
        <w:t>年度决算数</w:t>
      </w:r>
      <w:r>
        <w:rPr>
          <w:rFonts w:ascii="仿宋_GB2312" w:eastAsia="仿宋_GB2312"/>
          <w:sz w:val="28"/>
          <w:szCs w:val="28"/>
        </w:rPr>
        <w:t>1.61</w:t>
      </w:r>
      <w:r>
        <w:rPr>
          <w:rFonts w:ascii="仿宋_GB2312" w:eastAsia="仿宋_GB2312" w:hint="eastAsia"/>
          <w:sz w:val="28"/>
          <w:szCs w:val="28"/>
        </w:rPr>
        <w:t>万元，比</w:t>
      </w:r>
      <w:r>
        <w:rPr>
          <w:rFonts w:ascii="仿宋_GB2312" w:eastAsia="仿宋_GB2312" w:hint="eastAsia"/>
          <w:sz w:val="28"/>
          <w:szCs w:val="28"/>
        </w:rPr>
        <w:t>2023</w:t>
      </w:r>
      <w:r>
        <w:rPr>
          <w:rFonts w:ascii="仿宋_GB2312" w:eastAsia="仿宋_GB2312" w:hint="eastAsia"/>
          <w:sz w:val="28"/>
          <w:szCs w:val="28"/>
        </w:rPr>
        <w:t>年度年初预算数</w:t>
      </w:r>
      <w:r>
        <w:rPr>
          <w:rFonts w:ascii="仿宋_GB2312" w:eastAsia="仿宋_GB2312"/>
          <w:sz w:val="28"/>
          <w:szCs w:val="28"/>
        </w:rPr>
        <w:t>3.7</w:t>
      </w:r>
      <w:r>
        <w:rPr>
          <w:rFonts w:ascii="仿宋_GB2312" w:eastAsia="仿宋_GB2312" w:hint="eastAsia"/>
          <w:sz w:val="28"/>
          <w:szCs w:val="28"/>
        </w:rPr>
        <w:t>万元减少</w:t>
      </w:r>
      <w:r>
        <w:rPr>
          <w:rFonts w:ascii="仿宋_GB2312" w:eastAsia="仿宋_GB2312" w:hint="eastAsia"/>
          <w:sz w:val="28"/>
          <w:szCs w:val="28"/>
        </w:rPr>
        <w:t>2.09</w:t>
      </w:r>
      <w:r>
        <w:rPr>
          <w:rFonts w:ascii="仿宋_GB2312" w:eastAsia="仿宋_GB2312" w:hint="eastAsia"/>
          <w:sz w:val="28"/>
          <w:szCs w:val="28"/>
        </w:rPr>
        <w:t>万元，主要原因：据实</w:t>
      </w:r>
      <w:r>
        <w:rPr>
          <w:rFonts w:ascii="仿宋_GB2312" w:eastAsia="仿宋_GB2312" w:hint="eastAsia"/>
          <w:sz w:val="28"/>
          <w:szCs w:val="28"/>
        </w:rPr>
        <w:t>支出。</w:t>
      </w:r>
      <w:r>
        <w:rPr>
          <w:rFonts w:ascii="仿宋_GB2312" w:eastAsia="仿宋_GB2312" w:hint="eastAsia"/>
          <w:sz w:val="28"/>
          <w:szCs w:val="28"/>
        </w:rPr>
        <w:t>2023</w:t>
      </w:r>
      <w:r>
        <w:rPr>
          <w:rFonts w:ascii="仿宋_GB2312" w:eastAsia="仿宋_GB2312" w:hint="eastAsia"/>
          <w:sz w:val="28"/>
          <w:szCs w:val="28"/>
        </w:rPr>
        <w:t>年度公务用车运行维护费中，公务用车加油</w:t>
      </w:r>
      <w:r>
        <w:rPr>
          <w:rFonts w:ascii="仿宋_GB2312" w:eastAsia="仿宋_GB2312"/>
          <w:sz w:val="28"/>
          <w:szCs w:val="28"/>
        </w:rPr>
        <w:t>0.2</w:t>
      </w:r>
      <w:r>
        <w:rPr>
          <w:rFonts w:ascii="仿宋_GB2312" w:eastAsia="仿宋_GB2312" w:hint="eastAsia"/>
          <w:sz w:val="28"/>
          <w:szCs w:val="28"/>
        </w:rPr>
        <w:t>万元，公务用车维修</w:t>
      </w:r>
      <w:r>
        <w:rPr>
          <w:rFonts w:ascii="仿宋_GB2312" w:eastAsia="仿宋_GB2312"/>
          <w:sz w:val="28"/>
          <w:szCs w:val="28"/>
        </w:rPr>
        <w:t>0.76</w:t>
      </w:r>
      <w:r>
        <w:rPr>
          <w:rFonts w:ascii="仿宋_GB2312" w:eastAsia="仿宋_GB2312" w:hint="eastAsia"/>
          <w:sz w:val="28"/>
          <w:szCs w:val="28"/>
        </w:rPr>
        <w:t>万元，公务用车保险</w:t>
      </w:r>
      <w:r>
        <w:rPr>
          <w:rFonts w:ascii="仿宋_GB2312" w:eastAsia="仿宋_GB2312"/>
          <w:sz w:val="28"/>
          <w:szCs w:val="28"/>
        </w:rPr>
        <w:t>0.32</w:t>
      </w:r>
      <w:r>
        <w:rPr>
          <w:rFonts w:ascii="仿宋_GB2312" w:eastAsia="仿宋_GB2312" w:hint="eastAsia"/>
          <w:sz w:val="28"/>
          <w:szCs w:val="28"/>
        </w:rPr>
        <w:t>万元，公务用车其他支出</w:t>
      </w:r>
      <w:r>
        <w:rPr>
          <w:rFonts w:ascii="仿宋_GB2312" w:eastAsia="仿宋_GB2312"/>
          <w:sz w:val="28"/>
          <w:szCs w:val="28"/>
        </w:rPr>
        <w:t>0.33</w:t>
      </w:r>
      <w:r>
        <w:rPr>
          <w:rFonts w:ascii="仿宋_GB2312" w:eastAsia="仿宋_GB2312" w:hint="eastAsia"/>
          <w:sz w:val="28"/>
          <w:szCs w:val="28"/>
        </w:rPr>
        <w:t>万元。</w:t>
      </w:r>
      <w:r>
        <w:rPr>
          <w:rFonts w:ascii="仿宋_GB2312" w:eastAsia="仿宋_GB2312" w:hint="eastAsia"/>
          <w:sz w:val="28"/>
          <w:szCs w:val="28"/>
        </w:rPr>
        <w:t>2023</w:t>
      </w:r>
      <w:r>
        <w:rPr>
          <w:rFonts w:ascii="仿宋_GB2312" w:eastAsia="仿宋_GB2312" w:hint="eastAsia"/>
          <w:sz w:val="28"/>
          <w:szCs w:val="28"/>
        </w:rPr>
        <w:t>年度公务用车保有量</w:t>
      </w:r>
      <w:r>
        <w:rPr>
          <w:rFonts w:ascii="仿宋_GB2312" w:eastAsia="仿宋_GB2312" w:hint="eastAsia"/>
          <w:sz w:val="28"/>
          <w:szCs w:val="28"/>
        </w:rPr>
        <w:t>2</w:t>
      </w:r>
      <w:r>
        <w:rPr>
          <w:rFonts w:ascii="仿宋_GB2312" w:eastAsia="仿宋_GB2312" w:hint="eastAsia"/>
          <w:sz w:val="28"/>
          <w:szCs w:val="28"/>
        </w:rPr>
        <w:t>辆，车均运行维护费</w:t>
      </w:r>
      <w:r>
        <w:rPr>
          <w:rFonts w:ascii="仿宋_GB2312" w:eastAsia="仿宋_GB2312" w:hint="eastAsia"/>
          <w:sz w:val="28"/>
          <w:szCs w:val="28"/>
        </w:rPr>
        <w:t>0.805</w:t>
      </w:r>
      <w:r>
        <w:rPr>
          <w:rFonts w:ascii="仿宋_GB2312" w:eastAsia="仿宋_GB2312" w:hint="eastAsia"/>
          <w:sz w:val="28"/>
          <w:szCs w:val="28"/>
        </w:rPr>
        <w:t>万元。</w:t>
      </w:r>
    </w:p>
    <w:p w:rsidR="004C4730" w:rsidRDefault="00D56B91">
      <w:pPr>
        <w:tabs>
          <w:tab w:val="center" w:pos="6979"/>
        </w:tabs>
        <w:ind w:firstLineChars="198" w:firstLine="554"/>
        <w:rPr>
          <w:rFonts w:ascii="黑体" w:eastAsia="黑体"/>
          <w:sz w:val="28"/>
          <w:szCs w:val="28"/>
        </w:rPr>
      </w:pPr>
      <w:r>
        <w:rPr>
          <w:rFonts w:ascii="黑体" w:eastAsia="黑体" w:hint="eastAsia"/>
          <w:sz w:val="28"/>
          <w:szCs w:val="28"/>
        </w:rPr>
        <w:t>二、机关运行经费支出情况</w:t>
      </w:r>
    </w:p>
    <w:p w:rsidR="004C4730" w:rsidRDefault="00D56B91" w:rsidP="00947F46">
      <w:pPr>
        <w:ind w:firstLineChars="192" w:firstLine="538"/>
        <w:rPr>
          <w:rFonts w:ascii="仿宋_GB2312" w:eastAsia="仿宋_GB2312"/>
          <w:sz w:val="28"/>
          <w:szCs w:val="28"/>
        </w:rPr>
      </w:pPr>
      <w:r>
        <w:rPr>
          <w:rFonts w:ascii="仿宋_GB2312" w:eastAsia="仿宋_GB2312" w:hint="eastAsia"/>
          <w:sz w:val="28"/>
          <w:szCs w:val="28"/>
        </w:rPr>
        <w:t>2023</w:t>
      </w:r>
      <w:r>
        <w:rPr>
          <w:rFonts w:ascii="仿宋_GB2312" w:eastAsia="仿宋_GB2312" w:hint="eastAsia"/>
          <w:sz w:val="28"/>
          <w:szCs w:val="28"/>
        </w:rPr>
        <w:t>年度使用财政拨款安排的基本支出中的日常公用经</w:t>
      </w:r>
      <w:r>
        <w:rPr>
          <w:rFonts w:ascii="仿宋_GB2312" w:eastAsia="仿宋_GB2312" w:hint="eastAsia"/>
          <w:sz w:val="28"/>
          <w:szCs w:val="28"/>
        </w:rPr>
        <w:t>费</w:t>
      </w:r>
      <w:bookmarkStart w:id="0" w:name="_GoBack"/>
      <w:bookmarkEnd w:id="0"/>
      <w:r>
        <w:rPr>
          <w:rFonts w:ascii="仿宋_GB2312" w:eastAsia="仿宋_GB2312" w:hint="eastAsia"/>
          <w:sz w:val="28"/>
          <w:szCs w:val="28"/>
        </w:rPr>
        <w:t>，无。</w:t>
      </w:r>
    </w:p>
    <w:p w:rsidR="004C4730" w:rsidRDefault="00D56B91">
      <w:pPr>
        <w:ind w:left="540"/>
        <w:rPr>
          <w:rFonts w:ascii="黑体" w:eastAsia="黑体"/>
          <w:sz w:val="28"/>
          <w:szCs w:val="28"/>
        </w:rPr>
      </w:pPr>
      <w:r>
        <w:rPr>
          <w:rFonts w:ascii="黑体" w:eastAsia="黑体" w:hint="eastAsia"/>
          <w:sz w:val="28"/>
          <w:szCs w:val="28"/>
        </w:rPr>
        <w:t>三、政府采购支出情况</w:t>
      </w:r>
    </w:p>
    <w:p w:rsidR="004C4730" w:rsidRDefault="00D56B91" w:rsidP="00947F46">
      <w:pPr>
        <w:ind w:firstLineChars="192" w:firstLine="538"/>
        <w:rPr>
          <w:rFonts w:ascii="仿宋_GB2312" w:eastAsia="仿宋_GB2312"/>
          <w:sz w:val="28"/>
          <w:szCs w:val="28"/>
        </w:rPr>
      </w:pPr>
      <w:r>
        <w:rPr>
          <w:rFonts w:ascii="仿宋_GB2312" w:eastAsia="仿宋_GB2312" w:hint="eastAsia"/>
          <w:sz w:val="28"/>
          <w:szCs w:val="28"/>
        </w:rPr>
        <w:t>2023</w:t>
      </w:r>
      <w:r>
        <w:rPr>
          <w:rFonts w:ascii="仿宋_GB2312" w:eastAsia="仿宋_GB2312" w:hint="eastAsia"/>
          <w:sz w:val="28"/>
          <w:szCs w:val="28"/>
        </w:rPr>
        <w:t>年度政府采购支出总额</w:t>
      </w:r>
      <w:r>
        <w:rPr>
          <w:rFonts w:ascii="仿宋_GB2312" w:eastAsia="仿宋_GB2312"/>
          <w:sz w:val="28"/>
          <w:szCs w:val="28"/>
        </w:rPr>
        <w:t>238.49</w:t>
      </w:r>
      <w:r>
        <w:rPr>
          <w:rFonts w:ascii="仿宋_GB2312" w:eastAsia="仿宋_GB2312" w:hint="eastAsia"/>
          <w:sz w:val="28"/>
          <w:szCs w:val="28"/>
        </w:rPr>
        <w:t>万元，其中：政府采购货物支出</w:t>
      </w:r>
      <w:r>
        <w:rPr>
          <w:rFonts w:ascii="仿宋_GB2312" w:eastAsia="仿宋_GB2312"/>
          <w:sz w:val="28"/>
          <w:szCs w:val="28"/>
        </w:rPr>
        <w:t>158.94</w:t>
      </w:r>
      <w:r>
        <w:rPr>
          <w:rFonts w:ascii="仿宋_GB2312" w:eastAsia="仿宋_GB2312" w:hint="eastAsia"/>
          <w:sz w:val="28"/>
          <w:szCs w:val="28"/>
        </w:rPr>
        <w:t>万元，政府采购工程支出</w:t>
      </w:r>
      <w:r>
        <w:rPr>
          <w:rFonts w:ascii="仿宋_GB2312" w:eastAsia="仿宋_GB2312"/>
          <w:sz w:val="28"/>
          <w:szCs w:val="28"/>
        </w:rPr>
        <w:t>0</w:t>
      </w:r>
      <w:r>
        <w:rPr>
          <w:rFonts w:ascii="仿宋_GB2312" w:eastAsia="仿宋_GB2312" w:hint="eastAsia"/>
          <w:sz w:val="28"/>
          <w:szCs w:val="28"/>
        </w:rPr>
        <w:t>万元，政府采购服务支出</w:t>
      </w:r>
      <w:r>
        <w:rPr>
          <w:rFonts w:ascii="仿宋_GB2312" w:eastAsia="仿宋_GB2312"/>
          <w:sz w:val="28"/>
          <w:szCs w:val="28"/>
        </w:rPr>
        <w:t>79.54</w:t>
      </w:r>
      <w:r>
        <w:rPr>
          <w:rFonts w:ascii="仿宋_GB2312" w:eastAsia="仿宋_GB2312" w:hint="eastAsia"/>
          <w:sz w:val="28"/>
          <w:szCs w:val="28"/>
        </w:rPr>
        <w:t>万元。授予中小企业合同金额</w:t>
      </w:r>
      <w:r>
        <w:rPr>
          <w:rFonts w:ascii="仿宋_GB2312" w:eastAsia="仿宋_GB2312"/>
          <w:sz w:val="28"/>
          <w:szCs w:val="28"/>
        </w:rPr>
        <w:t>220.28</w:t>
      </w:r>
      <w:r>
        <w:rPr>
          <w:rFonts w:ascii="仿宋_GB2312" w:eastAsia="仿宋_GB2312" w:hint="eastAsia"/>
          <w:sz w:val="28"/>
          <w:szCs w:val="28"/>
        </w:rPr>
        <w:t>万元，占政府采购支出总额的</w:t>
      </w:r>
      <w:r>
        <w:rPr>
          <w:rFonts w:ascii="仿宋_GB2312" w:eastAsia="仿宋_GB2312"/>
          <w:sz w:val="28"/>
          <w:szCs w:val="28"/>
        </w:rPr>
        <w:t>92.36</w:t>
      </w:r>
      <w:r>
        <w:rPr>
          <w:rFonts w:ascii="仿宋_GB2312" w:eastAsia="仿宋_GB2312" w:hint="eastAsia"/>
          <w:sz w:val="28"/>
          <w:szCs w:val="28"/>
        </w:rPr>
        <w:t>%</w:t>
      </w:r>
      <w:r>
        <w:rPr>
          <w:rFonts w:ascii="仿宋_GB2312" w:eastAsia="仿宋_GB2312" w:hint="eastAsia"/>
          <w:sz w:val="28"/>
          <w:szCs w:val="28"/>
        </w:rPr>
        <w:t>，其中：授予小</w:t>
      </w:r>
      <w:proofErr w:type="gramStart"/>
      <w:r>
        <w:rPr>
          <w:rFonts w:ascii="仿宋_GB2312" w:eastAsia="仿宋_GB2312" w:hint="eastAsia"/>
          <w:sz w:val="28"/>
          <w:szCs w:val="28"/>
        </w:rPr>
        <w:t>微企业</w:t>
      </w:r>
      <w:proofErr w:type="gramEnd"/>
      <w:r>
        <w:rPr>
          <w:rFonts w:ascii="仿宋_GB2312" w:eastAsia="仿宋_GB2312" w:hint="eastAsia"/>
          <w:sz w:val="28"/>
          <w:szCs w:val="28"/>
        </w:rPr>
        <w:lastRenderedPageBreak/>
        <w:t>合同金额</w:t>
      </w:r>
      <w:r>
        <w:rPr>
          <w:rFonts w:ascii="仿宋_GB2312" w:eastAsia="仿宋_GB2312"/>
          <w:sz w:val="28"/>
          <w:szCs w:val="28"/>
        </w:rPr>
        <w:t>207.53</w:t>
      </w:r>
      <w:r>
        <w:rPr>
          <w:rFonts w:ascii="仿宋_GB2312" w:eastAsia="仿宋_GB2312" w:hint="eastAsia"/>
          <w:sz w:val="28"/>
          <w:szCs w:val="28"/>
        </w:rPr>
        <w:t>万元，占政府采购支出总额的</w:t>
      </w:r>
      <w:r>
        <w:rPr>
          <w:rFonts w:ascii="仿宋_GB2312" w:eastAsia="仿宋_GB2312"/>
          <w:sz w:val="28"/>
          <w:szCs w:val="28"/>
        </w:rPr>
        <w:t>87.01</w:t>
      </w:r>
      <w:r>
        <w:rPr>
          <w:rFonts w:ascii="仿宋_GB2312" w:eastAsia="仿宋_GB2312" w:hint="eastAsia"/>
          <w:sz w:val="28"/>
          <w:szCs w:val="28"/>
        </w:rPr>
        <w:t>%</w:t>
      </w:r>
      <w:r>
        <w:rPr>
          <w:rFonts w:ascii="仿宋_GB2312" w:eastAsia="仿宋_GB2312" w:hint="eastAsia"/>
          <w:sz w:val="28"/>
          <w:szCs w:val="28"/>
        </w:rPr>
        <w:t>。</w:t>
      </w:r>
    </w:p>
    <w:p w:rsidR="004C4730" w:rsidRDefault="00D56B91">
      <w:pPr>
        <w:ind w:firstLineChars="200" w:firstLine="560"/>
        <w:rPr>
          <w:rFonts w:ascii="黑体" w:eastAsia="黑体"/>
          <w:sz w:val="28"/>
          <w:szCs w:val="28"/>
          <w:highlight w:val="yellow"/>
        </w:rPr>
      </w:pPr>
      <w:r>
        <w:rPr>
          <w:rFonts w:ascii="黑体" w:eastAsia="黑体" w:hint="eastAsia"/>
          <w:sz w:val="28"/>
          <w:szCs w:val="28"/>
        </w:rPr>
        <w:t>四、国有资产占用情况</w:t>
      </w:r>
    </w:p>
    <w:p w:rsidR="004C4730" w:rsidRDefault="00D56B91">
      <w:pPr>
        <w:ind w:firstLineChars="200" w:firstLine="560"/>
        <w:rPr>
          <w:rFonts w:ascii="仿宋_GB2312" w:eastAsia="仿宋_GB2312"/>
          <w:sz w:val="32"/>
          <w:szCs w:val="32"/>
        </w:rPr>
      </w:pPr>
      <w:r>
        <w:rPr>
          <w:rFonts w:ascii="仿宋_GB2312" w:eastAsia="仿宋_GB2312" w:hint="eastAsia"/>
          <w:sz w:val="28"/>
          <w:szCs w:val="28"/>
        </w:rPr>
        <w:t>2023</w:t>
      </w:r>
      <w:r>
        <w:rPr>
          <w:rFonts w:ascii="仿宋_GB2312" w:eastAsia="仿宋_GB2312" w:hint="eastAsia"/>
          <w:sz w:val="28"/>
          <w:szCs w:val="28"/>
        </w:rPr>
        <w:t>年度新购置车辆</w:t>
      </w:r>
      <w:r>
        <w:rPr>
          <w:rFonts w:ascii="仿宋_GB2312" w:eastAsia="仿宋_GB2312" w:hint="eastAsia"/>
          <w:sz w:val="28"/>
          <w:szCs w:val="28"/>
        </w:rPr>
        <w:t>0</w:t>
      </w:r>
      <w:r>
        <w:rPr>
          <w:rFonts w:ascii="仿宋_GB2312" w:eastAsia="仿宋_GB2312" w:hint="eastAsia"/>
          <w:sz w:val="28"/>
          <w:szCs w:val="28"/>
        </w:rPr>
        <w:t>台，共计</w:t>
      </w:r>
      <w:r>
        <w:rPr>
          <w:rFonts w:ascii="仿宋_GB2312" w:eastAsia="仿宋_GB2312" w:hint="eastAsia"/>
          <w:sz w:val="28"/>
          <w:szCs w:val="28"/>
        </w:rPr>
        <w:t>0</w:t>
      </w:r>
      <w:r>
        <w:rPr>
          <w:rFonts w:ascii="仿宋_GB2312" w:eastAsia="仿宋_GB2312" w:hint="eastAsia"/>
          <w:sz w:val="28"/>
          <w:szCs w:val="28"/>
        </w:rPr>
        <w:t>万元；新购置单位价值</w:t>
      </w:r>
      <w:r>
        <w:rPr>
          <w:rFonts w:ascii="仿宋_GB2312" w:eastAsia="仿宋_GB2312" w:hint="eastAsia"/>
          <w:sz w:val="28"/>
          <w:szCs w:val="28"/>
        </w:rPr>
        <w:t>100</w:t>
      </w:r>
      <w:r>
        <w:rPr>
          <w:rFonts w:ascii="仿宋_GB2312" w:eastAsia="仿宋_GB2312" w:hint="eastAsia"/>
          <w:sz w:val="28"/>
          <w:szCs w:val="28"/>
        </w:rPr>
        <w:t>万元（含）以上的设备</w:t>
      </w:r>
      <w:r>
        <w:rPr>
          <w:rFonts w:ascii="仿宋_GB2312" w:eastAsia="仿宋_GB2312" w:hint="eastAsia"/>
          <w:sz w:val="28"/>
          <w:szCs w:val="28"/>
        </w:rPr>
        <w:t>0</w:t>
      </w:r>
      <w:r>
        <w:rPr>
          <w:rFonts w:ascii="仿宋_GB2312" w:eastAsia="仿宋_GB2312" w:hint="eastAsia"/>
          <w:sz w:val="28"/>
          <w:szCs w:val="28"/>
        </w:rPr>
        <w:t>台（套），共计</w:t>
      </w:r>
      <w:r>
        <w:rPr>
          <w:rFonts w:ascii="仿宋_GB2312" w:eastAsia="仿宋_GB2312" w:hint="eastAsia"/>
          <w:sz w:val="28"/>
          <w:szCs w:val="28"/>
        </w:rPr>
        <w:t>0</w:t>
      </w:r>
      <w:r>
        <w:rPr>
          <w:rFonts w:ascii="仿宋_GB2312" w:eastAsia="仿宋_GB2312" w:hint="eastAsia"/>
          <w:sz w:val="28"/>
          <w:szCs w:val="28"/>
        </w:rPr>
        <w:t>万元。截至</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31</w:t>
      </w:r>
      <w:r>
        <w:rPr>
          <w:rFonts w:ascii="仿宋_GB2312" w:eastAsia="仿宋_GB2312" w:hint="eastAsia"/>
          <w:sz w:val="28"/>
          <w:szCs w:val="28"/>
        </w:rPr>
        <w:t>日，本单位共有车辆</w:t>
      </w:r>
      <w:r>
        <w:rPr>
          <w:rFonts w:ascii="仿宋_GB2312" w:eastAsia="仿宋_GB2312" w:hint="eastAsia"/>
          <w:sz w:val="28"/>
          <w:szCs w:val="28"/>
        </w:rPr>
        <w:t>2</w:t>
      </w:r>
      <w:r>
        <w:rPr>
          <w:rFonts w:ascii="仿宋_GB2312" w:eastAsia="仿宋_GB2312" w:hint="eastAsia"/>
          <w:sz w:val="28"/>
          <w:szCs w:val="28"/>
        </w:rPr>
        <w:t>台，共计</w:t>
      </w:r>
      <w:r>
        <w:rPr>
          <w:rFonts w:ascii="仿宋_GB2312" w:eastAsia="仿宋_GB2312" w:hint="eastAsia"/>
          <w:sz w:val="28"/>
          <w:szCs w:val="28"/>
        </w:rPr>
        <w:t>13.49</w:t>
      </w:r>
      <w:r>
        <w:rPr>
          <w:rFonts w:ascii="仿宋_GB2312" w:eastAsia="仿宋_GB2312" w:hint="eastAsia"/>
          <w:sz w:val="28"/>
          <w:szCs w:val="28"/>
        </w:rPr>
        <w:t>万元；单位价值</w:t>
      </w:r>
      <w:r>
        <w:rPr>
          <w:rFonts w:ascii="仿宋_GB2312" w:eastAsia="仿宋_GB2312" w:hint="eastAsia"/>
          <w:sz w:val="28"/>
          <w:szCs w:val="28"/>
        </w:rPr>
        <w:t>100</w:t>
      </w:r>
      <w:r>
        <w:rPr>
          <w:rFonts w:ascii="仿宋_GB2312" w:eastAsia="仿宋_GB2312" w:hint="eastAsia"/>
          <w:sz w:val="28"/>
          <w:szCs w:val="28"/>
        </w:rPr>
        <w:t>万元（含）以上的设备</w:t>
      </w:r>
      <w:r>
        <w:rPr>
          <w:rFonts w:ascii="仿宋_GB2312" w:eastAsia="仿宋_GB2312" w:hint="eastAsia"/>
          <w:sz w:val="28"/>
          <w:szCs w:val="28"/>
        </w:rPr>
        <w:t>0</w:t>
      </w:r>
      <w:r>
        <w:rPr>
          <w:rFonts w:ascii="仿宋_GB2312" w:eastAsia="仿宋_GB2312" w:hint="eastAsia"/>
          <w:sz w:val="28"/>
          <w:szCs w:val="28"/>
        </w:rPr>
        <w:t>台（套），共计</w:t>
      </w:r>
      <w:r>
        <w:rPr>
          <w:rFonts w:ascii="仿宋_GB2312" w:eastAsia="仿宋_GB2312" w:hint="eastAsia"/>
          <w:sz w:val="28"/>
          <w:szCs w:val="28"/>
        </w:rPr>
        <w:t>0</w:t>
      </w:r>
      <w:r>
        <w:rPr>
          <w:rFonts w:ascii="仿宋_GB2312" w:eastAsia="仿宋_GB2312" w:hint="eastAsia"/>
          <w:sz w:val="28"/>
          <w:szCs w:val="28"/>
        </w:rPr>
        <w:t>万元。</w:t>
      </w:r>
    </w:p>
    <w:p w:rsidR="004C4730" w:rsidRDefault="00D56B91" w:rsidP="00947F46">
      <w:pPr>
        <w:ind w:firstLineChars="192" w:firstLine="538"/>
        <w:rPr>
          <w:rFonts w:ascii="黑体" w:eastAsia="黑体"/>
          <w:sz w:val="28"/>
          <w:szCs w:val="28"/>
        </w:rPr>
      </w:pPr>
      <w:r>
        <w:rPr>
          <w:rFonts w:ascii="黑体" w:eastAsia="黑体" w:hint="eastAsia"/>
          <w:sz w:val="28"/>
          <w:szCs w:val="28"/>
        </w:rPr>
        <w:t>五</w:t>
      </w:r>
      <w:r>
        <w:rPr>
          <w:rFonts w:ascii="黑体" w:eastAsia="黑体"/>
          <w:sz w:val="28"/>
          <w:szCs w:val="28"/>
        </w:rPr>
        <w:t>、政府购买服务</w:t>
      </w:r>
      <w:r>
        <w:rPr>
          <w:rFonts w:ascii="黑体" w:eastAsia="黑体" w:hint="eastAsia"/>
          <w:sz w:val="28"/>
          <w:szCs w:val="28"/>
        </w:rPr>
        <w:t>支出</w:t>
      </w:r>
      <w:r>
        <w:rPr>
          <w:rFonts w:ascii="黑体" w:eastAsia="黑体"/>
          <w:sz w:val="28"/>
          <w:szCs w:val="28"/>
        </w:rPr>
        <w:t>说明</w:t>
      </w:r>
    </w:p>
    <w:p w:rsidR="004C4730" w:rsidRDefault="00D56B91" w:rsidP="00947F46">
      <w:pPr>
        <w:ind w:firstLineChars="192" w:firstLine="538"/>
        <w:rPr>
          <w:rFonts w:ascii="仿宋_GB2312" w:eastAsia="仿宋_GB2312"/>
          <w:sz w:val="28"/>
          <w:szCs w:val="28"/>
        </w:rPr>
      </w:pPr>
      <w:r>
        <w:rPr>
          <w:rFonts w:ascii="仿宋_GB2312" w:eastAsia="仿宋_GB2312" w:hint="eastAsia"/>
          <w:sz w:val="28"/>
          <w:szCs w:val="28"/>
        </w:rPr>
        <w:t>2023</w:t>
      </w:r>
      <w:r>
        <w:rPr>
          <w:rFonts w:ascii="仿宋_GB2312" w:eastAsia="仿宋_GB2312" w:hint="eastAsia"/>
          <w:sz w:val="28"/>
          <w:szCs w:val="28"/>
        </w:rPr>
        <w:t>年度</w:t>
      </w:r>
      <w:r>
        <w:rPr>
          <w:rFonts w:ascii="仿宋_GB2312" w:eastAsia="仿宋_GB2312"/>
          <w:sz w:val="28"/>
          <w:szCs w:val="28"/>
        </w:rPr>
        <w:t>政府购买服务决算</w:t>
      </w:r>
      <w:r>
        <w:rPr>
          <w:rFonts w:ascii="仿宋_GB2312" w:eastAsia="仿宋_GB2312"/>
          <w:sz w:val="28"/>
          <w:szCs w:val="28"/>
        </w:rPr>
        <w:t>0</w:t>
      </w:r>
      <w:r>
        <w:rPr>
          <w:rFonts w:ascii="仿宋_GB2312" w:eastAsia="仿宋_GB2312" w:hint="eastAsia"/>
          <w:sz w:val="28"/>
          <w:szCs w:val="28"/>
        </w:rPr>
        <w:t>万元。</w:t>
      </w:r>
    </w:p>
    <w:p w:rsidR="004C4730" w:rsidRDefault="00D56B91">
      <w:pPr>
        <w:ind w:firstLineChars="200" w:firstLine="560"/>
        <w:jc w:val="left"/>
        <w:rPr>
          <w:rFonts w:ascii="仿宋_GB2312" w:eastAsia="仿宋_GB2312"/>
          <w:color w:val="000000"/>
          <w:sz w:val="32"/>
          <w:szCs w:val="32"/>
        </w:rPr>
      </w:pPr>
      <w:r>
        <w:rPr>
          <w:rFonts w:ascii="黑体" w:eastAsia="黑体" w:hint="eastAsia"/>
          <w:sz w:val="28"/>
          <w:szCs w:val="28"/>
        </w:rPr>
        <w:t>六、</w:t>
      </w:r>
      <w:r>
        <w:rPr>
          <w:rFonts w:ascii="黑体" w:eastAsia="黑体"/>
          <w:sz w:val="28"/>
          <w:szCs w:val="28"/>
        </w:rPr>
        <w:t>专业名词解释</w:t>
      </w:r>
    </w:p>
    <w:p w:rsidR="004C4730" w:rsidRDefault="00D56B91">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基本支出：指为保障机构正常运转、完成日常工作任务而发生的人员支</w:t>
      </w:r>
      <w:r>
        <w:rPr>
          <w:rFonts w:ascii="仿宋_GB2312" w:eastAsia="仿宋_GB2312" w:hint="eastAsia"/>
          <w:sz w:val="28"/>
          <w:szCs w:val="28"/>
        </w:rPr>
        <w:t>出和公用支出。</w:t>
      </w:r>
    </w:p>
    <w:p w:rsidR="004C4730" w:rsidRDefault="00D56B91">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项目支出：指在基本支出之外为完成特定行政任务或事业发展目标所发生的支出。</w:t>
      </w:r>
    </w:p>
    <w:p w:rsidR="004C4730" w:rsidRDefault="00D56B91">
      <w:pPr>
        <w:ind w:firstLineChars="200" w:firstLine="560"/>
        <w:rPr>
          <w:rFonts w:ascii="仿宋_GB2312" w:eastAsia="仿宋_GB2312" w:hAnsi="宋体"/>
          <w:sz w:val="28"/>
          <w:szCs w:val="28"/>
        </w:rPr>
      </w:pPr>
      <w:r>
        <w:rPr>
          <w:rFonts w:ascii="仿宋_GB2312" w:eastAsia="仿宋_GB2312" w:hint="eastAsia"/>
          <w:sz w:val="28"/>
          <w:szCs w:val="28"/>
        </w:rPr>
        <w:t>3.</w:t>
      </w:r>
      <w:r>
        <w:rPr>
          <w:rFonts w:ascii="仿宋_GB2312" w:eastAsia="仿宋_GB2312" w:hint="eastAsia"/>
          <w:sz w:val="28"/>
          <w:szCs w:val="28"/>
        </w:rPr>
        <w:t>“三公”经费：</w:t>
      </w:r>
      <w:r>
        <w:rPr>
          <w:rFonts w:ascii="仿宋_GB2312" w:eastAsia="仿宋_GB2312" w:hAnsi="宋体" w:hint="eastAsia"/>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Pr>
          <w:rFonts w:ascii="仿宋_GB2312" w:eastAsia="仿宋_GB2312" w:hAnsi="宋体" w:hint="eastAsia"/>
          <w:sz w:val="28"/>
          <w:szCs w:val="28"/>
        </w:rPr>
        <w:t>含车辆</w:t>
      </w:r>
      <w:proofErr w:type="gramEnd"/>
      <w:r>
        <w:rPr>
          <w:rFonts w:ascii="仿宋_GB2312" w:eastAsia="仿宋_GB2312" w:hAnsi="宋体" w:hint="eastAsia"/>
          <w:sz w:val="28"/>
          <w:szCs w:val="28"/>
        </w:rPr>
        <w:t>购置税、牌照费）及单位按规定保留的公务用车燃料费、维修费、过路过桥费、保险费、安全奖励费等支出；公务接待费指单位按规定开支的各类公务接待（含外宾接待）支出。</w:t>
      </w:r>
    </w:p>
    <w:p w:rsidR="004C4730" w:rsidRDefault="00D56B91">
      <w:pPr>
        <w:ind w:firstLineChars="200" w:firstLine="560"/>
        <w:rPr>
          <w:rFonts w:ascii="仿宋_GB2312" w:eastAsia="仿宋_GB2312" w:hAnsi="宋体"/>
          <w:sz w:val="28"/>
          <w:szCs w:val="28"/>
        </w:rPr>
      </w:pP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机关运行经费：</w:t>
      </w:r>
      <w:r>
        <w:rPr>
          <w:rFonts w:ascii="仿宋_GB2312" w:eastAsia="仿宋_GB2312" w:hAnsi="宋体" w:hint="eastAsia"/>
          <w:sz w:val="28"/>
          <w:szCs w:val="28"/>
        </w:rPr>
        <w:t>指为</w:t>
      </w:r>
      <w:r>
        <w:rPr>
          <w:rFonts w:ascii="仿宋_GB2312" w:eastAsia="仿宋_GB2312" w:hAnsi="宋体"/>
          <w:sz w:val="28"/>
          <w:szCs w:val="28"/>
        </w:rPr>
        <w:t>保障</w:t>
      </w:r>
      <w:r>
        <w:rPr>
          <w:rFonts w:ascii="仿宋_GB2312" w:eastAsia="仿宋_GB2312" w:hAnsi="宋体" w:hint="eastAsia"/>
          <w:sz w:val="28"/>
          <w:szCs w:val="28"/>
        </w:rPr>
        <w:t>行政单位（含参照公务员法管理事业单位）运行用于</w:t>
      </w:r>
      <w:r>
        <w:rPr>
          <w:rFonts w:ascii="仿宋_GB2312" w:eastAsia="仿宋_GB2312" w:hAnsi="宋体"/>
          <w:sz w:val="28"/>
          <w:szCs w:val="28"/>
        </w:rPr>
        <w:t>购买货物和服务的各项资金</w:t>
      </w:r>
      <w:r>
        <w:rPr>
          <w:rFonts w:ascii="仿宋_GB2312" w:eastAsia="仿宋_GB2312" w:hAnsi="宋体" w:hint="eastAsia"/>
          <w:sz w:val="28"/>
          <w:szCs w:val="28"/>
        </w:rPr>
        <w:t>，包括办公及印刷费、邮电费、差旅费、会议费、福利费、日常维修费、专用材料及一般设备购置费、办公用房水电费、办公</w:t>
      </w:r>
      <w:r>
        <w:rPr>
          <w:rFonts w:ascii="仿宋_GB2312" w:eastAsia="仿宋_GB2312" w:hAnsi="宋体" w:hint="eastAsia"/>
          <w:sz w:val="28"/>
          <w:szCs w:val="28"/>
        </w:rPr>
        <w:lastRenderedPageBreak/>
        <w:t>用房取暖费、办公用房物业管理费、公务用车运行维护费以及其他费用。</w:t>
      </w:r>
    </w:p>
    <w:p w:rsidR="004C4730" w:rsidRDefault="00D56B91">
      <w:pPr>
        <w:ind w:firstLineChars="150" w:firstLine="420"/>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政府采购</w:t>
      </w:r>
      <w:r>
        <w:rPr>
          <w:rFonts w:ascii="仿宋_GB2312" w:eastAsia="仿宋_GB2312"/>
          <w:sz w:val="28"/>
          <w:szCs w:val="28"/>
        </w:rPr>
        <w:t>：</w:t>
      </w:r>
      <w:r>
        <w:rPr>
          <w:rFonts w:ascii="仿宋_GB2312" w:eastAsia="仿宋_GB2312" w:hint="eastAsia"/>
          <w:sz w:val="28"/>
          <w:szCs w:val="28"/>
        </w:rPr>
        <w:t>指</w:t>
      </w:r>
      <w:r>
        <w:rPr>
          <w:rFonts w:ascii="仿宋_GB2312" w:eastAsia="仿宋_GB2312"/>
          <w:sz w:val="28"/>
          <w:szCs w:val="28"/>
        </w:rPr>
        <w:t>各级国家机关、事业单位和团体组织，使用</w:t>
      </w:r>
      <w:r>
        <w:rPr>
          <w:rFonts w:ascii="仿宋_GB2312" w:eastAsia="仿宋_GB2312" w:hint="eastAsia"/>
          <w:sz w:val="28"/>
          <w:szCs w:val="28"/>
        </w:rPr>
        <w:t>财政性</w:t>
      </w:r>
      <w:r>
        <w:rPr>
          <w:rFonts w:ascii="仿宋_GB2312" w:eastAsia="仿宋_GB2312"/>
          <w:sz w:val="28"/>
          <w:szCs w:val="28"/>
        </w:rPr>
        <w:t>资金采购依法制定的集中目录以内的或者采购限额标准以上的货物、工程和服务的行为</w:t>
      </w:r>
      <w:r>
        <w:rPr>
          <w:rFonts w:ascii="仿宋_GB2312" w:eastAsia="仿宋_GB2312" w:hint="eastAsia"/>
          <w:sz w:val="28"/>
          <w:szCs w:val="28"/>
        </w:rPr>
        <w:t>，</w:t>
      </w:r>
      <w:r>
        <w:rPr>
          <w:rFonts w:ascii="仿宋_GB2312" w:eastAsia="仿宋_GB2312"/>
          <w:sz w:val="28"/>
          <w:szCs w:val="28"/>
        </w:rPr>
        <w:t>是规范财政支出管理和强化预算约束的有效措施。</w:t>
      </w:r>
    </w:p>
    <w:p w:rsidR="004C4730" w:rsidRDefault="00D56B91">
      <w:pPr>
        <w:ind w:firstLineChars="150" w:firstLine="420"/>
        <w:rPr>
          <w:rFonts w:ascii="仿宋_GB2312" w:eastAsia="仿宋_GB2312"/>
          <w:sz w:val="28"/>
          <w:szCs w:val="28"/>
        </w:rPr>
      </w:pPr>
      <w:r>
        <w:rPr>
          <w:rFonts w:ascii="仿宋_GB2312" w:eastAsia="仿宋_GB2312" w:hint="eastAsia"/>
          <w:sz w:val="28"/>
          <w:szCs w:val="28"/>
        </w:rPr>
        <w:t>6</w:t>
      </w:r>
      <w:r>
        <w:rPr>
          <w:rFonts w:ascii="仿宋_GB2312" w:eastAsia="仿宋_GB2312"/>
          <w:sz w:val="28"/>
          <w:szCs w:val="28"/>
        </w:rPr>
        <w:t>.</w:t>
      </w:r>
      <w:r>
        <w:rPr>
          <w:rFonts w:ascii="仿宋_GB2312" w:eastAsia="仿宋_GB2312"/>
          <w:sz w:val="28"/>
          <w:szCs w:val="28"/>
        </w:rPr>
        <w:t>政府购买服务：</w:t>
      </w:r>
      <w:r>
        <w:rPr>
          <w:rFonts w:ascii="仿宋_GB2312" w:eastAsia="仿宋_GB2312" w:hint="eastAsia"/>
          <w:sz w:val="28"/>
          <w:szCs w:val="28"/>
        </w:rPr>
        <w:t>是指各级国家机关将属于自身职责范围且适</w:t>
      </w:r>
      <w:r>
        <w:rPr>
          <w:rFonts w:ascii="仿宋_GB2312" w:eastAsia="仿宋_GB2312" w:hint="eastAsia"/>
          <w:sz w:val="28"/>
          <w:szCs w:val="28"/>
        </w:rPr>
        <w:t>合通过市场化方式提供的服务事项，按照政府采购方式和程序，交由符合条件的服务供应商承担，并根据服务数量和质量等因素向其支付费用的行为。</w:t>
      </w:r>
    </w:p>
    <w:p w:rsidR="004C4730" w:rsidRDefault="00D56B91" w:rsidP="00947F46">
      <w:pPr>
        <w:ind w:firstLineChars="200" w:firstLine="634"/>
        <w:rPr>
          <w:rFonts w:ascii="仿宋_GB2312" w:eastAsia="仿宋_GB2312"/>
          <w:b/>
          <w:color w:val="000000"/>
          <w:spacing w:val="-2"/>
          <w:sz w:val="32"/>
          <w:szCs w:val="32"/>
        </w:rPr>
      </w:pPr>
      <w:r>
        <w:rPr>
          <w:rFonts w:ascii="仿宋_GB2312" w:eastAsia="仿宋_GB2312" w:hint="eastAsia"/>
          <w:b/>
          <w:color w:val="000000"/>
          <w:spacing w:val="-2"/>
          <w:sz w:val="32"/>
          <w:szCs w:val="32"/>
        </w:rPr>
        <w:t>7.</w:t>
      </w:r>
      <w:r>
        <w:rPr>
          <w:rFonts w:ascii="仿宋_GB2312" w:eastAsia="仿宋_GB2312" w:hint="eastAsia"/>
          <w:b/>
          <w:color w:val="000000"/>
          <w:spacing w:val="-2"/>
          <w:sz w:val="32"/>
          <w:szCs w:val="32"/>
        </w:rPr>
        <w:t>各单位需根据自身业务职能，补充当年使用的所有支出功能分类项级科目名词解释，例如：</w:t>
      </w:r>
    </w:p>
    <w:p w:rsidR="004C4730" w:rsidRDefault="00D56B91" w:rsidP="00947F46">
      <w:pPr>
        <w:ind w:firstLineChars="200" w:firstLine="634"/>
        <w:rPr>
          <w:rFonts w:ascii="仿宋_GB2312" w:eastAsia="仿宋_GB2312"/>
          <w:sz w:val="28"/>
          <w:szCs w:val="28"/>
        </w:rPr>
      </w:pPr>
      <w:r>
        <w:rPr>
          <w:rFonts w:ascii="仿宋_GB2312" w:eastAsia="仿宋_GB2312" w:hint="eastAsia"/>
          <w:b/>
          <w:color w:val="000000"/>
          <w:spacing w:val="-2"/>
          <w:sz w:val="32"/>
          <w:szCs w:val="32"/>
        </w:rPr>
        <w:t>一般公共服务支出（类）人大事务（款）行政运行（项）：反映行政单位（包括实行公务员管理的事业单位）的基本支出</w:t>
      </w:r>
      <w:r>
        <w:rPr>
          <w:rFonts w:ascii="仿宋_GB2312" w:eastAsia="仿宋_GB2312" w:hint="eastAsia"/>
          <w:sz w:val="28"/>
          <w:szCs w:val="28"/>
        </w:rPr>
        <w:t>。</w:t>
      </w:r>
    </w:p>
    <w:p w:rsidR="004C4730" w:rsidRDefault="004C4730">
      <w:pPr>
        <w:rPr>
          <w:rFonts w:ascii="仿宋_GB2312" w:eastAsia="仿宋_GB2312"/>
          <w:sz w:val="28"/>
          <w:szCs w:val="28"/>
        </w:rPr>
      </w:pPr>
    </w:p>
    <w:p w:rsidR="004C4730" w:rsidRDefault="004C4730" w:rsidP="00947F46">
      <w:pPr>
        <w:ind w:firstLineChars="200" w:firstLine="634"/>
        <w:rPr>
          <w:rFonts w:ascii="仿宋_GB2312" w:eastAsia="仿宋_GB2312"/>
          <w:b/>
          <w:color w:val="000000"/>
          <w:spacing w:val="-2"/>
          <w:sz w:val="32"/>
          <w:szCs w:val="32"/>
        </w:rPr>
      </w:pPr>
    </w:p>
    <w:p w:rsidR="004C4730" w:rsidRDefault="004C4730">
      <w:pPr>
        <w:ind w:firstLineChars="200" w:firstLine="640"/>
        <w:jc w:val="center"/>
        <w:rPr>
          <w:rFonts w:ascii="黑体" w:eastAsia="黑体"/>
          <w:sz w:val="32"/>
          <w:szCs w:val="32"/>
        </w:rPr>
      </w:pPr>
    </w:p>
    <w:p w:rsidR="004C4730" w:rsidRDefault="004C4730">
      <w:pPr>
        <w:ind w:firstLineChars="200" w:firstLine="640"/>
        <w:jc w:val="center"/>
        <w:rPr>
          <w:rFonts w:ascii="黑体" w:eastAsia="黑体"/>
          <w:sz w:val="32"/>
          <w:szCs w:val="32"/>
        </w:rPr>
      </w:pPr>
    </w:p>
    <w:p w:rsidR="004C4730" w:rsidRDefault="00D56B91">
      <w:pPr>
        <w:ind w:firstLineChars="200" w:firstLine="640"/>
        <w:jc w:val="center"/>
        <w:rPr>
          <w:rFonts w:ascii="黑体" w:eastAsia="黑体"/>
          <w:sz w:val="32"/>
          <w:szCs w:val="32"/>
        </w:rPr>
      </w:pPr>
      <w:r>
        <w:rPr>
          <w:rFonts w:ascii="黑体" w:eastAsia="黑体" w:hint="eastAsia"/>
          <w:sz w:val="32"/>
          <w:szCs w:val="32"/>
        </w:rPr>
        <w:t>第四部分</w:t>
      </w:r>
      <w:r>
        <w:rPr>
          <w:rFonts w:ascii="黑体" w:eastAsia="黑体" w:hint="eastAsia"/>
          <w:sz w:val="32"/>
          <w:szCs w:val="32"/>
        </w:rPr>
        <w:t xml:space="preserve">  </w:t>
      </w:r>
      <w:r>
        <w:rPr>
          <w:rFonts w:ascii="黑体" w:eastAsia="黑体" w:hint="eastAsia"/>
          <w:sz w:val="32"/>
          <w:szCs w:val="32"/>
        </w:rPr>
        <w:t>202</w:t>
      </w:r>
      <w:r>
        <w:rPr>
          <w:rFonts w:ascii="黑体" w:eastAsia="黑体" w:hint="eastAsia"/>
          <w:sz w:val="32"/>
          <w:szCs w:val="32"/>
        </w:rPr>
        <w:t>3</w:t>
      </w:r>
      <w:r>
        <w:rPr>
          <w:rFonts w:ascii="黑体" w:eastAsia="黑体" w:hint="eastAsia"/>
          <w:sz w:val="32"/>
          <w:szCs w:val="32"/>
        </w:rPr>
        <w:t>年度</w:t>
      </w:r>
      <w:r>
        <w:rPr>
          <w:rFonts w:ascii="黑体" w:eastAsia="黑体" w:hint="eastAsia"/>
          <w:sz w:val="32"/>
          <w:szCs w:val="32"/>
        </w:rPr>
        <w:t>部门绩效评价情况</w:t>
      </w:r>
    </w:p>
    <w:p w:rsidR="004C4730" w:rsidRDefault="004C4730">
      <w:pPr>
        <w:ind w:firstLineChars="200" w:firstLine="560"/>
        <w:rPr>
          <w:rFonts w:ascii="黑体" w:eastAsia="黑体"/>
          <w:sz w:val="28"/>
          <w:szCs w:val="28"/>
          <w:highlight w:val="yellow"/>
        </w:rPr>
      </w:pPr>
    </w:p>
    <w:p w:rsidR="004C4730" w:rsidRDefault="00D56B91">
      <w:pPr>
        <w:spacing w:line="580" w:lineRule="exact"/>
        <w:ind w:firstLineChars="200" w:firstLine="560"/>
        <w:rPr>
          <w:rFonts w:ascii="黑体" w:eastAsia="黑体"/>
          <w:sz w:val="28"/>
          <w:szCs w:val="28"/>
        </w:rPr>
      </w:pPr>
      <w:r>
        <w:rPr>
          <w:rFonts w:ascii="黑体" w:eastAsia="黑体" w:hint="eastAsia"/>
          <w:sz w:val="28"/>
          <w:szCs w:val="28"/>
        </w:rPr>
        <w:t>一</w:t>
      </w:r>
      <w:r>
        <w:rPr>
          <w:rFonts w:ascii="黑体" w:eastAsia="黑体" w:hint="eastAsia"/>
          <w:sz w:val="28"/>
          <w:szCs w:val="28"/>
        </w:rPr>
        <w:t>、</w:t>
      </w:r>
      <w:r>
        <w:rPr>
          <w:rFonts w:ascii="黑体" w:eastAsia="黑体" w:hint="eastAsia"/>
          <w:sz w:val="28"/>
          <w:szCs w:val="28"/>
        </w:rPr>
        <w:t>重点</w:t>
      </w:r>
      <w:r>
        <w:rPr>
          <w:rFonts w:ascii="黑体" w:eastAsia="黑体" w:hint="eastAsia"/>
          <w:sz w:val="28"/>
          <w:szCs w:val="28"/>
        </w:rPr>
        <w:t>项目</w:t>
      </w:r>
      <w:r>
        <w:rPr>
          <w:rFonts w:ascii="黑体" w:eastAsia="黑体" w:hint="eastAsia"/>
          <w:sz w:val="28"/>
          <w:szCs w:val="28"/>
        </w:rPr>
        <w:t>支出</w:t>
      </w:r>
      <w:r>
        <w:rPr>
          <w:rFonts w:ascii="黑体" w:eastAsia="黑体" w:hint="eastAsia"/>
          <w:sz w:val="28"/>
          <w:szCs w:val="28"/>
        </w:rPr>
        <w:t>绩效评价报告</w:t>
      </w:r>
      <w:r>
        <w:rPr>
          <w:rFonts w:ascii="黑体" w:eastAsia="黑体" w:hint="eastAsia"/>
          <w:sz w:val="28"/>
          <w:szCs w:val="28"/>
        </w:rPr>
        <w:t>（所有部门均需填报）</w:t>
      </w:r>
    </w:p>
    <w:p w:rsidR="004C4730" w:rsidRDefault="00D56B91">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（一）</w:t>
      </w:r>
      <w:r>
        <w:rPr>
          <w:rFonts w:ascii="仿宋_GB2312" w:eastAsia="仿宋_GB2312" w:hAnsi="仿宋_GB2312" w:cs="仿宋_GB2312" w:hint="eastAsia"/>
          <w:sz w:val="28"/>
          <w:szCs w:val="28"/>
        </w:rPr>
        <w:t>基本情况</w:t>
      </w:r>
    </w:p>
    <w:p w:rsidR="004C4730" w:rsidRDefault="00D56B91">
      <w:pPr>
        <w:spacing w:line="580" w:lineRule="exact"/>
        <w:ind w:firstLineChars="200" w:firstLine="560"/>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项目概况。包括项目背景、主要内容及实施情况、资金投入和使用情况等。</w:t>
      </w:r>
    </w:p>
    <w:p w:rsidR="004C4730" w:rsidRDefault="00D56B91">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项目绩效目标。包括总体目标和阶段性目标。</w:t>
      </w:r>
    </w:p>
    <w:p w:rsidR="004C4730" w:rsidRDefault="00D56B91">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绩效评价工作开展情况</w:t>
      </w:r>
    </w:p>
    <w:p w:rsidR="004C4730" w:rsidRDefault="00D56B91">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绩效评价目的、对象和范围。</w:t>
      </w:r>
    </w:p>
    <w:p w:rsidR="004C4730" w:rsidRDefault="00D56B91">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绩效评价原则、评价指标体系（附表说明）、评价方法、评价标准等。</w:t>
      </w:r>
    </w:p>
    <w:p w:rsidR="004C4730" w:rsidRDefault="00D56B91">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绩效评价工作过程。</w:t>
      </w:r>
    </w:p>
    <w:p w:rsidR="004C4730" w:rsidRDefault="00D56B91">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综合评价情况及评价结论（附相关评分表）</w:t>
      </w:r>
    </w:p>
    <w:p w:rsidR="004C4730" w:rsidRDefault="00D56B91">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绩效评价指标分析</w:t>
      </w:r>
    </w:p>
    <w:p w:rsidR="004C4730" w:rsidRDefault="00D56B91">
      <w:pPr>
        <w:spacing w:line="580" w:lineRule="exact"/>
        <w:ind w:firstLineChars="200" w:firstLine="560"/>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项目决策情况。</w:t>
      </w:r>
    </w:p>
    <w:p w:rsidR="004C4730" w:rsidRDefault="00D56B91">
      <w:pPr>
        <w:spacing w:line="580" w:lineRule="exact"/>
        <w:ind w:firstLineChars="200" w:firstLine="560"/>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项目过程情况。</w:t>
      </w:r>
    </w:p>
    <w:p w:rsidR="004C4730" w:rsidRDefault="00D56B91">
      <w:pPr>
        <w:spacing w:line="580" w:lineRule="exact"/>
        <w:ind w:firstLineChars="200" w:firstLine="560"/>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项目产出情况。</w:t>
      </w:r>
    </w:p>
    <w:p w:rsidR="004C4730" w:rsidRDefault="00D56B91">
      <w:pPr>
        <w:spacing w:line="580" w:lineRule="exact"/>
        <w:ind w:firstLineChars="200" w:firstLine="560"/>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项目效益情况。</w:t>
      </w:r>
    </w:p>
    <w:p w:rsidR="004C4730" w:rsidRDefault="00D56B91">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主要经验及做法、存在的问题及原因分析</w:t>
      </w:r>
    </w:p>
    <w:p w:rsidR="004C4730" w:rsidRDefault="00D56B91">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有关建议</w:t>
      </w:r>
    </w:p>
    <w:p w:rsidR="004C4730" w:rsidRDefault="00D56B91">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w:t>
      </w:r>
      <w:r>
        <w:rPr>
          <w:rFonts w:ascii="仿宋_GB2312" w:eastAsia="仿宋_GB2312" w:hAnsi="仿宋_GB2312" w:cs="仿宋_GB2312" w:hint="eastAsia"/>
          <w:sz w:val="28"/>
          <w:szCs w:val="28"/>
        </w:rPr>
        <w:t>其他需要说明的问题</w:t>
      </w:r>
    </w:p>
    <w:p w:rsidR="004C4730" w:rsidRDefault="00D56B91">
      <w:pPr>
        <w:spacing w:line="580" w:lineRule="exact"/>
        <w:ind w:firstLineChars="200" w:firstLine="560"/>
        <w:rPr>
          <w:rFonts w:ascii="黑体" w:eastAsia="黑体"/>
          <w:sz w:val="28"/>
          <w:szCs w:val="28"/>
        </w:rPr>
      </w:pPr>
      <w:r>
        <w:rPr>
          <w:rFonts w:ascii="黑体" w:eastAsia="黑体" w:hint="eastAsia"/>
          <w:sz w:val="28"/>
          <w:szCs w:val="28"/>
        </w:rPr>
        <w:lastRenderedPageBreak/>
        <w:t>二</w:t>
      </w:r>
      <w:r>
        <w:rPr>
          <w:rFonts w:ascii="黑体" w:eastAsia="黑体"/>
          <w:sz w:val="28"/>
          <w:szCs w:val="28"/>
        </w:rPr>
        <w:t>、</w:t>
      </w:r>
      <w:r>
        <w:rPr>
          <w:rFonts w:ascii="黑体" w:eastAsia="黑体" w:hint="eastAsia"/>
          <w:sz w:val="28"/>
          <w:szCs w:val="28"/>
        </w:rPr>
        <w:t>项目</w:t>
      </w:r>
      <w:r>
        <w:rPr>
          <w:rFonts w:ascii="黑体" w:eastAsia="黑体"/>
          <w:sz w:val="28"/>
          <w:szCs w:val="28"/>
        </w:rPr>
        <w:t>支出绩效自评表</w:t>
      </w:r>
      <w:r>
        <w:rPr>
          <w:rFonts w:ascii="黑体" w:eastAsia="黑体" w:hint="eastAsia"/>
          <w:sz w:val="28"/>
          <w:szCs w:val="28"/>
        </w:rPr>
        <w:t>（所有部门均需填报）</w:t>
      </w:r>
    </w:p>
    <w:p w:rsidR="00947F46" w:rsidRDefault="00947F46" w:rsidP="00947F46">
      <w:pPr>
        <w:spacing w:line="480" w:lineRule="exact"/>
        <w:jc w:val="left"/>
      </w:pPr>
      <w:r>
        <w:rPr>
          <w:rFonts w:ascii="仿宋_GB2312" w:eastAsia="仿宋_GB2312" w:hAnsi="宋体" w:cs="宋体" w:hint="eastAsia"/>
          <w:color w:val="000000"/>
          <w:kern w:val="0"/>
          <w:sz w:val="32"/>
          <w:szCs w:val="32"/>
        </w:rPr>
        <w:t>附件1：</w:t>
      </w:r>
    </w:p>
    <w:p w:rsidR="00947F46" w:rsidRDefault="00947F46" w:rsidP="00947F46">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947F46" w:rsidRDefault="00947F46" w:rsidP="00947F46">
      <w:pPr>
        <w:spacing w:line="480" w:lineRule="exact"/>
        <w:jc w:val="center"/>
        <w:rPr>
          <w:rFonts w:ascii="仿宋_GB2312" w:eastAsia="仿宋_GB2312" w:hAnsi="宋体"/>
          <w:sz w:val="28"/>
          <w:szCs w:val="28"/>
        </w:rPr>
      </w:pPr>
      <w:r>
        <w:rPr>
          <w:rFonts w:ascii="仿宋_GB2312" w:eastAsia="仿宋_GB2312" w:hAnsi="宋体" w:hint="eastAsia"/>
          <w:sz w:val="28"/>
          <w:szCs w:val="28"/>
        </w:rPr>
        <w:t>（2023年度）</w:t>
      </w:r>
    </w:p>
    <w:p w:rsidR="00947F46" w:rsidRDefault="00947F46" w:rsidP="00947F46">
      <w:pPr>
        <w:spacing w:line="240" w:lineRule="exact"/>
        <w:rPr>
          <w:rFonts w:ascii="仿宋_GB2312" w:eastAsia="仿宋_GB2312" w:hAnsi="宋体"/>
          <w:sz w:val="30"/>
          <w:szCs w:val="30"/>
        </w:rPr>
      </w:pPr>
    </w:p>
    <w:tbl>
      <w:tblPr>
        <w:tblW w:w="9038" w:type="dxa"/>
        <w:jc w:val="center"/>
        <w:tblLayout w:type="fixed"/>
        <w:tblLook w:val="0000"/>
      </w:tblPr>
      <w:tblGrid>
        <w:gridCol w:w="585"/>
        <w:gridCol w:w="975"/>
        <w:gridCol w:w="1105"/>
        <w:gridCol w:w="727"/>
        <w:gridCol w:w="1127"/>
        <w:gridCol w:w="283"/>
        <w:gridCol w:w="849"/>
        <w:gridCol w:w="848"/>
        <w:gridCol w:w="279"/>
        <w:gridCol w:w="284"/>
        <w:gridCol w:w="420"/>
        <w:gridCol w:w="143"/>
        <w:gridCol w:w="703"/>
        <w:gridCol w:w="710"/>
      </w:tblGrid>
      <w:tr w:rsidR="00947F46" w:rsidTr="008F4C50">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图书馆专兼职管理员培训</w:t>
            </w:r>
          </w:p>
        </w:tc>
      </w:tr>
      <w:tr w:rsidR="00947F46" w:rsidTr="008F4C50">
        <w:trPr>
          <w:trHeight w:hRule="exact" w:val="562"/>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北京市通州区文化和旅游局</w:t>
            </w:r>
          </w:p>
        </w:tc>
        <w:tc>
          <w:tcPr>
            <w:tcW w:w="1127" w:type="dxa"/>
            <w:gridSpan w:val="2"/>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北京市通州区图书馆</w:t>
            </w:r>
          </w:p>
        </w:tc>
      </w:tr>
      <w:tr w:rsidR="00947F46" w:rsidTr="008F4C50">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魏红帅</w:t>
            </w:r>
          </w:p>
        </w:tc>
        <w:tc>
          <w:tcPr>
            <w:tcW w:w="1127" w:type="dxa"/>
            <w:gridSpan w:val="2"/>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18611999887</w:t>
            </w:r>
          </w:p>
        </w:tc>
      </w:tr>
      <w:tr w:rsidR="00947F46" w:rsidTr="008F4C50">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项目资金</w:t>
            </w:r>
            <w:r w:rsidRPr="00DD3855">
              <w:rPr>
                <w:rFonts w:ascii="仿宋_GB2312" w:eastAsia="仿宋_GB2312" w:hAnsi="宋体" w:cs="宋体" w:hint="eastAsia"/>
                <w:kern w:val="0"/>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年初预</w:t>
            </w:r>
          </w:p>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全年预</w:t>
            </w:r>
          </w:p>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全年</w:t>
            </w:r>
          </w:p>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得分</w:t>
            </w:r>
          </w:p>
        </w:tc>
      </w:tr>
      <w:tr w:rsidR="00947F46" w:rsidTr="008F4C50">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rPr>
                <w:rFonts w:ascii="仿宋_GB2312" w:eastAsia="仿宋_GB2312" w:hAnsi="宋体" w:cs="宋体"/>
                <w:kern w:val="0"/>
                <w:szCs w:val="21"/>
              </w:rPr>
            </w:pPr>
            <w:r w:rsidRPr="00DD3855">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10</w:t>
            </w:r>
          </w:p>
        </w:tc>
        <w:tc>
          <w:tcPr>
            <w:tcW w:w="1132" w:type="dxa"/>
            <w:gridSpan w:val="2"/>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10</w:t>
            </w:r>
          </w:p>
        </w:tc>
        <w:tc>
          <w:tcPr>
            <w:tcW w:w="1127" w:type="dxa"/>
            <w:gridSpan w:val="2"/>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9.75</w:t>
            </w:r>
          </w:p>
        </w:tc>
        <w:tc>
          <w:tcPr>
            <w:tcW w:w="704" w:type="dxa"/>
            <w:gridSpan w:val="2"/>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97.5%</w:t>
            </w:r>
          </w:p>
        </w:tc>
        <w:tc>
          <w:tcPr>
            <w:tcW w:w="710" w:type="dxa"/>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9.75</w:t>
            </w:r>
          </w:p>
        </w:tc>
      </w:tr>
      <w:tr w:rsidR="00947F46" w:rsidTr="008F4C50">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其中：当年财政</w:t>
            </w:r>
          </w:p>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10</w:t>
            </w:r>
          </w:p>
        </w:tc>
        <w:tc>
          <w:tcPr>
            <w:tcW w:w="1132" w:type="dxa"/>
            <w:gridSpan w:val="2"/>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10</w:t>
            </w:r>
          </w:p>
        </w:tc>
        <w:tc>
          <w:tcPr>
            <w:tcW w:w="1127" w:type="dxa"/>
            <w:gridSpan w:val="2"/>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9.75</w:t>
            </w:r>
          </w:p>
        </w:tc>
        <w:tc>
          <w:tcPr>
            <w:tcW w:w="704" w:type="dxa"/>
            <w:gridSpan w:val="2"/>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97.5%</w:t>
            </w:r>
          </w:p>
        </w:tc>
        <w:tc>
          <w:tcPr>
            <w:tcW w:w="710" w:type="dxa"/>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w:t>
            </w:r>
          </w:p>
        </w:tc>
      </w:tr>
      <w:tr w:rsidR="00947F46" w:rsidTr="008F4C50">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 xml:space="preserve">      上年结转资金</w:t>
            </w:r>
          </w:p>
        </w:tc>
        <w:tc>
          <w:tcPr>
            <w:tcW w:w="1127" w:type="dxa"/>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w:t>
            </w:r>
          </w:p>
        </w:tc>
      </w:tr>
      <w:tr w:rsidR="00947F46" w:rsidTr="008F4C50">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 xml:space="preserve">  其他资金</w:t>
            </w:r>
          </w:p>
        </w:tc>
        <w:tc>
          <w:tcPr>
            <w:tcW w:w="1127" w:type="dxa"/>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w:t>
            </w:r>
          </w:p>
        </w:tc>
      </w:tr>
      <w:tr w:rsidR="00947F46" w:rsidTr="008F4C50">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实际完成情况</w:t>
            </w:r>
          </w:p>
        </w:tc>
      </w:tr>
      <w:tr w:rsidR="00947F46" w:rsidTr="008F4C50">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kern w:val="0"/>
                <w:szCs w:val="21"/>
              </w:rPr>
            </w:pPr>
            <w:r w:rsidRPr="00DD3855">
              <w:rPr>
                <w:rFonts w:ascii="仿宋_GB2312" w:eastAsia="仿宋_GB2312" w:hAnsi="宋体" w:cs="宋体" w:hint="eastAsia"/>
                <w:kern w:val="0"/>
                <w:szCs w:val="21"/>
              </w:rPr>
              <w:t>加强推动通州区文化系统人员队伍建设；提高全区基层文化管理人员的整体素质和业务能力，进一步提升公共图书馆服务效能。</w:t>
            </w:r>
          </w:p>
        </w:tc>
        <w:tc>
          <w:tcPr>
            <w:tcW w:w="3387" w:type="dxa"/>
            <w:gridSpan w:val="7"/>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kern w:val="0"/>
                <w:szCs w:val="21"/>
              </w:rPr>
            </w:pPr>
            <w:r w:rsidRPr="00DD3855">
              <w:rPr>
                <w:rFonts w:ascii="仿宋_GB2312" w:eastAsia="仿宋_GB2312" w:hAnsi="宋体" w:cs="宋体" w:hint="eastAsia"/>
                <w:kern w:val="0"/>
                <w:szCs w:val="21"/>
              </w:rPr>
              <w:t>按年初目标完成2023年度专兼职管理员培训工作，进一步推动图书馆人员队伍建设，提升整体素质及业务能力。</w:t>
            </w:r>
          </w:p>
        </w:tc>
      </w:tr>
      <w:tr w:rsidR="00947F46" w:rsidTr="008F4C50">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绩</w:t>
            </w:r>
            <w:r w:rsidRPr="00DD3855">
              <w:rPr>
                <w:rFonts w:ascii="仿宋_GB2312" w:eastAsia="仿宋_GB2312" w:hAnsi="宋体" w:cs="宋体" w:hint="eastAsia"/>
                <w:kern w:val="0"/>
                <w:szCs w:val="21"/>
              </w:rPr>
              <w:br/>
              <w:t>效</w:t>
            </w:r>
            <w:r w:rsidRPr="00DD3855">
              <w:rPr>
                <w:rFonts w:ascii="仿宋_GB2312" w:eastAsia="仿宋_GB2312" w:hAnsi="宋体" w:cs="宋体" w:hint="eastAsia"/>
                <w:kern w:val="0"/>
                <w:szCs w:val="21"/>
              </w:rPr>
              <w:br/>
              <w:t>指</w:t>
            </w:r>
            <w:r w:rsidRPr="00DD3855">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年度</w:t>
            </w:r>
          </w:p>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实际</w:t>
            </w:r>
          </w:p>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偏差原因分析及改进</w:t>
            </w:r>
          </w:p>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措施</w:t>
            </w:r>
          </w:p>
        </w:tc>
      </w:tr>
      <w:tr w:rsidR="00947F46" w:rsidTr="008F4C50">
        <w:trPr>
          <w:trHeight w:hRule="exact" w:val="56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培训人数</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不少于600人</w:t>
            </w: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643人</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84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培训课时</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不少于20课时</w:t>
            </w: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20课时</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7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培训每课时</w:t>
            </w:r>
            <w:proofErr w:type="gramStart"/>
            <w:r w:rsidRPr="00DD3855">
              <w:rPr>
                <w:rFonts w:ascii="仿宋_GB2312" w:eastAsia="仿宋_GB2312" w:hAnsi="宋体" w:cs="宋体" w:hint="eastAsia"/>
                <w:color w:val="000000"/>
                <w:kern w:val="0"/>
                <w:szCs w:val="21"/>
              </w:rPr>
              <w:t>时</w:t>
            </w:r>
            <w:proofErr w:type="gramEnd"/>
            <w:r w:rsidRPr="00DD3855">
              <w:rPr>
                <w:rFonts w:ascii="仿宋_GB2312" w:eastAsia="仿宋_GB2312" w:hAnsi="宋体" w:cs="宋体" w:hint="eastAsia"/>
                <w:color w:val="000000"/>
                <w:kern w:val="0"/>
                <w:szCs w:val="21"/>
              </w:rPr>
              <w:t>长</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1.5-2小时</w:t>
            </w: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1.5-2小时</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127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培训讲师资质</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相应的各行业国家级或省市级专家</w:t>
            </w: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相应的各行业国家级或省市级专家</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2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网络平台通畅率</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kern w:val="0"/>
                <w:szCs w:val="21"/>
              </w:rPr>
              <w:t>100%</w:t>
            </w: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7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课件录制上</w:t>
            </w:r>
            <w:proofErr w:type="gramStart"/>
            <w:r w:rsidRPr="00DD3855">
              <w:rPr>
                <w:rFonts w:ascii="仿宋_GB2312" w:eastAsia="仿宋_GB2312" w:hAnsi="宋体" w:cs="宋体" w:hint="eastAsia"/>
                <w:color w:val="000000"/>
                <w:kern w:val="0"/>
                <w:szCs w:val="21"/>
              </w:rPr>
              <w:t>传工作</w:t>
            </w:r>
            <w:proofErr w:type="gramEnd"/>
            <w:r w:rsidRPr="00DD3855">
              <w:rPr>
                <w:rFonts w:ascii="仿宋_GB2312" w:eastAsia="仿宋_GB2312" w:hAnsi="宋体" w:cs="宋体" w:hint="eastAsia"/>
                <w:color w:val="000000"/>
                <w:kern w:val="0"/>
                <w:szCs w:val="21"/>
              </w:rPr>
              <w:t>完成率</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kern w:val="0"/>
                <w:szCs w:val="21"/>
              </w:rPr>
              <w:t>100%</w:t>
            </w: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7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全员培训合格率</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kern w:val="0"/>
                <w:szCs w:val="21"/>
              </w:rPr>
              <w:t>100%</w:t>
            </w: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7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服务、组织完成质量</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kern w:val="0"/>
                <w:szCs w:val="21"/>
              </w:rPr>
              <w:t>100%</w:t>
            </w: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98%</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3.92</w:t>
            </w: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85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培训开展时间</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2023年4月-9月</w:t>
            </w: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2023年9月前完成</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7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突发问题解决时效率</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kern w:val="0"/>
                <w:szCs w:val="21"/>
              </w:rPr>
              <w:t>100%</w:t>
            </w: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98%</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3.92</w:t>
            </w: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72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proofErr w:type="gramStart"/>
            <w:r w:rsidRPr="00DD3855">
              <w:rPr>
                <w:rFonts w:ascii="仿宋_GB2312" w:eastAsia="仿宋_GB2312" w:hAnsi="宋体" w:cs="宋体" w:hint="eastAsia"/>
                <w:color w:val="000000"/>
                <w:kern w:val="0"/>
                <w:szCs w:val="21"/>
              </w:rPr>
              <w:t>结项总结</w:t>
            </w:r>
            <w:proofErr w:type="gramEnd"/>
            <w:r w:rsidRPr="00DD3855">
              <w:rPr>
                <w:rFonts w:ascii="仿宋_GB2312" w:eastAsia="仿宋_GB2312" w:hAnsi="宋体" w:cs="宋体" w:hint="eastAsia"/>
                <w:color w:val="000000"/>
                <w:kern w:val="0"/>
                <w:szCs w:val="21"/>
              </w:rPr>
              <w:t>时间</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2023年10月</w:t>
            </w: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2023年11月</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3.6</w:t>
            </w: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后期整理过程材料时间过长</w:t>
            </w:r>
          </w:p>
        </w:tc>
      </w:tr>
      <w:tr w:rsidR="00947F46" w:rsidTr="008F4C50">
        <w:trPr>
          <w:trHeight w:hRule="exact" w:val="57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项目总成本</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10万元</w:t>
            </w: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9.75万元</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3.9</w:t>
            </w: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比选结余</w:t>
            </w:r>
          </w:p>
        </w:tc>
      </w:tr>
      <w:tr w:rsidR="00947F46" w:rsidTr="008F4C50">
        <w:trPr>
          <w:trHeight w:hRule="exact" w:val="40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经济效益</w:t>
            </w:r>
          </w:p>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9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社会效益</w:t>
            </w:r>
          </w:p>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基层公共文化组织</w:t>
            </w:r>
            <w:proofErr w:type="gramStart"/>
            <w:r w:rsidRPr="00DD3855">
              <w:rPr>
                <w:rFonts w:ascii="仿宋_GB2312" w:eastAsia="仿宋_GB2312" w:hAnsi="宋体" w:cs="宋体" w:hint="eastAsia"/>
                <w:color w:val="000000"/>
                <w:kern w:val="0"/>
                <w:szCs w:val="21"/>
              </w:rPr>
              <w:t>员思想</w:t>
            </w:r>
            <w:proofErr w:type="gramEnd"/>
            <w:r w:rsidRPr="00DD3855">
              <w:rPr>
                <w:rFonts w:ascii="仿宋_GB2312" w:eastAsia="仿宋_GB2312" w:hAnsi="宋体" w:cs="宋体" w:hint="eastAsia"/>
                <w:color w:val="000000"/>
                <w:kern w:val="0"/>
                <w:szCs w:val="21"/>
              </w:rPr>
              <w:t>素质和服务水平</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进一步提高</w:t>
            </w: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有所提高</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5.4</w:t>
            </w: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7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基层服务技能和手段</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进一步增强</w:t>
            </w: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有所增强</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5.4</w:t>
            </w: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6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公共文化设施使用能力</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有所提高</w:t>
            </w: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有所提高</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5.4</w:t>
            </w: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生态效益</w:t>
            </w:r>
          </w:p>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6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通州区文化系统人员队伍建设</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持续完善</w:t>
            </w: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进一步完善</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5.4</w:t>
            </w: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7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通州区公共文化事业发展</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持续促进</w:t>
            </w: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进一步推进</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5.4</w:t>
            </w: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65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满意度</w:t>
            </w:r>
          </w:p>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服务对象</w:t>
            </w:r>
            <w:proofErr w:type="gramStart"/>
            <w:r w:rsidRPr="00DD3855">
              <w:rPr>
                <w:rFonts w:ascii="仿宋_GB2312" w:eastAsia="仿宋_GB2312" w:hAnsi="宋体" w:cs="宋体" w:hint="eastAsia"/>
                <w:kern w:val="0"/>
                <w:szCs w:val="21"/>
              </w:rPr>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培训人员满意度</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不低于95%</w:t>
            </w: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99.38%</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r w:rsidRPr="00DD3855">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left"/>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color w:val="000000"/>
                <w:kern w:val="0"/>
                <w:szCs w:val="21"/>
              </w:rPr>
            </w:pPr>
            <w:r w:rsidRPr="00DD3855">
              <w:rPr>
                <w:rFonts w:ascii="仿宋_GB2312" w:eastAsia="仿宋_GB2312" w:hAnsi="宋体" w:cs="宋体" w:hint="eastAsia"/>
                <w:color w:val="000000"/>
                <w:kern w:val="0"/>
                <w:szCs w:val="21"/>
              </w:rPr>
              <w:t>96.09</w:t>
            </w:r>
          </w:p>
        </w:tc>
        <w:tc>
          <w:tcPr>
            <w:tcW w:w="1413" w:type="dxa"/>
            <w:gridSpan w:val="2"/>
            <w:tcBorders>
              <w:top w:val="single" w:sz="4" w:space="0" w:color="auto"/>
              <w:left w:val="nil"/>
              <w:bottom w:val="single" w:sz="4" w:space="0" w:color="auto"/>
              <w:right w:val="single" w:sz="4" w:space="0" w:color="auto"/>
            </w:tcBorders>
            <w:vAlign w:val="center"/>
          </w:tcPr>
          <w:p w:rsidR="00947F46" w:rsidRPr="00DD3855" w:rsidRDefault="00947F46" w:rsidP="008F4C50">
            <w:pPr>
              <w:widowControl/>
              <w:spacing w:line="240" w:lineRule="exact"/>
              <w:jc w:val="center"/>
              <w:rPr>
                <w:rFonts w:ascii="仿宋_GB2312" w:eastAsia="仿宋_GB2312" w:hAnsi="宋体" w:cs="宋体"/>
                <w:kern w:val="0"/>
                <w:szCs w:val="21"/>
              </w:rPr>
            </w:pPr>
          </w:p>
        </w:tc>
      </w:tr>
    </w:tbl>
    <w:p w:rsidR="00947F46" w:rsidRDefault="00947F46" w:rsidP="00947F46">
      <w:pPr>
        <w:rPr>
          <w:rFonts w:ascii="仿宋_GB2312" w:eastAsia="仿宋_GB2312"/>
          <w:vanish/>
          <w:sz w:val="32"/>
          <w:szCs w:val="32"/>
        </w:rPr>
      </w:pPr>
    </w:p>
    <w:p w:rsidR="00947F46" w:rsidRDefault="00947F46" w:rsidP="00947F46">
      <w:pPr>
        <w:widowControl/>
        <w:jc w:val="left"/>
        <w:rPr>
          <w:rFonts w:ascii="仿宋_GB2312" w:eastAsia="仿宋_GB2312" w:hAnsi="宋体" w:cs="宋体"/>
          <w:color w:val="000000"/>
          <w:kern w:val="0"/>
          <w:sz w:val="32"/>
          <w:szCs w:val="32"/>
        </w:rPr>
      </w:pPr>
    </w:p>
    <w:p w:rsidR="00947F46" w:rsidRPr="00D069EF" w:rsidRDefault="00947F46" w:rsidP="00947F46"/>
    <w:p w:rsidR="00947F46" w:rsidRDefault="00947F46" w:rsidP="00947F46">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947F46" w:rsidRDefault="00947F46" w:rsidP="00947F46">
      <w:pPr>
        <w:spacing w:line="480" w:lineRule="exact"/>
        <w:jc w:val="center"/>
        <w:rPr>
          <w:rFonts w:ascii="仿宋_GB2312" w:eastAsia="仿宋_GB2312" w:hAnsi="宋体"/>
          <w:sz w:val="28"/>
          <w:szCs w:val="28"/>
        </w:rPr>
      </w:pPr>
      <w:r>
        <w:rPr>
          <w:rFonts w:ascii="仿宋_GB2312" w:eastAsia="仿宋_GB2312" w:hAnsi="宋体" w:hint="eastAsia"/>
          <w:sz w:val="28"/>
          <w:szCs w:val="28"/>
        </w:rPr>
        <w:t>（2023年度）</w:t>
      </w:r>
    </w:p>
    <w:p w:rsidR="00947F46" w:rsidRDefault="00947F46" w:rsidP="00947F46">
      <w:pPr>
        <w:spacing w:line="240" w:lineRule="exact"/>
        <w:rPr>
          <w:rFonts w:ascii="仿宋_GB2312" w:eastAsia="仿宋_GB2312" w:hAnsi="宋体"/>
          <w:sz w:val="30"/>
          <w:szCs w:val="30"/>
        </w:rPr>
      </w:pPr>
    </w:p>
    <w:tbl>
      <w:tblPr>
        <w:tblW w:w="9038" w:type="dxa"/>
        <w:jc w:val="center"/>
        <w:tblLayout w:type="fixed"/>
        <w:tblLook w:val="0000"/>
      </w:tblPr>
      <w:tblGrid>
        <w:gridCol w:w="585"/>
        <w:gridCol w:w="975"/>
        <w:gridCol w:w="1105"/>
        <w:gridCol w:w="727"/>
        <w:gridCol w:w="1127"/>
        <w:gridCol w:w="283"/>
        <w:gridCol w:w="849"/>
        <w:gridCol w:w="848"/>
        <w:gridCol w:w="279"/>
        <w:gridCol w:w="284"/>
        <w:gridCol w:w="420"/>
        <w:gridCol w:w="143"/>
        <w:gridCol w:w="703"/>
        <w:gridCol w:w="710"/>
      </w:tblGrid>
      <w:tr w:rsidR="00947F46" w:rsidTr="008F4C50">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AD7A30">
              <w:rPr>
                <w:rFonts w:ascii="仿宋_GB2312" w:eastAsia="仿宋_GB2312" w:hAnsi="宋体" w:cs="宋体" w:hint="eastAsia"/>
                <w:kern w:val="0"/>
                <w:szCs w:val="21"/>
              </w:rPr>
              <w:t>2023年对美术馆、公共图书馆、文化馆（站）免费开放补助资金（市级）</w:t>
            </w:r>
          </w:p>
        </w:tc>
      </w:tr>
      <w:tr w:rsidR="00947F46" w:rsidTr="008F4C50">
        <w:trPr>
          <w:trHeight w:hRule="exact" w:val="562"/>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D56882">
              <w:rPr>
                <w:rFonts w:ascii="仿宋_GB2312" w:eastAsia="仿宋_GB2312" w:hAnsi="宋体" w:cs="宋体" w:hint="eastAsia"/>
                <w:kern w:val="0"/>
                <w:szCs w:val="21"/>
              </w:rPr>
              <w:t>北京市通州区文化和旅游局</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944F52">
              <w:rPr>
                <w:rFonts w:ascii="仿宋_GB2312" w:eastAsia="仿宋_GB2312" w:hAnsi="宋体" w:cs="宋体" w:hint="eastAsia"/>
                <w:kern w:val="0"/>
                <w:szCs w:val="21"/>
              </w:rPr>
              <w:t>北京市通州区图书馆</w:t>
            </w:r>
          </w:p>
        </w:tc>
      </w:tr>
      <w:tr w:rsidR="00947F46" w:rsidTr="008F4C50">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魏红帅</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AD7A30">
              <w:rPr>
                <w:rFonts w:ascii="仿宋_GB2312" w:eastAsia="仿宋_GB2312" w:hAnsi="宋体" w:cs="宋体"/>
                <w:kern w:val="0"/>
                <w:szCs w:val="21"/>
              </w:rPr>
              <w:t>18611999887</w:t>
            </w:r>
          </w:p>
        </w:tc>
      </w:tr>
      <w:tr w:rsidR="00947F46" w:rsidTr="008F4C50">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项目资金</w:t>
            </w:r>
            <w:r>
              <w:rPr>
                <w:rFonts w:ascii="仿宋_GB2312" w:eastAsia="仿宋_GB2312" w:hAnsi="宋体" w:cs="宋体" w:hint="eastAsia"/>
                <w:kern w:val="0"/>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947F46" w:rsidTr="008F4C50">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39.5</w:t>
            </w: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39.5</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39.5</w:t>
            </w: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947F46" w:rsidTr="008F4C50">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39.5</w:t>
            </w: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39.5</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39.5</w:t>
            </w: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947F46" w:rsidTr="008F4C50">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947F46" w:rsidTr="008F4C50">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947F46" w:rsidTr="008F4C50">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947F46" w:rsidTr="008F4C50">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947F46" w:rsidRPr="00D21AB5" w:rsidRDefault="00947F46" w:rsidP="008F4C50">
            <w:pPr>
              <w:widowControl/>
              <w:spacing w:line="240" w:lineRule="exact"/>
              <w:jc w:val="left"/>
              <w:rPr>
                <w:rFonts w:ascii="仿宋_GB2312" w:eastAsia="仿宋_GB2312" w:hAnsi="宋体" w:cs="宋体"/>
                <w:kern w:val="0"/>
                <w:szCs w:val="21"/>
              </w:rPr>
            </w:pPr>
            <w:r w:rsidRPr="00D21AB5">
              <w:rPr>
                <w:rFonts w:ascii="仿宋_GB2312" w:eastAsia="仿宋_GB2312" w:hAnsi="宋体" w:cs="宋体" w:hint="eastAsia"/>
                <w:kern w:val="0"/>
                <w:szCs w:val="21"/>
              </w:rPr>
              <w:t>1.保障图书馆正常有序开放，更好的做好公共文化服务工作</w:t>
            </w:r>
          </w:p>
          <w:p w:rsidR="00947F46" w:rsidRPr="00D21AB5" w:rsidRDefault="00947F46" w:rsidP="008F4C50">
            <w:pPr>
              <w:widowControl/>
              <w:spacing w:line="240" w:lineRule="exact"/>
              <w:jc w:val="left"/>
              <w:rPr>
                <w:rFonts w:ascii="仿宋_GB2312" w:eastAsia="仿宋_GB2312" w:hAnsi="宋体" w:cs="宋体"/>
                <w:kern w:val="0"/>
                <w:szCs w:val="21"/>
              </w:rPr>
            </w:pPr>
            <w:r w:rsidRPr="00D21AB5">
              <w:rPr>
                <w:rFonts w:ascii="仿宋_GB2312" w:eastAsia="仿宋_GB2312" w:hAnsi="宋体" w:cs="宋体" w:hint="eastAsia"/>
                <w:kern w:val="0"/>
                <w:szCs w:val="21"/>
              </w:rPr>
              <w:t>2.保障馆内各项重要业务、读者服务基本业务、软硬件设施设备等稳定有效运行</w:t>
            </w:r>
          </w:p>
          <w:p w:rsidR="00947F46" w:rsidRDefault="00947F46" w:rsidP="008F4C50">
            <w:pPr>
              <w:widowControl/>
              <w:spacing w:line="240" w:lineRule="exact"/>
              <w:jc w:val="left"/>
              <w:rPr>
                <w:rFonts w:ascii="仿宋_GB2312" w:eastAsia="仿宋_GB2312" w:hAnsi="宋体" w:cs="宋体"/>
                <w:kern w:val="0"/>
                <w:szCs w:val="21"/>
              </w:rPr>
            </w:pPr>
            <w:r w:rsidRPr="00D21AB5">
              <w:rPr>
                <w:rFonts w:ascii="仿宋_GB2312" w:eastAsia="仿宋_GB2312" w:hAnsi="宋体" w:cs="宋体" w:hint="eastAsia"/>
                <w:kern w:val="0"/>
                <w:szCs w:val="21"/>
              </w:rPr>
              <w:t>3.进一步实现公共文化服务工作的宣传与推广</w:t>
            </w:r>
          </w:p>
        </w:tc>
        <w:tc>
          <w:tcPr>
            <w:tcW w:w="3387" w:type="dxa"/>
            <w:gridSpan w:val="7"/>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kern w:val="0"/>
                <w:szCs w:val="21"/>
              </w:rPr>
            </w:pPr>
            <w:r w:rsidRPr="001946CD">
              <w:rPr>
                <w:rFonts w:ascii="仿宋_GB2312" w:eastAsia="仿宋_GB2312" w:hAnsi="宋体" w:cs="宋体" w:hint="eastAsia"/>
                <w:kern w:val="0"/>
                <w:szCs w:val="21"/>
              </w:rPr>
              <w:t>按年初目标完成各项工作，进一步保障图书馆正常有序开放，更好的做好公共文化服务工作，进一步实现公共文化服务工作的宣传与推广。</w:t>
            </w:r>
          </w:p>
        </w:tc>
      </w:tr>
      <w:tr w:rsidR="00947F46" w:rsidTr="008F4C50">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947F46" w:rsidTr="008F4C50">
        <w:trPr>
          <w:trHeight w:hRule="exact" w:val="42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F341E4">
              <w:rPr>
                <w:rFonts w:ascii="仿宋_GB2312" w:eastAsia="仿宋_GB2312" w:hAnsi="宋体" w:cs="宋体" w:hint="eastAsia"/>
                <w:color w:val="000000"/>
                <w:kern w:val="0"/>
                <w:szCs w:val="21"/>
              </w:rPr>
              <w:t>免费开放天数</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hint="eastAsia"/>
                <w:kern w:val="0"/>
                <w:szCs w:val="21"/>
              </w:rPr>
              <w:t>365天</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hint="eastAsia"/>
                <w:kern w:val="0"/>
                <w:szCs w:val="21"/>
              </w:rPr>
              <w:t>365天</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13" w:type="dxa"/>
            <w:gridSpan w:val="2"/>
            <w:tcBorders>
              <w:top w:val="single" w:sz="4" w:space="0" w:color="auto"/>
              <w:left w:val="nil"/>
              <w:bottom w:val="single" w:sz="4" w:space="0" w:color="auto"/>
              <w:right w:val="single" w:sz="4" w:space="0" w:color="auto"/>
            </w:tcBorders>
            <w:vAlign w:val="center"/>
          </w:tcPr>
          <w:p w:rsidR="00947F46" w:rsidRPr="00B34788" w:rsidRDefault="00947F46" w:rsidP="008F4C50">
            <w:pPr>
              <w:widowControl/>
              <w:spacing w:line="240" w:lineRule="exact"/>
              <w:jc w:val="left"/>
              <w:rPr>
                <w:rFonts w:ascii="仿宋_GB2312" w:eastAsia="仿宋_GB2312" w:hAnsi="宋体" w:cs="宋体"/>
                <w:kern w:val="0"/>
                <w:sz w:val="16"/>
                <w:szCs w:val="16"/>
              </w:rPr>
            </w:pPr>
          </w:p>
        </w:tc>
      </w:tr>
      <w:tr w:rsidR="00947F46" w:rsidTr="008F4C50">
        <w:trPr>
          <w:trHeight w:hRule="exact" w:val="57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F341E4">
              <w:rPr>
                <w:rFonts w:ascii="仿宋_GB2312" w:eastAsia="仿宋_GB2312" w:hAnsi="宋体" w:cs="宋体" w:hint="eastAsia"/>
                <w:color w:val="000000"/>
                <w:kern w:val="0"/>
                <w:szCs w:val="21"/>
              </w:rPr>
              <w:t>保障馆内各项业务工作有效运行天数</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hint="eastAsia"/>
                <w:kern w:val="0"/>
                <w:szCs w:val="21"/>
              </w:rPr>
              <w:t>365天</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hint="eastAsia"/>
                <w:kern w:val="0"/>
                <w:szCs w:val="21"/>
              </w:rPr>
              <w:t>365天</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kern w:val="0"/>
                <w:szCs w:val="21"/>
              </w:rPr>
            </w:pPr>
          </w:p>
        </w:tc>
      </w:tr>
      <w:tr w:rsidR="00947F46" w:rsidTr="008F4C50">
        <w:trPr>
          <w:trHeight w:hRule="exact" w:val="42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3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F341E4">
              <w:rPr>
                <w:rFonts w:ascii="仿宋_GB2312" w:eastAsia="仿宋_GB2312" w:hAnsi="宋体" w:cs="宋体" w:hint="eastAsia"/>
                <w:color w:val="000000"/>
                <w:kern w:val="0"/>
                <w:szCs w:val="21"/>
              </w:rPr>
              <w:t>年度正常开放率</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kern w:val="0"/>
                <w:szCs w:val="21"/>
              </w:rPr>
              <w:t>100%</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kern w:val="0"/>
                <w:szCs w:val="21"/>
              </w:rPr>
            </w:pPr>
          </w:p>
        </w:tc>
      </w:tr>
      <w:tr w:rsidR="00947F46" w:rsidTr="008F4C50">
        <w:trPr>
          <w:trHeight w:hRule="exact" w:val="57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F341E4">
              <w:rPr>
                <w:rFonts w:ascii="仿宋_GB2312" w:eastAsia="仿宋_GB2312" w:hAnsi="宋体" w:cs="宋体" w:hint="eastAsia"/>
                <w:color w:val="000000"/>
                <w:kern w:val="0"/>
                <w:szCs w:val="21"/>
              </w:rPr>
              <w:t>保障各项业务工作有效运行</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hint="eastAsia"/>
                <w:kern w:val="0"/>
                <w:szCs w:val="21"/>
              </w:rPr>
              <w:t>合格</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hint="eastAsia"/>
                <w:kern w:val="0"/>
                <w:szCs w:val="21"/>
              </w:rPr>
              <w:t>合格</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3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1331E7" w:rsidRDefault="00947F46" w:rsidP="008F4C50">
            <w:pPr>
              <w:widowControl/>
              <w:spacing w:line="240" w:lineRule="exact"/>
              <w:jc w:val="left"/>
              <w:rPr>
                <w:rFonts w:ascii="仿宋_GB2312" w:eastAsia="仿宋_GB2312" w:hAnsi="宋体" w:cs="宋体"/>
                <w:color w:val="000000"/>
                <w:kern w:val="0"/>
                <w:szCs w:val="21"/>
              </w:rPr>
            </w:pPr>
          </w:p>
        </w:tc>
        <w:tc>
          <w:tcPr>
            <w:tcW w:w="849" w:type="dxa"/>
            <w:tcBorders>
              <w:top w:val="single" w:sz="4" w:space="0" w:color="auto"/>
              <w:left w:val="nil"/>
              <w:bottom w:val="single" w:sz="4" w:space="0" w:color="auto"/>
              <w:right w:val="single" w:sz="4" w:space="0" w:color="auto"/>
            </w:tcBorders>
            <w:vAlign w:val="center"/>
          </w:tcPr>
          <w:p w:rsidR="00947F46" w:rsidRPr="001331E7"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5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F341E4">
              <w:rPr>
                <w:rFonts w:ascii="仿宋_GB2312" w:eastAsia="仿宋_GB2312" w:hAnsi="宋体" w:cs="宋体" w:hint="eastAsia"/>
                <w:color w:val="000000"/>
                <w:kern w:val="0"/>
                <w:szCs w:val="21"/>
              </w:rPr>
              <w:t>项目实施时间</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hint="eastAsia"/>
                <w:kern w:val="0"/>
                <w:szCs w:val="21"/>
              </w:rPr>
              <w:t>202</w:t>
            </w:r>
            <w:r>
              <w:rPr>
                <w:rFonts w:ascii="仿宋_GB2312" w:eastAsia="仿宋_GB2312" w:hAnsi="宋体" w:cs="宋体" w:hint="eastAsia"/>
                <w:kern w:val="0"/>
                <w:szCs w:val="21"/>
              </w:rPr>
              <w:t>3</w:t>
            </w:r>
            <w:r w:rsidRPr="00F341E4">
              <w:rPr>
                <w:rFonts w:ascii="仿宋_GB2312" w:eastAsia="仿宋_GB2312" w:hAnsi="宋体" w:cs="宋体" w:hint="eastAsia"/>
                <w:kern w:val="0"/>
                <w:szCs w:val="21"/>
              </w:rPr>
              <w:t>年底前</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hint="eastAsia"/>
                <w:kern w:val="0"/>
                <w:szCs w:val="21"/>
              </w:rPr>
              <w:t>202</w:t>
            </w:r>
            <w:r>
              <w:rPr>
                <w:rFonts w:ascii="仿宋_GB2312" w:eastAsia="仿宋_GB2312" w:hAnsi="宋体" w:cs="宋体" w:hint="eastAsia"/>
                <w:kern w:val="0"/>
                <w:szCs w:val="21"/>
              </w:rPr>
              <w:t>3</w:t>
            </w:r>
            <w:r w:rsidRPr="00F341E4">
              <w:rPr>
                <w:rFonts w:ascii="仿宋_GB2312" w:eastAsia="仿宋_GB2312" w:hAnsi="宋体" w:cs="宋体" w:hint="eastAsia"/>
                <w:kern w:val="0"/>
                <w:szCs w:val="21"/>
              </w:rPr>
              <w:t>年底前</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2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3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7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F341E4">
              <w:rPr>
                <w:rFonts w:ascii="仿宋_GB2312" w:eastAsia="仿宋_GB2312" w:hAnsi="宋体" w:cs="宋体" w:hint="eastAsia"/>
                <w:color w:val="000000"/>
                <w:kern w:val="0"/>
                <w:szCs w:val="21"/>
              </w:rPr>
              <w:t>项目总成本</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hint="eastAsia"/>
                <w:kern w:val="0"/>
                <w:szCs w:val="21"/>
              </w:rPr>
              <w:t>39.5万元</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hint="eastAsia"/>
                <w:kern w:val="0"/>
                <w:szCs w:val="21"/>
              </w:rPr>
              <w:t>39.5万元</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0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9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F341E4">
              <w:rPr>
                <w:rFonts w:ascii="仿宋_GB2312" w:eastAsia="仿宋_GB2312" w:hAnsi="宋体" w:cs="宋体" w:hint="eastAsia"/>
                <w:color w:val="000000"/>
                <w:kern w:val="0"/>
                <w:szCs w:val="21"/>
              </w:rPr>
              <w:t>公共文化服务水平</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hint="eastAsia"/>
                <w:kern w:val="0"/>
                <w:szCs w:val="21"/>
              </w:rPr>
              <w:t>稳步提升</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有所提升</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6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F341E4">
              <w:rPr>
                <w:rFonts w:ascii="仿宋_GB2312" w:eastAsia="仿宋_GB2312" w:hAnsi="宋体" w:cs="宋体" w:hint="eastAsia"/>
                <w:color w:val="000000"/>
                <w:kern w:val="0"/>
                <w:szCs w:val="21"/>
              </w:rPr>
              <w:t>读者服务工作</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hint="eastAsia"/>
                <w:kern w:val="0"/>
                <w:szCs w:val="21"/>
              </w:rPr>
              <w:t>正常开展</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正常有序开展</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9.5</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61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F341E4">
              <w:rPr>
                <w:rFonts w:ascii="仿宋_GB2312" w:eastAsia="仿宋_GB2312" w:hAnsi="宋体" w:cs="宋体" w:hint="eastAsia"/>
                <w:color w:val="000000"/>
                <w:kern w:val="0"/>
                <w:szCs w:val="21"/>
              </w:rPr>
              <w:t>推广全民阅读</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hint="eastAsia"/>
                <w:kern w:val="0"/>
                <w:szCs w:val="21"/>
              </w:rPr>
              <w:t>进一步提升</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有所提升</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4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F341E4">
              <w:rPr>
                <w:rFonts w:ascii="仿宋_GB2312" w:eastAsia="仿宋_GB2312" w:hAnsi="宋体" w:cs="宋体" w:hint="eastAsia"/>
                <w:color w:val="000000"/>
                <w:kern w:val="0"/>
                <w:szCs w:val="21"/>
              </w:rPr>
              <w:t>社会公众满意度</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hint="eastAsia"/>
                <w:kern w:val="0"/>
                <w:szCs w:val="21"/>
              </w:rPr>
              <w:t>不断提升</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有所提升</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96.5</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bl>
    <w:p w:rsidR="00947F46" w:rsidRDefault="00947F46" w:rsidP="00947F46">
      <w:pPr>
        <w:rPr>
          <w:rFonts w:ascii="仿宋_GB2312" w:eastAsia="仿宋_GB2312"/>
          <w:vanish/>
          <w:sz w:val="32"/>
          <w:szCs w:val="32"/>
        </w:rPr>
      </w:pPr>
    </w:p>
    <w:p w:rsidR="00947F46" w:rsidRDefault="00947F46" w:rsidP="00947F46">
      <w:pPr>
        <w:widowControl/>
        <w:jc w:val="left"/>
        <w:rPr>
          <w:rFonts w:ascii="仿宋_GB2312" w:eastAsia="仿宋_GB2312" w:hAnsi="宋体" w:cs="宋体"/>
          <w:color w:val="000000"/>
          <w:kern w:val="0"/>
          <w:sz w:val="32"/>
          <w:szCs w:val="32"/>
        </w:rPr>
      </w:pPr>
    </w:p>
    <w:p w:rsidR="00947F46" w:rsidRPr="00D069EF" w:rsidRDefault="00947F46" w:rsidP="00947F46"/>
    <w:p w:rsidR="00947F46" w:rsidRDefault="00947F46" w:rsidP="00947F46">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947F46" w:rsidRDefault="00947F46" w:rsidP="00947F46">
      <w:pPr>
        <w:spacing w:line="480" w:lineRule="exact"/>
        <w:jc w:val="center"/>
        <w:rPr>
          <w:rFonts w:ascii="仿宋_GB2312" w:eastAsia="仿宋_GB2312" w:hAnsi="宋体"/>
          <w:sz w:val="28"/>
          <w:szCs w:val="28"/>
        </w:rPr>
      </w:pPr>
      <w:r>
        <w:rPr>
          <w:rFonts w:ascii="仿宋_GB2312" w:eastAsia="仿宋_GB2312" w:hAnsi="宋体" w:hint="eastAsia"/>
          <w:sz w:val="28"/>
          <w:szCs w:val="28"/>
        </w:rPr>
        <w:lastRenderedPageBreak/>
        <w:t>（2023年度）</w:t>
      </w:r>
    </w:p>
    <w:p w:rsidR="00947F46" w:rsidRDefault="00947F46" w:rsidP="00947F46">
      <w:pPr>
        <w:spacing w:line="240" w:lineRule="exact"/>
        <w:rPr>
          <w:rFonts w:ascii="仿宋_GB2312" w:eastAsia="仿宋_GB2312" w:hAnsi="宋体"/>
          <w:sz w:val="30"/>
          <w:szCs w:val="30"/>
        </w:rPr>
      </w:pPr>
    </w:p>
    <w:tbl>
      <w:tblPr>
        <w:tblW w:w="9038" w:type="dxa"/>
        <w:jc w:val="center"/>
        <w:tblLayout w:type="fixed"/>
        <w:tblLook w:val="0000"/>
      </w:tblPr>
      <w:tblGrid>
        <w:gridCol w:w="585"/>
        <w:gridCol w:w="975"/>
        <w:gridCol w:w="1105"/>
        <w:gridCol w:w="727"/>
        <w:gridCol w:w="1127"/>
        <w:gridCol w:w="283"/>
        <w:gridCol w:w="849"/>
        <w:gridCol w:w="848"/>
        <w:gridCol w:w="279"/>
        <w:gridCol w:w="284"/>
        <w:gridCol w:w="420"/>
        <w:gridCol w:w="143"/>
        <w:gridCol w:w="703"/>
        <w:gridCol w:w="710"/>
      </w:tblGrid>
      <w:tr w:rsidR="00947F46" w:rsidTr="008F4C50">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110232">
              <w:rPr>
                <w:rFonts w:ascii="仿宋_GB2312" w:eastAsia="仿宋_GB2312" w:hAnsi="宋体" w:cs="宋体" w:hint="eastAsia"/>
                <w:kern w:val="0"/>
                <w:szCs w:val="21"/>
              </w:rPr>
              <w:t>阅读推广活动</w:t>
            </w:r>
          </w:p>
        </w:tc>
      </w:tr>
      <w:tr w:rsidR="00947F46" w:rsidTr="008F4C50">
        <w:trPr>
          <w:trHeight w:hRule="exact" w:val="562"/>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D56882">
              <w:rPr>
                <w:rFonts w:ascii="仿宋_GB2312" w:eastAsia="仿宋_GB2312" w:hAnsi="宋体" w:cs="宋体" w:hint="eastAsia"/>
                <w:kern w:val="0"/>
                <w:szCs w:val="21"/>
              </w:rPr>
              <w:t>北京市通州区文化和旅游局</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944F52">
              <w:rPr>
                <w:rFonts w:ascii="仿宋_GB2312" w:eastAsia="仿宋_GB2312" w:hAnsi="宋体" w:cs="宋体" w:hint="eastAsia"/>
                <w:kern w:val="0"/>
                <w:szCs w:val="21"/>
              </w:rPr>
              <w:t>北京市通州区图书馆</w:t>
            </w:r>
          </w:p>
        </w:tc>
      </w:tr>
      <w:tr w:rsidR="00947F46" w:rsidTr="008F4C50">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魏红帅</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18611999887</w:t>
            </w:r>
          </w:p>
        </w:tc>
      </w:tr>
      <w:tr w:rsidR="00947F46" w:rsidTr="008F4C50">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947F46" w:rsidTr="008F4C50">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74.38</w:t>
            </w: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99.17%</w:t>
            </w: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9.92</w:t>
            </w:r>
          </w:p>
        </w:tc>
      </w:tr>
      <w:tr w:rsidR="00947F46" w:rsidTr="008F4C50">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74.38</w:t>
            </w: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99.17%</w:t>
            </w: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947F46" w:rsidTr="008F4C50">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947F46" w:rsidTr="008F4C50">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947F46" w:rsidTr="008F4C50">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947F46" w:rsidTr="008F4C50">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kern w:val="0"/>
                <w:szCs w:val="21"/>
              </w:rPr>
            </w:pPr>
            <w:r w:rsidRPr="00257752">
              <w:rPr>
                <w:rFonts w:ascii="仿宋_GB2312" w:eastAsia="仿宋_GB2312" w:hAnsi="宋体" w:cs="宋体" w:hint="eastAsia"/>
                <w:kern w:val="0"/>
                <w:szCs w:val="21"/>
              </w:rPr>
              <w:t>延续通州区图书馆优质品牌活动，全面开展“阅美副中心，图书'活'起来”全民阅读、志愿者服务等系列活动，丰富百姓精神文化生活、营造良好全民阅读氛围。有效提升志愿者的公共服务能力，提升工作水平，进而提高志愿者队伍的整体素质和业务能力。</w:t>
            </w:r>
          </w:p>
        </w:tc>
        <w:tc>
          <w:tcPr>
            <w:tcW w:w="3387" w:type="dxa"/>
            <w:gridSpan w:val="7"/>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kern w:val="0"/>
                <w:szCs w:val="21"/>
              </w:rPr>
            </w:pPr>
            <w:r w:rsidRPr="008D5313">
              <w:rPr>
                <w:rFonts w:ascii="仿宋_GB2312" w:eastAsia="仿宋_GB2312" w:hAnsi="宋体" w:cs="宋体" w:hint="eastAsia"/>
                <w:kern w:val="0"/>
                <w:szCs w:val="21"/>
              </w:rPr>
              <w:t>按年初设定目标完成阅读推广工作，充分发挥通州区图书馆的社会资源优势和职能优势，进一步引领广大市民开展全民阅读活动；有效提升志愿者的公共服务能力、志愿者队伍的整体素质和业务能力。</w:t>
            </w:r>
          </w:p>
        </w:tc>
      </w:tr>
      <w:tr w:rsidR="00947F46" w:rsidTr="008F4C50">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r>
            <w:r>
              <w:rPr>
                <w:rFonts w:ascii="仿宋_GB2312" w:eastAsia="仿宋_GB2312" w:hAnsi="宋体" w:cs="宋体" w:hint="eastAsia"/>
                <w:kern w:val="0"/>
                <w:szCs w:val="21"/>
              </w:rPr>
              <w:lastRenderedPageBreak/>
              <w:t>标</w:t>
            </w:r>
          </w:p>
        </w:tc>
        <w:tc>
          <w:tcPr>
            <w:tcW w:w="975"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一级指标</w:t>
            </w:r>
          </w:p>
        </w:tc>
        <w:tc>
          <w:tcPr>
            <w:tcW w:w="1105"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947F46" w:rsidTr="008F4C50">
        <w:trPr>
          <w:trHeight w:hRule="exact" w:val="255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6A6155">
              <w:rPr>
                <w:rFonts w:ascii="仿宋_GB2312" w:eastAsia="仿宋_GB2312" w:hAnsi="宋体" w:cs="宋体" w:hint="eastAsia"/>
                <w:color w:val="000000"/>
                <w:kern w:val="0"/>
                <w:szCs w:val="21"/>
              </w:rPr>
              <w:t>“阅美副中心图书活起来”全民阅读推广活动</w:t>
            </w:r>
          </w:p>
        </w:tc>
        <w:tc>
          <w:tcPr>
            <w:tcW w:w="849" w:type="dxa"/>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r w:rsidRPr="006E0AFA">
              <w:rPr>
                <w:rFonts w:ascii="仿宋_GB2312" w:eastAsia="仿宋_GB2312" w:hAnsi="宋体" w:cs="宋体" w:hint="eastAsia"/>
                <w:kern w:val="0"/>
                <w:szCs w:val="21"/>
              </w:rPr>
              <w:t>≥180场阅读推广活动；50场/</w:t>
            </w:r>
            <w:proofErr w:type="gramStart"/>
            <w:r w:rsidRPr="006E0AFA">
              <w:rPr>
                <w:rFonts w:ascii="仿宋_GB2312" w:eastAsia="仿宋_GB2312" w:hAnsi="宋体" w:cs="宋体" w:hint="eastAsia"/>
                <w:kern w:val="0"/>
                <w:szCs w:val="21"/>
              </w:rPr>
              <w:t>集活动</w:t>
            </w:r>
            <w:proofErr w:type="gramEnd"/>
            <w:r w:rsidRPr="006E0AFA">
              <w:rPr>
                <w:rFonts w:ascii="仿宋_GB2312" w:eastAsia="仿宋_GB2312" w:hAnsi="宋体" w:cs="宋体" w:hint="eastAsia"/>
                <w:kern w:val="0"/>
                <w:szCs w:val="21"/>
              </w:rPr>
              <w:t>拍摄剪辑</w:t>
            </w:r>
          </w:p>
        </w:tc>
        <w:tc>
          <w:tcPr>
            <w:tcW w:w="848" w:type="dxa"/>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r w:rsidRPr="006E0AFA">
              <w:rPr>
                <w:rFonts w:ascii="仿宋_GB2312" w:eastAsia="仿宋_GB2312" w:hAnsi="宋体" w:cs="宋体" w:hint="eastAsia"/>
                <w:kern w:val="0"/>
                <w:szCs w:val="21"/>
              </w:rPr>
              <w:t>462场（包含数字资源对接活动291场）；59集活动拍摄剪辑</w:t>
            </w:r>
          </w:p>
        </w:tc>
        <w:tc>
          <w:tcPr>
            <w:tcW w:w="563" w:type="dxa"/>
            <w:gridSpan w:val="2"/>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r w:rsidRPr="006E0AFA">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r w:rsidRPr="006E0AFA">
              <w:rPr>
                <w:rFonts w:ascii="仿宋_GB2312" w:eastAsia="仿宋_GB2312" w:hAnsi="宋体" w:cs="宋体" w:hint="eastAsia"/>
                <w:kern w:val="0"/>
                <w:szCs w:val="21"/>
              </w:rPr>
              <w:t>6</w:t>
            </w:r>
          </w:p>
        </w:tc>
        <w:tc>
          <w:tcPr>
            <w:tcW w:w="1413" w:type="dxa"/>
            <w:gridSpan w:val="2"/>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141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6A6155">
              <w:rPr>
                <w:rFonts w:ascii="仿宋_GB2312" w:eastAsia="仿宋_GB2312" w:hAnsi="宋体" w:cs="宋体" w:hint="eastAsia"/>
                <w:color w:val="000000"/>
                <w:kern w:val="0"/>
                <w:szCs w:val="21"/>
              </w:rPr>
              <w:t>开展志愿者服务</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6A6155">
              <w:rPr>
                <w:rFonts w:ascii="仿宋_GB2312" w:eastAsia="仿宋_GB2312" w:hAnsi="宋体" w:cs="宋体" w:hint="eastAsia"/>
                <w:kern w:val="0"/>
                <w:szCs w:val="21"/>
              </w:rPr>
              <w:t>≥70场服务活动</w:t>
            </w:r>
          </w:p>
        </w:tc>
        <w:tc>
          <w:tcPr>
            <w:tcW w:w="848" w:type="dxa"/>
            <w:tcBorders>
              <w:top w:val="single" w:sz="4" w:space="0" w:color="auto"/>
              <w:left w:val="nil"/>
              <w:bottom w:val="single" w:sz="4" w:space="0" w:color="auto"/>
              <w:right w:val="single" w:sz="4" w:space="0" w:color="auto"/>
            </w:tcBorders>
            <w:vAlign w:val="center"/>
          </w:tcPr>
          <w:p w:rsidR="00947F46" w:rsidRPr="003E370A" w:rsidRDefault="00947F46" w:rsidP="008F4C50">
            <w:pPr>
              <w:widowControl/>
              <w:spacing w:line="240" w:lineRule="exact"/>
              <w:jc w:val="center"/>
              <w:rPr>
                <w:rFonts w:ascii="仿宋_GB2312" w:eastAsia="仿宋_GB2312" w:hAnsi="宋体" w:cs="宋体"/>
                <w:kern w:val="0"/>
                <w:szCs w:val="21"/>
              </w:rPr>
            </w:pPr>
            <w:r w:rsidRPr="003E370A">
              <w:rPr>
                <w:rFonts w:ascii="仿宋_GB2312" w:eastAsia="仿宋_GB2312" w:hAnsi="宋体" w:cs="宋体" w:hint="eastAsia"/>
                <w:kern w:val="0"/>
                <w:szCs w:val="21"/>
              </w:rPr>
              <w:t>157场志愿活动、12场志愿者培训</w:t>
            </w:r>
          </w:p>
        </w:tc>
        <w:tc>
          <w:tcPr>
            <w:tcW w:w="563" w:type="dxa"/>
            <w:gridSpan w:val="2"/>
            <w:tcBorders>
              <w:top w:val="single" w:sz="4" w:space="0" w:color="auto"/>
              <w:left w:val="nil"/>
              <w:bottom w:val="single" w:sz="4" w:space="0" w:color="auto"/>
              <w:right w:val="single" w:sz="4" w:space="0" w:color="auto"/>
            </w:tcBorders>
            <w:vAlign w:val="center"/>
          </w:tcPr>
          <w:p w:rsidR="00947F46" w:rsidRPr="003E370A" w:rsidRDefault="00947F46" w:rsidP="008F4C50">
            <w:pPr>
              <w:widowControl/>
              <w:spacing w:line="240" w:lineRule="exact"/>
              <w:jc w:val="center"/>
              <w:rPr>
                <w:rFonts w:ascii="仿宋_GB2312" w:eastAsia="仿宋_GB2312" w:hAnsi="宋体" w:cs="宋体"/>
                <w:kern w:val="0"/>
                <w:szCs w:val="21"/>
              </w:rPr>
            </w:pPr>
            <w:r w:rsidRPr="003E370A">
              <w:rPr>
                <w:rFonts w:ascii="仿宋_GB2312" w:eastAsia="仿宋_GB2312" w:hAnsi="宋体" w:cs="宋体" w:hint="eastAsia"/>
                <w:kern w:val="0"/>
                <w:szCs w:val="21"/>
              </w:rPr>
              <w:t>5.5</w:t>
            </w:r>
          </w:p>
        </w:tc>
        <w:tc>
          <w:tcPr>
            <w:tcW w:w="563" w:type="dxa"/>
            <w:gridSpan w:val="2"/>
            <w:tcBorders>
              <w:top w:val="single" w:sz="4" w:space="0" w:color="auto"/>
              <w:left w:val="nil"/>
              <w:bottom w:val="single" w:sz="4" w:space="0" w:color="auto"/>
              <w:right w:val="single" w:sz="4" w:space="0" w:color="auto"/>
            </w:tcBorders>
            <w:vAlign w:val="center"/>
          </w:tcPr>
          <w:p w:rsidR="00947F46" w:rsidRPr="003E370A" w:rsidRDefault="00947F46" w:rsidP="008F4C50">
            <w:pPr>
              <w:widowControl/>
              <w:spacing w:line="240" w:lineRule="exact"/>
              <w:jc w:val="center"/>
              <w:rPr>
                <w:rFonts w:ascii="仿宋_GB2312" w:eastAsia="仿宋_GB2312" w:hAnsi="宋体" w:cs="宋体"/>
                <w:kern w:val="0"/>
                <w:szCs w:val="21"/>
              </w:rPr>
            </w:pPr>
            <w:r w:rsidRPr="003E370A">
              <w:rPr>
                <w:rFonts w:ascii="仿宋_GB2312" w:eastAsia="仿宋_GB2312" w:hAnsi="宋体" w:cs="宋体" w:hint="eastAsia"/>
                <w:kern w:val="0"/>
                <w:szCs w:val="21"/>
              </w:rPr>
              <w:t>5.5</w:t>
            </w:r>
          </w:p>
        </w:tc>
        <w:tc>
          <w:tcPr>
            <w:tcW w:w="1413" w:type="dxa"/>
            <w:gridSpan w:val="2"/>
            <w:tcBorders>
              <w:top w:val="single" w:sz="4" w:space="0" w:color="auto"/>
              <w:left w:val="nil"/>
              <w:bottom w:val="single" w:sz="4" w:space="0" w:color="auto"/>
              <w:right w:val="single" w:sz="4" w:space="0" w:color="auto"/>
            </w:tcBorders>
            <w:vAlign w:val="center"/>
          </w:tcPr>
          <w:p w:rsidR="00947F46" w:rsidRPr="003E370A"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2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83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767F97">
              <w:rPr>
                <w:rFonts w:ascii="仿宋_GB2312" w:eastAsia="仿宋_GB2312" w:hAnsi="宋体" w:cs="宋体" w:hint="eastAsia"/>
                <w:color w:val="000000"/>
                <w:kern w:val="0"/>
                <w:szCs w:val="21"/>
              </w:rPr>
              <w:t>“阅美副中心图书活起来”全民阅读推广活动完成度</w:t>
            </w:r>
          </w:p>
        </w:tc>
        <w:tc>
          <w:tcPr>
            <w:tcW w:w="849" w:type="dxa"/>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r w:rsidRPr="006E0AFA">
              <w:rPr>
                <w:rFonts w:ascii="仿宋_GB2312" w:eastAsia="仿宋_GB2312" w:hAnsi="宋体" w:cs="宋体"/>
                <w:kern w:val="0"/>
                <w:szCs w:val="21"/>
              </w:rPr>
              <w:t>100%</w:t>
            </w:r>
          </w:p>
        </w:tc>
        <w:tc>
          <w:tcPr>
            <w:tcW w:w="848" w:type="dxa"/>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r w:rsidRPr="006E0AFA">
              <w:rPr>
                <w:rFonts w:ascii="仿宋_GB2312" w:eastAsia="仿宋_GB2312" w:hAnsi="宋体" w:cs="宋体"/>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r w:rsidRPr="006E0AFA">
              <w:rPr>
                <w:rFonts w:ascii="仿宋_GB2312" w:eastAsia="仿宋_GB2312" w:hAnsi="宋体" w:cs="宋体" w:hint="eastAsia"/>
                <w:kern w:val="0"/>
                <w:szCs w:val="21"/>
              </w:rPr>
              <w:t>5.5</w:t>
            </w:r>
          </w:p>
        </w:tc>
        <w:tc>
          <w:tcPr>
            <w:tcW w:w="563" w:type="dxa"/>
            <w:gridSpan w:val="2"/>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r w:rsidRPr="006E0AFA">
              <w:rPr>
                <w:rFonts w:ascii="仿宋_GB2312" w:eastAsia="仿宋_GB2312" w:hAnsi="宋体" w:cs="宋体" w:hint="eastAsia"/>
                <w:kern w:val="0"/>
                <w:szCs w:val="21"/>
              </w:rPr>
              <w:t>5.5</w:t>
            </w:r>
          </w:p>
        </w:tc>
        <w:tc>
          <w:tcPr>
            <w:tcW w:w="1413" w:type="dxa"/>
            <w:gridSpan w:val="2"/>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1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767F97">
              <w:rPr>
                <w:rFonts w:ascii="仿宋_GB2312" w:eastAsia="仿宋_GB2312" w:hAnsi="宋体" w:cs="宋体" w:hint="eastAsia"/>
                <w:color w:val="000000"/>
                <w:kern w:val="0"/>
                <w:szCs w:val="21"/>
              </w:rPr>
              <w:t>志愿服务活动完成度</w:t>
            </w:r>
          </w:p>
        </w:tc>
        <w:tc>
          <w:tcPr>
            <w:tcW w:w="849" w:type="dxa"/>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r w:rsidRPr="006E0AFA">
              <w:rPr>
                <w:rFonts w:ascii="仿宋_GB2312" w:eastAsia="仿宋_GB2312" w:hAnsi="宋体" w:cs="宋体"/>
                <w:kern w:val="0"/>
                <w:szCs w:val="21"/>
              </w:rPr>
              <w:t>100%</w:t>
            </w:r>
          </w:p>
        </w:tc>
        <w:tc>
          <w:tcPr>
            <w:tcW w:w="848" w:type="dxa"/>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r w:rsidRPr="006E0AFA">
              <w:rPr>
                <w:rFonts w:ascii="仿宋_GB2312" w:eastAsia="仿宋_GB2312" w:hAnsi="宋体" w:cs="宋体"/>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r w:rsidRPr="006E0AFA">
              <w:rPr>
                <w:rFonts w:ascii="仿宋_GB2312" w:eastAsia="仿宋_GB2312" w:hAnsi="宋体" w:cs="宋体" w:hint="eastAsia"/>
                <w:kern w:val="0"/>
                <w:szCs w:val="21"/>
              </w:rPr>
              <w:t>5.5</w:t>
            </w:r>
          </w:p>
        </w:tc>
        <w:tc>
          <w:tcPr>
            <w:tcW w:w="563" w:type="dxa"/>
            <w:gridSpan w:val="2"/>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r w:rsidRPr="006E0AFA">
              <w:rPr>
                <w:rFonts w:ascii="仿宋_GB2312" w:eastAsia="仿宋_GB2312" w:hAnsi="宋体" w:cs="宋体" w:hint="eastAsia"/>
                <w:kern w:val="0"/>
                <w:szCs w:val="21"/>
              </w:rPr>
              <w:t>5.5</w:t>
            </w:r>
          </w:p>
        </w:tc>
        <w:tc>
          <w:tcPr>
            <w:tcW w:w="1413" w:type="dxa"/>
            <w:gridSpan w:val="2"/>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3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83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767F97">
              <w:rPr>
                <w:rFonts w:ascii="仿宋_GB2312" w:eastAsia="仿宋_GB2312" w:hAnsi="宋体" w:cs="宋体" w:hint="eastAsia"/>
                <w:color w:val="000000"/>
                <w:kern w:val="0"/>
                <w:szCs w:val="21"/>
              </w:rPr>
              <w:t>“阅美副中心图书活起来”全民阅读推广活动开展时间</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767F97">
              <w:rPr>
                <w:rFonts w:ascii="仿宋_GB2312" w:eastAsia="仿宋_GB2312" w:hAnsi="宋体" w:cs="宋体" w:hint="eastAsia"/>
                <w:kern w:val="0"/>
                <w:szCs w:val="21"/>
              </w:rPr>
              <w:t>2023年底前完成</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767F97">
              <w:rPr>
                <w:rFonts w:ascii="仿宋_GB2312" w:eastAsia="仿宋_GB2312" w:hAnsi="宋体" w:cs="宋体" w:hint="eastAsia"/>
                <w:kern w:val="0"/>
                <w:szCs w:val="21"/>
              </w:rPr>
              <w:t>2023年底前完成</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86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767F97">
              <w:rPr>
                <w:rFonts w:ascii="仿宋_GB2312" w:eastAsia="仿宋_GB2312" w:hAnsi="宋体" w:cs="宋体" w:hint="eastAsia"/>
                <w:color w:val="000000"/>
                <w:kern w:val="0"/>
                <w:szCs w:val="21"/>
              </w:rPr>
              <w:t>志愿服务活动开展时间</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767F97">
              <w:rPr>
                <w:rFonts w:ascii="仿宋_GB2312" w:eastAsia="仿宋_GB2312" w:hAnsi="宋体" w:cs="宋体" w:hint="eastAsia"/>
                <w:kern w:val="0"/>
                <w:szCs w:val="21"/>
              </w:rPr>
              <w:t>2023年底前完成</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767F97">
              <w:rPr>
                <w:rFonts w:ascii="仿宋_GB2312" w:eastAsia="仿宋_GB2312" w:hAnsi="宋体" w:cs="宋体" w:hint="eastAsia"/>
                <w:kern w:val="0"/>
                <w:szCs w:val="21"/>
              </w:rPr>
              <w:t>2023年底前完成</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3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7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122069">
              <w:rPr>
                <w:rFonts w:ascii="仿宋_GB2312" w:eastAsia="仿宋_GB2312" w:hAnsi="宋体" w:cs="宋体" w:hint="eastAsia"/>
                <w:color w:val="000000"/>
                <w:kern w:val="0"/>
                <w:szCs w:val="21"/>
              </w:rPr>
              <w:t>项目总成本</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122069">
              <w:rPr>
                <w:rFonts w:ascii="仿宋_GB2312" w:eastAsia="仿宋_GB2312" w:hAnsi="宋体" w:cs="宋体" w:hint="eastAsia"/>
                <w:kern w:val="0"/>
                <w:szCs w:val="21"/>
              </w:rPr>
              <w:t>75万元</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74.38万元</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5.45</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比选结余</w:t>
            </w:r>
          </w:p>
        </w:tc>
      </w:tr>
      <w:tr w:rsidR="00947F46" w:rsidTr="008F4C50">
        <w:trPr>
          <w:trHeight w:hRule="exact" w:val="83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767F97">
              <w:rPr>
                <w:rFonts w:ascii="仿宋_GB2312" w:eastAsia="仿宋_GB2312" w:hAnsi="宋体" w:cs="宋体" w:hint="eastAsia"/>
                <w:color w:val="000000"/>
                <w:kern w:val="0"/>
                <w:szCs w:val="21"/>
              </w:rPr>
              <w:t>“阅美副中心图书活起来”全民阅读推广活动成本</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122069">
              <w:rPr>
                <w:rFonts w:ascii="仿宋_GB2312" w:eastAsia="仿宋_GB2312" w:hAnsi="宋体" w:cs="宋体" w:hint="eastAsia"/>
                <w:kern w:val="0"/>
                <w:szCs w:val="21"/>
              </w:rPr>
              <w:t>50万元</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49.5万元</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5.45</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比选结余</w:t>
            </w:r>
          </w:p>
        </w:tc>
      </w:tr>
      <w:tr w:rsidR="00947F46" w:rsidTr="008F4C50">
        <w:trPr>
          <w:trHeight w:hRule="exact" w:val="55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767F97">
              <w:rPr>
                <w:rFonts w:ascii="仿宋_GB2312" w:eastAsia="仿宋_GB2312" w:hAnsi="宋体" w:cs="宋体" w:hint="eastAsia"/>
                <w:color w:val="000000"/>
                <w:kern w:val="0"/>
                <w:szCs w:val="21"/>
              </w:rPr>
              <w:t>志愿服务活动成本</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122069">
              <w:rPr>
                <w:rFonts w:ascii="仿宋_GB2312" w:eastAsia="仿宋_GB2312" w:hAnsi="宋体" w:cs="宋体" w:hint="eastAsia"/>
                <w:kern w:val="0"/>
                <w:szCs w:val="21"/>
              </w:rPr>
              <w:t>25万元</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24.88万元</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5.47</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比选结余</w:t>
            </w: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9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767F97">
              <w:rPr>
                <w:rFonts w:ascii="仿宋_GB2312" w:eastAsia="仿宋_GB2312" w:hAnsi="宋体" w:cs="宋体" w:hint="eastAsia"/>
                <w:color w:val="000000"/>
                <w:kern w:val="0"/>
                <w:szCs w:val="21"/>
              </w:rPr>
              <w:t>社会主义核心价值体系</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767F97">
              <w:rPr>
                <w:rFonts w:ascii="仿宋_GB2312" w:eastAsia="仿宋_GB2312" w:hAnsi="宋体" w:cs="宋体" w:hint="eastAsia"/>
                <w:kern w:val="0"/>
                <w:szCs w:val="21"/>
              </w:rPr>
              <w:t>进一步弘扬</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767F97">
              <w:rPr>
                <w:rFonts w:ascii="仿宋_GB2312" w:eastAsia="仿宋_GB2312" w:hAnsi="宋体" w:cs="宋体" w:hint="eastAsia"/>
                <w:kern w:val="0"/>
                <w:szCs w:val="21"/>
              </w:rPr>
              <w:t>进一步弘扬</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3.8</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9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767F97">
              <w:rPr>
                <w:rFonts w:ascii="仿宋_GB2312" w:eastAsia="仿宋_GB2312" w:hAnsi="宋体" w:cs="宋体" w:hint="eastAsia"/>
                <w:color w:val="000000"/>
                <w:kern w:val="0"/>
                <w:szCs w:val="21"/>
              </w:rPr>
              <w:t>人民群众文化民生</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767F97">
              <w:rPr>
                <w:rFonts w:ascii="仿宋_GB2312" w:eastAsia="仿宋_GB2312" w:hAnsi="宋体" w:cs="宋体" w:hint="eastAsia"/>
                <w:kern w:val="0"/>
                <w:szCs w:val="21"/>
              </w:rPr>
              <w:t>进一步保障</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有所保障</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3.8</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255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767F97">
              <w:rPr>
                <w:rFonts w:ascii="仿宋_GB2312" w:eastAsia="仿宋_GB2312" w:hAnsi="宋体" w:cs="宋体" w:hint="eastAsia"/>
                <w:color w:val="000000"/>
                <w:kern w:val="0"/>
                <w:szCs w:val="21"/>
              </w:rPr>
              <w:t>志愿服务精神与氛围</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00" w:lineRule="exact"/>
              <w:jc w:val="center"/>
              <w:rPr>
                <w:rFonts w:ascii="仿宋_GB2312" w:eastAsia="仿宋_GB2312" w:hAnsi="宋体" w:cs="宋体"/>
                <w:kern w:val="0"/>
                <w:szCs w:val="21"/>
              </w:rPr>
            </w:pPr>
            <w:r w:rsidRPr="00767F97">
              <w:rPr>
                <w:rFonts w:ascii="仿宋_GB2312" w:eastAsia="仿宋_GB2312" w:hAnsi="宋体" w:cs="宋体" w:hint="eastAsia"/>
                <w:color w:val="000000"/>
                <w:kern w:val="0"/>
                <w:sz w:val="18"/>
                <w:szCs w:val="21"/>
              </w:rPr>
              <w:t>加大弘扬“奉献、友爱、互助、进步”的志愿服务精神，营造良好的志愿服务氛围</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进一步营造氛围</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3.6</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73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767F97">
              <w:rPr>
                <w:rFonts w:ascii="仿宋_GB2312" w:eastAsia="仿宋_GB2312" w:hAnsi="宋体" w:cs="宋体" w:hint="eastAsia"/>
                <w:color w:val="000000"/>
                <w:kern w:val="0"/>
                <w:szCs w:val="21"/>
              </w:rPr>
              <w:t>读者日益增长的文化阅读需求</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767F97">
              <w:rPr>
                <w:rFonts w:ascii="仿宋_GB2312" w:eastAsia="仿宋_GB2312" w:hAnsi="宋体" w:cs="宋体" w:hint="eastAsia"/>
                <w:kern w:val="0"/>
                <w:szCs w:val="21"/>
              </w:rPr>
              <w:t>不断满足</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不断满足</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4.75</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61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767F97">
              <w:rPr>
                <w:rFonts w:ascii="仿宋_GB2312" w:eastAsia="仿宋_GB2312" w:hAnsi="宋体" w:cs="宋体" w:hint="eastAsia"/>
                <w:color w:val="000000"/>
                <w:kern w:val="0"/>
                <w:szCs w:val="21"/>
              </w:rPr>
              <w:t>全民阅读影响力</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767F97">
              <w:rPr>
                <w:rFonts w:ascii="仿宋_GB2312" w:eastAsia="仿宋_GB2312" w:hAnsi="宋体" w:cs="宋体" w:hint="eastAsia"/>
                <w:kern w:val="0"/>
                <w:szCs w:val="21"/>
              </w:rPr>
              <w:t>逐年提升</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不断提升</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3.8</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61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767F97">
              <w:rPr>
                <w:rFonts w:ascii="仿宋_GB2312" w:eastAsia="仿宋_GB2312" w:hAnsi="宋体" w:cs="宋体" w:hint="eastAsia"/>
                <w:color w:val="000000"/>
                <w:kern w:val="0"/>
                <w:szCs w:val="21"/>
              </w:rPr>
              <w:t>通州区图书馆志愿者队伍的体系建设</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122069">
              <w:rPr>
                <w:rFonts w:ascii="仿宋_GB2312" w:eastAsia="仿宋_GB2312" w:hAnsi="宋体" w:cs="宋体" w:hint="eastAsia"/>
                <w:kern w:val="0"/>
                <w:szCs w:val="21"/>
              </w:rPr>
              <w:t>不断完善</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进一步完善</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4.75</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64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767F97">
              <w:rPr>
                <w:rFonts w:ascii="仿宋_GB2312" w:eastAsia="仿宋_GB2312" w:hAnsi="宋体" w:cs="宋体" w:hint="eastAsia"/>
                <w:color w:val="000000"/>
                <w:kern w:val="0"/>
                <w:szCs w:val="21"/>
              </w:rPr>
              <w:t>志愿者队伍的服务能力和认识水平</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122069">
              <w:rPr>
                <w:rFonts w:ascii="仿宋_GB2312" w:eastAsia="仿宋_GB2312" w:hAnsi="宋体" w:cs="宋体" w:hint="eastAsia"/>
                <w:kern w:val="0"/>
                <w:szCs w:val="21"/>
              </w:rPr>
              <w:t>进一步提高</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有所提高</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3.8</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84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left"/>
              <w:rPr>
                <w:rFonts w:ascii="仿宋_GB2312" w:eastAsia="仿宋_GB2312" w:hAnsi="宋体" w:cs="宋体"/>
                <w:color w:val="000000"/>
                <w:kern w:val="0"/>
                <w:szCs w:val="21"/>
              </w:rPr>
            </w:pPr>
            <w:r w:rsidRPr="006E0AFA">
              <w:rPr>
                <w:rFonts w:ascii="仿宋_GB2312" w:eastAsia="仿宋_GB2312" w:hAnsi="宋体" w:cs="宋体" w:hint="eastAsia"/>
                <w:color w:val="000000"/>
                <w:kern w:val="0"/>
                <w:szCs w:val="21"/>
              </w:rPr>
              <w:t>“阅美副中心图书活起来”全民阅读推广活动满意度</w:t>
            </w:r>
          </w:p>
        </w:tc>
        <w:tc>
          <w:tcPr>
            <w:tcW w:w="849" w:type="dxa"/>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r w:rsidRPr="006E0AFA">
              <w:rPr>
                <w:rFonts w:ascii="仿宋_GB2312" w:eastAsia="仿宋_GB2312" w:hAnsi="宋体" w:cs="宋体" w:hint="eastAsia"/>
                <w:kern w:val="0"/>
                <w:szCs w:val="21"/>
              </w:rPr>
              <w:t>≥98%</w:t>
            </w:r>
          </w:p>
        </w:tc>
        <w:tc>
          <w:tcPr>
            <w:tcW w:w="848" w:type="dxa"/>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r w:rsidRPr="006E0AFA">
              <w:rPr>
                <w:rFonts w:ascii="仿宋_GB2312" w:eastAsia="仿宋_GB2312" w:hAnsi="宋体" w:cs="宋体" w:hint="eastAsia"/>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r w:rsidRPr="006E0AFA">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r w:rsidRPr="006E0AFA">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left"/>
              <w:rPr>
                <w:rFonts w:ascii="仿宋_GB2312" w:eastAsia="仿宋_GB2312" w:hAnsi="宋体" w:cs="宋体"/>
                <w:color w:val="000000"/>
                <w:kern w:val="0"/>
                <w:szCs w:val="21"/>
              </w:rPr>
            </w:pPr>
            <w:r w:rsidRPr="006E0AFA">
              <w:rPr>
                <w:rFonts w:ascii="仿宋_GB2312" w:eastAsia="仿宋_GB2312" w:hAnsi="宋体" w:cs="宋体" w:hint="eastAsia"/>
                <w:color w:val="000000"/>
                <w:kern w:val="0"/>
                <w:szCs w:val="21"/>
              </w:rPr>
              <w:t>志愿服务活动满意度</w:t>
            </w:r>
          </w:p>
        </w:tc>
        <w:tc>
          <w:tcPr>
            <w:tcW w:w="849" w:type="dxa"/>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r w:rsidRPr="006E0AFA">
              <w:rPr>
                <w:rFonts w:ascii="仿宋_GB2312" w:eastAsia="仿宋_GB2312" w:hAnsi="宋体" w:cs="宋体" w:hint="eastAsia"/>
                <w:kern w:val="0"/>
                <w:szCs w:val="21"/>
              </w:rPr>
              <w:t>≥98%</w:t>
            </w:r>
          </w:p>
        </w:tc>
        <w:tc>
          <w:tcPr>
            <w:tcW w:w="848" w:type="dxa"/>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r w:rsidRPr="006E0AFA">
              <w:rPr>
                <w:rFonts w:ascii="仿宋_GB2312" w:eastAsia="仿宋_GB2312" w:hAnsi="宋体" w:cs="宋体" w:hint="eastAsia"/>
                <w:kern w:val="0"/>
                <w:szCs w:val="21"/>
              </w:rPr>
              <w:t>98</w:t>
            </w:r>
            <w:r>
              <w:rPr>
                <w:rFonts w:ascii="仿宋_GB2312" w:eastAsia="仿宋_GB2312" w:hAnsi="宋体" w:cs="宋体" w:hint="eastAsia"/>
                <w:kern w:val="0"/>
                <w:szCs w:val="21"/>
              </w:rPr>
              <w:t>.56</w:t>
            </w:r>
            <w:r w:rsidRPr="006E0AFA">
              <w:rPr>
                <w:rFonts w:ascii="仿宋_GB2312" w:eastAsia="仿宋_GB2312" w:hAnsi="宋体" w:cs="宋体" w:hint="eastAsia"/>
                <w:kern w:val="0"/>
                <w:szCs w:val="21"/>
              </w:rPr>
              <w:t>%</w:t>
            </w:r>
          </w:p>
        </w:tc>
        <w:tc>
          <w:tcPr>
            <w:tcW w:w="563" w:type="dxa"/>
            <w:gridSpan w:val="2"/>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r w:rsidRPr="006E0AFA">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r w:rsidRPr="006E0AFA">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947F46" w:rsidRPr="006E0AFA"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454EF2" w:rsidRDefault="00947F46" w:rsidP="008F4C50">
            <w:pPr>
              <w:widowControl/>
              <w:spacing w:line="240" w:lineRule="exact"/>
              <w:jc w:val="left"/>
              <w:rPr>
                <w:rFonts w:ascii="仿宋_GB2312" w:eastAsia="仿宋_GB2312" w:hAnsi="宋体" w:cs="宋体"/>
                <w:color w:val="000000"/>
                <w:kern w:val="0"/>
                <w:szCs w:val="21"/>
                <w:highlight w:val="yellow"/>
              </w:rPr>
            </w:pPr>
            <w:r w:rsidRPr="006E0AFA">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Pr="00454EF2" w:rsidRDefault="00947F46" w:rsidP="008F4C50">
            <w:pPr>
              <w:widowControl/>
              <w:spacing w:line="240" w:lineRule="exact"/>
              <w:jc w:val="center"/>
              <w:rPr>
                <w:rFonts w:ascii="仿宋_GB2312" w:eastAsia="仿宋_GB2312" w:hAnsi="宋体" w:cs="宋体"/>
                <w:kern w:val="0"/>
                <w:szCs w:val="21"/>
                <w:highlight w:val="yellow"/>
              </w:rPr>
            </w:pPr>
          </w:p>
        </w:tc>
        <w:tc>
          <w:tcPr>
            <w:tcW w:w="848" w:type="dxa"/>
            <w:tcBorders>
              <w:top w:val="single" w:sz="4" w:space="0" w:color="auto"/>
              <w:left w:val="nil"/>
              <w:bottom w:val="single" w:sz="4" w:space="0" w:color="auto"/>
              <w:right w:val="single" w:sz="4" w:space="0" w:color="auto"/>
            </w:tcBorders>
            <w:vAlign w:val="center"/>
          </w:tcPr>
          <w:p w:rsidR="00947F46" w:rsidRPr="00454EF2" w:rsidRDefault="00947F46" w:rsidP="008F4C50">
            <w:pPr>
              <w:widowControl/>
              <w:spacing w:line="240" w:lineRule="exact"/>
              <w:jc w:val="center"/>
              <w:rPr>
                <w:rFonts w:ascii="仿宋_GB2312" w:eastAsia="仿宋_GB2312" w:hAnsi="宋体" w:cs="宋体"/>
                <w:kern w:val="0"/>
                <w:szCs w:val="21"/>
                <w:highlight w:val="yellow"/>
              </w:rPr>
            </w:pPr>
          </w:p>
        </w:tc>
        <w:tc>
          <w:tcPr>
            <w:tcW w:w="563" w:type="dxa"/>
            <w:gridSpan w:val="2"/>
            <w:tcBorders>
              <w:top w:val="single" w:sz="4" w:space="0" w:color="auto"/>
              <w:left w:val="nil"/>
              <w:bottom w:val="single" w:sz="4" w:space="0" w:color="auto"/>
              <w:right w:val="single" w:sz="4" w:space="0" w:color="auto"/>
            </w:tcBorders>
            <w:vAlign w:val="center"/>
          </w:tcPr>
          <w:p w:rsidR="00947F46" w:rsidRPr="00454EF2" w:rsidRDefault="00947F46" w:rsidP="008F4C50">
            <w:pPr>
              <w:widowControl/>
              <w:spacing w:line="240" w:lineRule="exact"/>
              <w:jc w:val="center"/>
              <w:rPr>
                <w:rFonts w:ascii="仿宋_GB2312" w:eastAsia="仿宋_GB2312" w:hAnsi="宋体" w:cs="宋体"/>
                <w:kern w:val="0"/>
                <w:szCs w:val="21"/>
                <w:highlight w:val="yellow"/>
              </w:rPr>
            </w:pPr>
          </w:p>
        </w:tc>
        <w:tc>
          <w:tcPr>
            <w:tcW w:w="563" w:type="dxa"/>
            <w:gridSpan w:val="2"/>
            <w:tcBorders>
              <w:top w:val="single" w:sz="4" w:space="0" w:color="auto"/>
              <w:left w:val="nil"/>
              <w:bottom w:val="single" w:sz="4" w:space="0" w:color="auto"/>
              <w:right w:val="single" w:sz="4" w:space="0" w:color="auto"/>
            </w:tcBorders>
            <w:vAlign w:val="center"/>
          </w:tcPr>
          <w:p w:rsidR="00947F46" w:rsidRPr="00454EF2" w:rsidRDefault="00947F46" w:rsidP="008F4C50">
            <w:pPr>
              <w:widowControl/>
              <w:spacing w:line="240" w:lineRule="exact"/>
              <w:jc w:val="center"/>
              <w:rPr>
                <w:rFonts w:ascii="仿宋_GB2312" w:eastAsia="仿宋_GB2312" w:hAnsi="宋体" w:cs="宋体"/>
                <w:kern w:val="0"/>
                <w:szCs w:val="21"/>
                <w:highlight w:val="yellow"/>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98.09</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bl>
    <w:p w:rsidR="00947F46" w:rsidRDefault="00947F46" w:rsidP="00947F46">
      <w:pPr>
        <w:rPr>
          <w:rFonts w:ascii="仿宋_GB2312" w:eastAsia="仿宋_GB2312"/>
          <w:vanish/>
          <w:sz w:val="32"/>
          <w:szCs w:val="32"/>
        </w:rPr>
      </w:pPr>
    </w:p>
    <w:p w:rsidR="00947F46" w:rsidRDefault="00947F46" w:rsidP="00947F46">
      <w:pPr>
        <w:widowControl/>
        <w:jc w:val="left"/>
        <w:rPr>
          <w:rFonts w:ascii="仿宋_GB2312" w:eastAsia="仿宋_GB2312" w:hAnsi="宋体" w:cs="宋体"/>
          <w:color w:val="000000"/>
          <w:kern w:val="0"/>
          <w:sz w:val="32"/>
          <w:szCs w:val="32"/>
        </w:rPr>
      </w:pPr>
    </w:p>
    <w:p w:rsidR="00947F46" w:rsidRPr="00D069EF" w:rsidRDefault="00947F46" w:rsidP="00947F46"/>
    <w:p w:rsidR="00947F46" w:rsidRDefault="00947F46" w:rsidP="00947F46">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947F46" w:rsidRDefault="00947F46" w:rsidP="00947F46">
      <w:pPr>
        <w:spacing w:line="480" w:lineRule="exact"/>
        <w:jc w:val="center"/>
        <w:rPr>
          <w:rFonts w:ascii="仿宋_GB2312" w:eastAsia="仿宋_GB2312" w:hAnsi="宋体"/>
          <w:sz w:val="28"/>
          <w:szCs w:val="28"/>
        </w:rPr>
      </w:pPr>
      <w:r>
        <w:rPr>
          <w:rFonts w:ascii="仿宋_GB2312" w:eastAsia="仿宋_GB2312" w:hAnsi="宋体" w:hint="eastAsia"/>
          <w:sz w:val="28"/>
          <w:szCs w:val="28"/>
        </w:rPr>
        <w:t>（2023年度）</w:t>
      </w:r>
    </w:p>
    <w:p w:rsidR="00947F46" w:rsidRDefault="00947F46" w:rsidP="00947F46">
      <w:pPr>
        <w:spacing w:line="240" w:lineRule="exact"/>
        <w:rPr>
          <w:rFonts w:ascii="仿宋_GB2312" w:eastAsia="仿宋_GB2312" w:hAnsi="宋体"/>
          <w:sz w:val="30"/>
          <w:szCs w:val="30"/>
        </w:rPr>
      </w:pPr>
    </w:p>
    <w:tbl>
      <w:tblPr>
        <w:tblW w:w="9038" w:type="dxa"/>
        <w:jc w:val="center"/>
        <w:tblLayout w:type="fixed"/>
        <w:tblLook w:val="0000"/>
      </w:tblPr>
      <w:tblGrid>
        <w:gridCol w:w="585"/>
        <w:gridCol w:w="975"/>
        <w:gridCol w:w="1105"/>
        <w:gridCol w:w="727"/>
        <w:gridCol w:w="1127"/>
        <w:gridCol w:w="283"/>
        <w:gridCol w:w="849"/>
        <w:gridCol w:w="848"/>
        <w:gridCol w:w="279"/>
        <w:gridCol w:w="284"/>
        <w:gridCol w:w="420"/>
        <w:gridCol w:w="143"/>
        <w:gridCol w:w="703"/>
        <w:gridCol w:w="710"/>
      </w:tblGrid>
      <w:tr w:rsidR="00947F46" w:rsidTr="008F4C50">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26566E">
              <w:rPr>
                <w:rFonts w:ascii="仿宋_GB2312" w:eastAsia="仿宋_GB2312" w:hAnsi="宋体" w:cs="宋体" w:hint="eastAsia"/>
                <w:kern w:val="0"/>
                <w:szCs w:val="21"/>
              </w:rPr>
              <w:t>数字资源建设</w:t>
            </w:r>
          </w:p>
        </w:tc>
      </w:tr>
      <w:tr w:rsidR="00947F46" w:rsidTr="008F4C50">
        <w:trPr>
          <w:trHeight w:hRule="exact" w:val="562"/>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D56882">
              <w:rPr>
                <w:rFonts w:ascii="仿宋_GB2312" w:eastAsia="仿宋_GB2312" w:hAnsi="宋体" w:cs="宋体" w:hint="eastAsia"/>
                <w:kern w:val="0"/>
                <w:szCs w:val="21"/>
              </w:rPr>
              <w:t>北京市通州区文化和旅游局</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944F52">
              <w:rPr>
                <w:rFonts w:ascii="仿宋_GB2312" w:eastAsia="仿宋_GB2312" w:hAnsi="宋体" w:cs="宋体" w:hint="eastAsia"/>
                <w:kern w:val="0"/>
                <w:szCs w:val="21"/>
              </w:rPr>
              <w:t>北京市通州区图书馆</w:t>
            </w:r>
          </w:p>
        </w:tc>
      </w:tr>
      <w:tr w:rsidR="00947F46" w:rsidTr="008F4C50">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魏红帅</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18611999887</w:t>
            </w:r>
          </w:p>
        </w:tc>
      </w:tr>
      <w:tr w:rsidR="00947F46" w:rsidTr="008F4C50">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947F46" w:rsidTr="008F4C50">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78.38</w:t>
            </w: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78.38</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78.38</w:t>
            </w: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947F46" w:rsidTr="008F4C50">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78.38</w:t>
            </w: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78.38</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78.38</w:t>
            </w: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947F46" w:rsidTr="008F4C50">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947F46" w:rsidTr="008F4C50">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947F46" w:rsidTr="008F4C50">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r>
              <w:rPr>
                <w:rFonts w:ascii="仿宋_GB2312" w:eastAsia="仿宋_GB2312" w:hAnsi="宋体" w:cs="宋体" w:hint="eastAsia"/>
                <w:kern w:val="0"/>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预期目标</w:t>
            </w:r>
          </w:p>
        </w:tc>
        <w:tc>
          <w:tcPr>
            <w:tcW w:w="3387" w:type="dxa"/>
            <w:gridSpan w:val="7"/>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947F46" w:rsidTr="008F4C50">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kern w:val="0"/>
                <w:szCs w:val="21"/>
              </w:rPr>
            </w:pPr>
            <w:r w:rsidRPr="00523D68">
              <w:rPr>
                <w:rFonts w:ascii="仿宋_GB2312" w:eastAsia="仿宋_GB2312" w:hAnsi="宋体" w:cs="宋体" w:hint="eastAsia"/>
                <w:kern w:val="0"/>
                <w:szCs w:val="21"/>
              </w:rPr>
              <w:t>加强通州区图书馆数字图书馆建设，更好地做好公共文化服务工作，推进公共图书馆软硬件系统等基础设施建设，丰富公共数字文化资源。</w:t>
            </w:r>
          </w:p>
        </w:tc>
        <w:tc>
          <w:tcPr>
            <w:tcW w:w="3387" w:type="dxa"/>
            <w:gridSpan w:val="7"/>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kern w:val="0"/>
                <w:szCs w:val="21"/>
              </w:rPr>
            </w:pPr>
            <w:r w:rsidRPr="00A112C8">
              <w:rPr>
                <w:rFonts w:ascii="仿宋_GB2312" w:eastAsia="仿宋_GB2312" w:hAnsi="宋体" w:cs="宋体" w:hint="eastAsia"/>
                <w:kern w:val="0"/>
                <w:szCs w:val="21"/>
              </w:rPr>
              <w:t>完成年初设定既定目标，对各数字资源完成安装与部署，有力保障读者服务基本业务正常有序开展，持续推进数字图书馆建设发展</w:t>
            </w:r>
          </w:p>
        </w:tc>
      </w:tr>
      <w:tr w:rsidR="00947F46" w:rsidTr="008F4C50">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947F46" w:rsidTr="008F4C50">
        <w:trPr>
          <w:trHeight w:hRule="exact" w:val="56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783A48">
              <w:rPr>
                <w:rFonts w:ascii="仿宋_GB2312" w:eastAsia="仿宋_GB2312" w:hAnsi="宋体" w:cs="宋体" w:hint="eastAsia"/>
                <w:color w:val="000000"/>
                <w:kern w:val="0"/>
                <w:szCs w:val="21"/>
              </w:rPr>
              <w:t>数字资源数量</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783A48">
              <w:rPr>
                <w:rFonts w:ascii="仿宋_GB2312" w:eastAsia="仿宋_GB2312" w:hAnsi="宋体" w:cs="宋体" w:hint="eastAsia"/>
                <w:kern w:val="0"/>
                <w:szCs w:val="21"/>
              </w:rPr>
              <w:t>不少于16个</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16个</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6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783A48">
              <w:rPr>
                <w:rFonts w:ascii="仿宋_GB2312" w:eastAsia="仿宋_GB2312" w:hAnsi="宋体" w:cs="宋体" w:hint="eastAsia"/>
                <w:color w:val="000000"/>
                <w:kern w:val="0"/>
                <w:szCs w:val="21"/>
              </w:rPr>
              <w:t>每家厂商线上或线下活动</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783A48">
              <w:rPr>
                <w:rFonts w:ascii="仿宋_GB2312" w:eastAsia="仿宋_GB2312" w:hAnsi="宋体" w:cs="宋体" w:hint="eastAsia"/>
                <w:kern w:val="0"/>
                <w:szCs w:val="21"/>
              </w:rPr>
              <w:t>2场及以上</w:t>
            </w:r>
          </w:p>
        </w:tc>
        <w:tc>
          <w:tcPr>
            <w:tcW w:w="848" w:type="dxa"/>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r w:rsidRPr="00CA021C">
              <w:rPr>
                <w:rFonts w:ascii="仿宋_GB2312" w:eastAsia="仿宋_GB2312" w:hAnsi="宋体" w:cs="宋体" w:hint="eastAsia"/>
                <w:kern w:val="0"/>
                <w:szCs w:val="21"/>
              </w:rPr>
              <w:t>2场及以上</w:t>
            </w:r>
          </w:p>
        </w:tc>
        <w:tc>
          <w:tcPr>
            <w:tcW w:w="563" w:type="dxa"/>
            <w:gridSpan w:val="2"/>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r w:rsidRPr="00CA021C">
              <w:rPr>
                <w:rFonts w:ascii="仿宋_GB2312" w:eastAsia="仿宋_GB2312" w:hAnsi="宋体" w:cs="宋体" w:hint="eastAsia"/>
                <w:kern w:val="0"/>
                <w:szCs w:val="21"/>
              </w:rPr>
              <w:t>7</w:t>
            </w:r>
          </w:p>
        </w:tc>
        <w:tc>
          <w:tcPr>
            <w:tcW w:w="563" w:type="dxa"/>
            <w:gridSpan w:val="2"/>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r w:rsidRPr="00CA021C">
              <w:rPr>
                <w:rFonts w:ascii="仿宋_GB2312" w:eastAsia="仿宋_GB2312" w:hAnsi="宋体" w:cs="宋体" w:hint="eastAsia"/>
                <w:kern w:val="0"/>
                <w:szCs w:val="21"/>
              </w:rPr>
              <w:t>7</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7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783A48">
              <w:rPr>
                <w:rFonts w:ascii="仿宋_GB2312" w:eastAsia="仿宋_GB2312" w:hAnsi="宋体" w:cs="宋体" w:hint="eastAsia"/>
                <w:color w:val="000000"/>
                <w:kern w:val="0"/>
                <w:szCs w:val="21"/>
              </w:rPr>
              <w:t>售后技术支持</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783A48">
              <w:rPr>
                <w:rFonts w:ascii="仿宋_GB2312" w:eastAsia="仿宋_GB2312" w:hAnsi="宋体" w:cs="宋体" w:hint="eastAsia"/>
                <w:kern w:val="0"/>
                <w:szCs w:val="21"/>
              </w:rPr>
              <w:t>1年及以上</w:t>
            </w:r>
          </w:p>
        </w:tc>
        <w:tc>
          <w:tcPr>
            <w:tcW w:w="848" w:type="dxa"/>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r w:rsidRPr="00CA021C">
              <w:rPr>
                <w:rFonts w:ascii="仿宋_GB2312" w:eastAsia="仿宋_GB2312" w:hAnsi="宋体" w:cs="宋体" w:hint="eastAsia"/>
                <w:kern w:val="0"/>
                <w:szCs w:val="21"/>
              </w:rPr>
              <w:t>1年及以上</w:t>
            </w:r>
          </w:p>
        </w:tc>
        <w:tc>
          <w:tcPr>
            <w:tcW w:w="563" w:type="dxa"/>
            <w:gridSpan w:val="2"/>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r w:rsidRPr="00CA021C">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r w:rsidRPr="00CA021C">
              <w:rPr>
                <w:rFonts w:ascii="仿宋_GB2312" w:eastAsia="仿宋_GB2312" w:hAnsi="宋体" w:cs="宋体" w:hint="eastAsia"/>
                <w:kern w:val="0"/>
                <w:szCs w:val="21"/>
              </w:rPr>
              <w:t>6</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6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551354">
              <w:rPr>
                <w:rFonts w:ascii="仿宋_GB2312" w:eastAsia="仿宋_GB2312" w:hAnsi="宋体" w:cs="宋体" w:hint="eastAsia"/>
                <w:color w:val="000000"/>
                <w:kern w:val="0"/>
                <w:szCs w:val="21"/>
              </w:rPr>
              <w:t>支持windows\linux安装</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C95200">
              <w:rPr>
                <w:rFonts w:ascii="仿宋_GB2312" w:eastAsia="仿宋_GB2312" w:hAnsi="宋体" w:cs="宋体"/>
                <w:kern w:val="0"/>
                <w:szCs w:val="21"/>
              </w:rPr>
              <w:t>100%</w:t>
            </w:r>
          </w:p>
        </w:tc>
        <w:tc>
          <w:tcPr>
            <w:tcW w:w="848" w:type="dxa"/>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r w:rsidRPr="00CA021C">
              <w:rPr>
                <w:rFonts w:ascii="仿宋_GB2312" w:eastAsia="仿宋_GB2312" w:hAnsi="宋体" w:cs="宋体"/>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r w:rsidRPr="00CA021C">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r w:rsidRPr="00CA021C">
              <w:rPr>
                <w:rFonts w:ascii="仿宋_GB2312" w:eastAsia="仿宋_GB2312" w:hAnsi="宋体" w:cs="宋体" w:hint="eastAsia"/>
                <w:kern w:val="0"/>
                <w:szCs w:val="21"/>
              </w:rPr>
              <w:t>6</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1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551354">
              <w:rPr>
                <w:rFonts w:ascii="仿宋_GB2312" w:eastAsia="仿宋_GB2312" w:hAnsi="宋体" w:cs="宋体" w:hint="eastAsia"/>
                <w:color w:val="000000"/>
                <w:kern w:val="0"/>
                <w:szCs w:val="21"/>
              </w:rPr>
              <w:t>支持本地镜像\远程</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551354">
              <w:rPr>
                <w:rFonts w:ascii="仿宋_GB2312" w:eastAsia="仿宋_GB2312" w:hAnsi="宋体" w:cs="宋体"/>
                <w:kern w:val="0"/>
                <w:szCs w:val="21"/>
              </w:rPr>
              <w:t>100%</w:t>
            </w:r>
          </w:p>
        </w:tc>
        <w:tc>
          <w:tcPr>
            <w:tcW w:w="848" w:type="dxa"/>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r w:rsidRPr="00CA021C">
              <w:rPr>
                <w:rFonts w:ascii="仿宋_GB2312" w:eastAsia="仿宋_GB2312" w:hAnsi="宋体" w:cs="宋体"/>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r w:rsidRPr="00CA021C">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r w:rsidRPr="00CA021C">
              <w:rPr>
                <w:rFonts w:ascii="仿宋_GB2312" w:eastAsia="仿宋_GB2312" w:hAnsi="宋体" w:cs="宋体" w:hint="eastAsia"/>
                <w:kern w:val="0"/>
                <w:szCs w:val="21"/>
              </w:rPr>
              <w:t>6</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3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Pr="001331E7"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83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551354">
              <w:rPr>
                <w:rFonts w:ascii="仿宋_GB2312" w:eastAsia="仿宋_GB2312" w:hAnsi="宋体" w:cs="宋体" w:hint="eastAsia"/>
                <w:color w:val="000000"/>
                <w:kern w:val="0"/>
                <w:szCs w:val="21"/>
              </w:rPr>
              <w:t>安装部署</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551354">
              <w:rPr>
                <w:rFonts w:ascii="仿宋_GB2312" w:eastAsia="仿宋_GB2312" w:hAnsi="宋体" w:cs="宋体" w:hint="eastAsia"/>
                <w:kern w:val="0"/>
                <w:sz w:val="20"/>
                <w:szCs w:val="21"/>
              </w:rPr>
              <w:t>合同签订后15天内</w:t>
            </w:r>
          </w:p>
        </w:tc>
        <w:tc>
          <w:tcPr>
            <w:tcW w:w="848" w:type="dxa"/>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r w:rsidRPr="00CA021C">
              <w:rPr>
                <w:rFonts w:ascii="仿宋_GB2312" w:eastAsia="仿宋_GB2312" w:hAnsi="宋体" w:cs="宋体" w:hint="eastAsia"/>
                <w:kern w:val="0"/>
                <w:sz w:val="20"/>
                <w:szCs w:val="21"/>
              </w:rPr>
              <w:t>合同签订后15天内</w:t>
            </w:r>
          </w:p>
        </w:tc>
        <w:tc>
          <w:tcPr>
            <w:tcW w:w="563" w:type="dxa"/>
            <w:gridSpan w:val="2"/>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r w:rsidRPr="00CA021C">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r w:rsidRPr="00CA021C">
              <w:rPr>
                <w:rFonts w:ascii="仿宋_GB2312" w:eastAsia="仿宋_GB2312" w:hAnsi="宋体" w:cs="宋体" w:hint="eastAsia"/>
                <w:kern w:val="0"/>
                <w:szCs w:val="21"/>
              </w:rPr>
              <w:t>6</w:t>
            </w:r>
          </w:p>
        </w:tc>
        <w:tc>
          <w:tcPr>
            <w:tcW w:w="1413" w:type="dxa"/>
            <w:gridSpan w:val="2"/>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8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551354">
              <w:rPr>
                <w:rFonts w:ascii="仿宋_GB2312" w:eastAsia="仿宋_GB2312" w:hAnsi="宋体" w:cs="宋体" w:hint="eastAsia"/>
                <w:color w:val="000000"/>
                <w:kern w:val="0"/>
                <w:szCs w:val="21"/>
              </w:rPr>
              <w:t>故障维修</w:t>
            </w:r>
          </w:p>
        </w:tc>
        <w:tc>
          <w:tcPr>
            <w:tcW w:w="849" w:type="dxa"/>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r w:rsidRPr="00CA021C">
              <w:rPr>
                <w:rFonts w:ascii="仿宋_GB2312" w:eastAsia="仿宋_GB2312" w:hAnsi="宋体" w:cs="宋体" w:hint="eastAsia"/>
                <w:kern w:val="0"/>
                <w:szCs w:val="21"/>
              </w:rPr>
              <w:t>24小时内</w:t>
            </w:r>
          </w:p>
        </w:tc>
        <w:tc>
          <w:tcPr>
            <w:tcW w:w="848" w:type="dxa"/>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r w:rsidRPr="00CA021C">
              <w:rPr>
                <w:rFonts w:ascii="仿宋_GB2312" w:eastAsia="仿宋_GB2312" w:hAnsi="宋体" w:cs="宋体" w:hint="eastAsia"/>
                <w:kern w:val="0"/>
                <w:szCs w:val="21"/>
              </w:rPr>
              <w:t>24小时内</w:t>
            </w:r>
          </w:p>
        </w:tc>
        <w:tc>
          <w:tcPr>
            <w:tcW w:w="563" w:type="dxa"/>
            <w:gridSpan w:val="2"/>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r w:rsidRPr="00CA021C">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r w:rsidRPr="00CA021C">
              <w:rPr>
                <w:rFonts w:ascii="仿宋_GB2312" w:eastAsia="仿宋_GB2312" w:hAnsi="宋体" w:cs="宋体" w:hint="eastAsia"/>
                <w:kern w:val="0"/>
                <w:szCs w:val="21"/>
              </w:rPr>
              <w:t>6</w:t>
            </w:r>
          </w:p>
        </w:tc>
        <w:tc>
          <w:tcPr>
            <w:tcW w:w="1413" w:type="dxa"/>
            <w:gridSpan w:val="2"/>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3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7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CE08A8">
              <w:rPr>
                <w:rFonts w:ascii="仿宋_GB2312" w:eastAsia="仿宋_GB2312" w:hAnsi="宋体" w:cs="宋体" w:hint="eastAsia"/>
                <w:color w:val="000000"/>
                <w:kern w:val="0"/>
                <w:szCs w:val="21"/>
              </w:rPr>
              <w:t>项目总成本</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AD4F6F">
              <w:rPr>
                <w:rFonts w:ascii="仿宋_GB2312" w:eastAsia="仿宋_GB2312" w:hAnsi="宋体" w:cs="宋体" w:hint="eastAsia"/>
                <w:kern w:val="0"/>
                <w:szCs w:val="21"/>
              </w:rPr>
              <w:t>78.38万元</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AD4F6F">
              <w:rPr>
                <w:rFonts w:ascii="仿宋_GB2312" w:eastAsia="仿宋_GB2312" w:hAnsi="宋体" w:cs="宋体" w:hint="eastAsia"/>
                <w:kern w:val="0"/>
                <w:szCs w:val="21"/>
              </w:rPr>
              <w:t>78.38万元</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0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9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AD4F6F">
              <w:rPr>
                <w:rFonts w:ascii="仿宋_GB2312" w:eastAsia="仿宋_GB2312" w:hAnsi="宋体" w:cs="宋体" w:hint="eastAsia"/>
                <w:color w:val="000000"/>
                <w:kern w:val="0"/>
                <w:szCs w:val="21"/>
              </w:rPr>
              <w:t>数字资源建设效果</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AD4F6F">
              <w:rPr>
                <w:rFonts w:ascii="仿宋_GB2312" w:eastAsia="仿宋_GB2312" w:hAnsi="宋体" w:cs="宋体" w:hint="eastAsia"/>
                <w:kern w:val="0"/>
                <w:szCs w:val="21"/>
              </w:rPr>
              <w:t>不断提升</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有所提升</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6.75</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9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AD4F6F">
              <w:rPr>
                <w:rFonts w:ascii="仿宋_GB2312" w:eastAsia="仿宋_GB2312" w:hAnsi="宋体" w:cs="宋体" w:hint="eastAsia"/>
                <w:color w:val="000000"/>
                <w:kern w:val="0"/>
                <w:szCs w:val="21"/>
              </w:rPr>
              <w:t>公众阅读数字资源量</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AD4F6F">
              <w:rPr>
                <w:rFonts w:ascii="仿宋_GB2312" w:eastAsia="仿宋_GB2312" w:hAnsi="宋体" w:cs="宋体" w:hint="eastAsia"/>
                <w:kern w:val="0"/>
                <w:szCs w:val="21"/>
              </w:rPr>
              <w:t>不断丰富</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有所丰富</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6.75</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9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AD4F6F">
              <w:rPr>
                <w:rFonts w:ascii="仿宋_GB2312" w:eastAsia="仿宋_GB2312" w:hAnsi="宋体" w:cs="宋体" w:hint="eastAsia"/>
                <w:color w:val="000000"/>
                <w:kern w:val="0"/>
                <w:szCs w:val="21"/>
              </w:rPr>
              <w:t>读者服务基本业务</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AD4F6F">
              <w:rPr>
                <w:rFonts w:ascii="仿宋_GB2312" w:eastAsia="仿宋_GB2312" w:hAnsi="宋体" w:cs="宋体" w:hint="eastAsia"/>
                <w:kern w:val="0"/>
                <w:szCs w:val="21"/>
              </w:rPr>
              <w:t>有序推进</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有序推进</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6.75</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5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AD4F6F">
              <w:rPr>
                <w:rFonts w:ascii="仿宋_GB2312" w:eastAsia="仿宋_GB2312" w:hAnsi="宋体" w:cs="宋体" w:hint="eastAsia"/>
                <w:color w:val="000000"/>
                <w:kern w:val="0"/>
                <w:szCs w:val="21"/>
              </w:rPr>
              <w:t>读者借阅数字资源便捷满意度</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AD4F6F">
              <w:rPr>
                <w:rFonts w:ascii="仿宋_GB2312" w:eastAsia="仿宋_GB2312" w:hAnsi="宋体" w:cs="宋体" w:hint="eastAsia"/>
                <w:kern w:val="0"/>
                <w:szCs w:val="21"/>
              </w:rPr>
              <w:t>持续提升</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有所提升</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6.75</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4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left"/>
              <w:rPr>
                <w:rFonts w:ascii="仿宋_GB2312" w:eastAsia="仿宋_GB2312" w:hAnsi="宋体" w:cs="宋体"/>
                <w:color w:val="000000"/>
                <w:kern w:val="0"/>
                <w:szCs w:val="21"/>
              </w:rPr>
            </w:pPr>
            <w:r w:rsidRPr="00CA021C">
              <w:rPr>
                <w:rFonts w:ascii="仿宋_GB2312" w:eastAsia="仿宋_GB2312" w:hAnsi="宋体" w:cs="宋体" w:hint="eastAsia"/>
                <w:color w:val="000000"/>
                <w:kern w:val="0"/>
                <w:szCs w:val="21"/>
              </w:rPr>
              <w:t>读者满意度</w:t>
            </w:r>
          </w:p>
        </w:tc>
        <w:tc>
          <w:tcPr>
            <w:tcW w:w="849" w:type="dxa"/>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r w:rsidRPr="00CA021C">
              <w:rPr>
                <w:rFonts w:ascii="仿宋_GB2312" w:eastAsia="仿宋_GB2312" w:hAnsi="宋体" w:cs="宋体" w:hint="eastAsia"/>
                <w:kern w:val="0"/>
                <w:szCs w:val="21"/>
              </w:rPr>
              <w:t>≥95%</w:t>
            </w:r>
          </w:p>
        </w:tc>
        <w:tc>
          <w:tcPr>
            <w:tcW w:w="848" w:type="dxa"/>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r w:rsidRPr="00CA021C">
              <w:rPr>
                <w:rFonts w:ascii="仿宋_GB2312" w:eastAsia="仿宋_GB2312" w:hAnsi="宋体" w:cs="宋体" w:hint="eastAsia"/>
                <w:kern w:val="0"/>
                <w:szCs w:val="21"/>
              </w:rPr>
              <w:t>96%</w:t>
            </w:r>
          </w:p>
        </w:tc>
        <w:tc>
          <w:tcPr>
            <w:tcW w:w="563" w:type="dxa"/>
            <w:gridSpan w:val="2"/>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r w:rsidRPr="00CA021C">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r w:rsidRPr="00CA021C">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947F46" w:rsidRPr="00CA021C"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97</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bl>
    <w:p w:rsidR="00947F46" w:rsidRDefault="00947F46" w:rsidP="00947F46">
      <w:pPr>
        <w:rPr>
          <w:rFonts w:ascii="仿宋_GB2312" w:eastAsia="仿宋_GB2312"/>
          <w:vanish/>
          <w:sz w:val="32"/>
          <w:szCs w:val="32"/>
        </w:rPr>
      </w:pPr>
    </w:p>
    <w:p w:rsidR="00947F46" w:rsidRDefault="00947F46" w:rsidP="00947F46">
      <w:pPr>
        <w:widowControl/>
        <w:jc w:val="left"/>
        <w:rPr>
          <w:rFonts w:ascii="仿宋_GB2312" w:eastAsia="仿宋_GB2312" w:hAnsi="宋体" w:cs="宋体"/>
          <w:color w:val="000000"/>
          <w:kern w:val="0"/>
          <w:sz w:val="32"/>
          <w:szCs w:val="32"/>
        </w:rPr>
      </w:pPr>
    </w:p>
    <w:p w:rsidR="00947F46" w:rsidRPr="00D069EF" w:rsidRDefault="00947F46" w:rsidP="00947F46"/>
    <w:p w:rsidR="00947F46" w:rsidRDefault="00947F46" w:rsidP="00947F46">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947F46" w:rsidRDefault="00947F46" w:rsidP="00947F46">
      <w:pPr>
        <w:spacing w:line="480" w:lineRule="exact"/>
        <w:jc w:val="center"/>
        <w:rPr>
          <w:rFonts w:ascii="仿宋_GB2312" w:eastAsia="仿宋_GB2312" w:hAnsi="宋体"/>
          <w:sz w:val="28"/>
          <w:szCs w:val="28"/>
        </w:rPr>
      </w:pPr>
      <w:r>
        <w:rPr>
          <w:rFonts w:ascii="仿宋_GB2312" w:eastAsia="仿宋_GB2312" w:hAnsi="宋体" w:hint="eastAsia"/>
          <w:sz w:val="28"/>
          <w:szCs w:val="28"/>
        </w:rPr>
        <w:t>（2023年度）</w:t>
      </w:r>
    </w:p>
    <w:p w:rsidR="00947F46" w:rsidRDefault="00947F46" w:rsidP="00947F46">
      <w:pPr>
        <w:spacing w:line="240" w:lineRule="exact"/>
        <w:rPr>
          <w:rFonts w:ascii="仿宋_GB2312" w:eastAsia="仿宋_GB2312" w:hAnsi="宋体"/>
          <w:sz w:val="30"/>
          <w:szCs w:val="30"/>
        </w:rPr>
      </w:pPr>
    </w:p>
    <w:tbl>
      <w:tblPr>
        <w:tblW w:w="9038" w:type="dxa"/>
        <w:jc w:val="center"/>
        <w:tblLayout w:type="fixed"/>
        <w:tblLook w:val="0000"/>
      </w:tblPr>
      <w:tblGrid>
        <w:gridCol w:w="585"/>
        <w:gridCol w:w="975"/>
        <w:gridCol w:w="1105"/>
        <w:gridCol w:w="727"/>
        <w:gridCol w:w="1127"/>
        <w:gridCol w:w="283"/>
        <w:gridCol w:w="849"/>
        <w:gridCol w:w="848"/>
        <w:gridCol w:w="279"/>
        <w:gridCol w:w="284"/>
        <w:gridCol w:w="420"/>
        <w:gridCol w:w="143"/>
        <w:gridCol w:w="703"/>
        <w:gridCol w:w="710"/>
      </w:tblGrid>
      <w:tr w:rsidR="00947F46" w:rsidTr="008F4C50">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994DF8">
              <w:rPr>
                <w:rFonts w:ascii="仿宋_GB2312" w:eastAsia="仿宋_GB2312" w:hAnsi="宋体" w:cs="宋体" w:hint="eastAsia"/>
                <w:kern w:val="0"/>
                <w:szCs w:val="21"/>
              </w:rPr>
              <w:t>图书馆数字化运维</w:t>
            </w:r>
          </w:p>
        </w:tc>
      </w:tr>
      <w:tr w:rsidR="00947F46" w:rsidTr="008F4C50">
        <w:trPr>
          <w:trHeight w:hRule="exact" w:val="562"/>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D56882">
              <w:rPr>
                <w:rFonts w:ascii="仿宋_GB2312" w:eastAsia="仿宋_GB2312" w:hAnsi="宋体" w:cs="宋体" w:hint="eastAsia"/>
                <w:kern w:val="0"/>
                <w:szCs w:val="21"/>
              </w:rPr>
              <w:t>北京市通州区文化和旅游局</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944F52">
              <w:rPr>
                <w:rFonts w:ascii="仿宋_GB2312" w:eastAsia="仿宋_GB2312" w:hAnsi="宋体" w:cs="宋体" w:hint="eastAsia"/>
                <w:kern w:val="0"/>
                <w:szCs w:val="21"/>
              </w:rPr>
              <w:t>北京市通州区图书馆</w:t>
            </w:r>
          </w:p>
        </w:tc>
      </w:tr>
      <w:tr w:rsidR="00947F46" w:rsidTr="008F4C50">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魏红帅</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18611999887</w:t>
            </w:r>
          </w:p>
        </w:tc>
      </w:tr>
      <w:tr w:rsidR="00947F46" w:rsidTr="008F4C50">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项目资金</w:t>
            </w:r>
            <w:r>
              <w:rPr>
                <w:rFonts w:ascii="仿宋_GB2312" w:eastAsia="仿宋_GB2312" w:hAnsi="宋体" w:cs="宋体" w:hint="eastAsia"/>
                <w:kern w:val="0"/>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947F46" w:rsidTr="008F4C50">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78</w:t>
            </w: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78</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77.21</w:t>
            </w: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98.99%</w:t>
            </w: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9.9</w:t>
            </w:r>
          </w:p>
        </w:tc>
      </w:tr>
      <w:tr w:rsidR="00947F46" w:rsidTr="008F4C50">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78</w:t>
            </w: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78</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77.21</w:t>
            </w: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98.99%</w:t>
            </w: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947F46" w:rsidTr="008F4C50">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947F46" w:rsidTr="008F4C50">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947F46" w:rsidTr="008F4C50">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947F46" w:rsidTr="008F4C50">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kern w:val="0"/>
                <w:szCs w:val="21"/>
              </w:rPr>
            </w:pPr>
            <w:r w:rsidRPr="002A3E73">
              <w:rPr>
                <w:rFonts w:ascii="仿宋_GB2312" w:eastAsia="仿宋_GB2312" w:hAnsi="宋体" w:cs="宋体" w:hint="eastAsia"/>
                <w:kern w:val="0"/>
                <w:szCs w:val="21"/>
              </w:rPr>
              <w:t>加强数字图书馆建设，保障通州区图书馆各项重要业务系统安全稳定的运行，为广大读者提供一个安全、稳定、便捷的现代化数字图书馆环境。</w:t>
            </w:r>
          </w:p>
        </w:tc>
        <w:tc>
          <w:tcPr>
            <w:tcW w:w="3387" w:type="dxa"/>
            <w:gridSpan w:val="7"/>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kern w:val="0"/>
                <w:szCs w:val="21"/>
              </w:rPr>
            </w:pPr>
            <w:r w:rsidRPr="00D447AA">
              <w:rPr>
                <w:rFonts w:ascii="仿宋_GB2312" w:eastAsia="仿宋_GB2312" w:hAnsi="宋体" w:cs="宋体" w:hint="eastAsia"/>
                <w:kern w:val="0"/>
                <w:szCs w:val="21"/>
              </w:rPr>
              <w:t>完成年初设定既定目标，进一步保障通州区图书馆各项重要业务系统安全稳定的运行，为读者营造一个安全、稳定、便捷的现代化数字图书馆环境。</w:t>
            </w:r>
          </w:p>
        </w:tc>
      </w:tr>
      <w:tr w:rsidR="00947F46" w:rsidTr="008F4C50">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947F46" w:rsidTr="008F4C50">
        <w:trPr>
          <w:trHeight w:hRule="exact" w:val="99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left"/>
              <w:rPr>
                <w:rFonts w:ascii="仿宋_GB2312" w:eastAsia="仿宋_GB2312" w:hAnsi="宋体" w:cs="宋体"/>
                <w:color w:val="000000"/>
                <w:kern w:val="0"/>
                <w:szCs w:val="21"/>
              </w:rPr>
            </w:pPr>
            <w:r w:rsidRPr="00B806A5">
              <w:rPr>
                <w:rFonts w:ascii="仿宋_GB2312" w:eastAsia="仿宋_GB2312" w:hAnsi="宋体" w:cs="宋体" w:hint="eastAsia"/>
                <w:color w:val="000000"/>
                <w:kern w:val="0"/>
                <w:szCs w:val="21"/>
              </w:rPr>
              <w:t>中心机房及各类自助设备运维、巡检次数</w:t>
            </w:r>
          </w:p>
        </w:tc>
        <w:tc>
          <w:tcPr>
            <w:tcW w:w="849" w:type="dxa"/>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每天至少运维/巡检2次</w:t>
            </w:r>
          </w:p>
        </w:tc>
        <w:tc>
          <w:tcPr>
            <w:tcW w:w="848" w:type="dxa"/>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服务期内完成620次</w:t>
            </w:r>
          </w:p>
        </w:tc>
        <w:tc>
          <w:tcPr>
            <w:tcW w:w="56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85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left"/>
              <w:rPr>
                <w:rFonts w:ascii="仿宋_GB2312" w:eastAsia="仿宋_GB2312" w:hAnsi="宋体" w:cs="宋体"/>
                <w:color w:val="000000"/>
                <w:kern w:val="0"/>
                <w:szCs w:val="21"/>
              </w:rPr>
            </w:pPr>
            <w:r w:rsidRPr="00B806A5">
              <w:rPr>
                <w:rFonts w:ascii="仿宋_GB2312" w:eastAsia="仿宋_GB2312" w:hAnsi="宋体" w:cs="宋体" w:hint="eastAsia"/>
                <w:color w:val="000000"/>
                <w:kern w:val="0"/>
                <w:szCs w:val="21"/>
              </w:rPr>
              <w:t>运维自助设备数量及</w:t>
            </w:r>
            <w:proofErr w:type="gramStart"/>
            <w:r w:rsidRPr="00B806A5">
              <w:rPr>
                <w:rFonts w:ascii="仿宋_GB2312" w:eastAsia="仿宋_GB2312" w:hAnsi="宋体" w:cs="宋体" w:hint="eastAsia"/>
                <w:color w:val="000000"/>
                <w:kern w:val="0"/>
                <w:szCs w:val="21"/>
              </w:rPr>
              <w:t>现场维保服务</w:t>
            </w:r>
            <w:proofErr w:type="gramEnd"/>
            <w:r w:rsidRPr="00B806A5">
              <w:rPr>
                <w:rFonts w:ascii="仿宋_GB2312" w:eastAsia="仿宋_GB2312" w:hAnsi="宋体" w:cs="宋体" w:hint="eastAsia"/>
                <w:color w:val="000000"/>
                <w:kern w:val="0"/>
                <w:szCs w:val="21"/>
              </w:rPr>
              <w:t>次数</w:t>
            </w:r>
          </w:p>
        </w:tc>
        <w:tc>
          <w:tcPr>
            <w:tcW w:w="849" w:type="dxa"/>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76台；</w:t>
            </w:r>
          </w:p>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≥24次/年</w:t>
            </w:r>
          </w:p>
        </w:tc>
        <w:tc>
          <w:tcPr>
            <w:tcW w:w="848" w:type="dxa"/>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76台；</w:t>
            </w:r>
          </w:p>
          <w:p w:rsidR="00947F46" w:rsidRPr="00B806A5"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46次</w:t>
            </w:r>
          </w:p>
        </w:tc>
        <w:tc>
          <w:tcPr>
            <w:tcW w:w="56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99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left"/>
              <w:rPr>
                <w:rFonts w:ascii="仿宋_GB2312" w:eastAsia="仿宋_GB2312" w:hAnsi="宋体" w:cs="宋体"/>
                <w:color w:val="000000"/>
                <w:kern w:val="0"/>
                <w:szCs w:val="21"/>
              </w:rPr>
            </w:pPr>
            <w:proofErr w:type="gramStart"/>
            <w:r w:rsidRPr="00B806A5">
              <w:rPr>
                <w:rFonts w:ascii="仿宋_GB2312" w:eastAsia="仿宋_GB2312" w:hAnsi="宋体" w:cs="宋体" w:hint="eastAsia"/>
                <w:color w:val="000000"/>
                <w:kern w:val="0"/>
                <w:szCs w:val="21"/>
              </w:rPr>
              <w:t>等保一体</w:t>
            </w:r>
            <w:proofErr w:type="gramEnd"/>
            <w:r w:rsidRPr="00B806A5">
              <w:rPr>
                <w:rFonts w:ascii="仿宋_GB2312" w:eastAsia="仿宋_GB2312" w:hAnsi="宋体" w:cs="宋体" w:hint="eastAsia"/>
                <w:color w:val="000000"/>
                <w:kern w:val="0"/>
                <w:szCs w:val="21"/>
              </w:rPr>
              <w:t>机数量及等级保护测评次数</w:t>
            </w:r>
          </w:p>
        </w:tc>
        <w:tc>
          <w:tcPr>
            <w:tcW w:w="849" w:type="dxa"/>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1套/年；</w:t>
            </w:r>
          </w:p>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1次/年</w:t>
            </w:r>
          </w:p>
        </w:tc>
        <w:tc>
          <w:tcPr>
            <w:tcW w:w="848" w:type="dxa"/>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1套/年；</w:t>
            </w:r>
          </w:p>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1次/年</w:t>
            </w:r>
          </w:p>
        </w:tc>
        <w:tc>
          <w:tcPr>
            <w:tcW w:w="56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1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137883">
              <w:rPr>
                <w:rFonts w:ascii="仿宋_GB2312" w:eastAsia="仿宋_GB2312" w:hAnsi="宋体" w:cs="宋体" w:hint="eastAsia"/>
                <w:color w:val="000000"/>
                <w:kern w:val="0"/>
                <w:szCs w:val="21"/>
              </w:rPr>
              <w:t>日常维护机制健全性</w:t>
            </w:r>
          </w:p>
        </w:tc>
        <w:tc>
          <w:tcPr>
            <w:tcW w:w="849" w:type="dxa"/>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健全</w:t>
            </w:r>
          </w:p>
        </w:tc>
        <w:tc>
          <w:tcPr>
            <w:tcW w:w="848" w:type="dxa"/>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健全</w:t>
            </w:r>
          </w:p>
        </w:tc>
        <w:tc>
          <w:tcPr>
            <w:tcW w:w="56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7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137883">
              <w:rPr>
                <w:rFonts w:ascii="仿宋_GB2312" w:eastAsia="仿宋_GB2312" w:hAnsi="宋体" w:cs="宋体" w:hint="eastAsia"/>
                <w:color w:val="000000"/>
                <w:kern w:val="0"/>
                <w:szCs w:val="21"/>
              </w:rPr>
              <w:t>人员技术水平及服务质量合格率</w:t>
            </w:r>
          </w:p>
        </w:tc>
        <w:tc>
          <w:tcPr>
            <w:tcW w:w="849" w:type="dxa"/>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kern w:val="0"/>
                <w:szCs w:val="21"/>
              </w:rPr>
              <w:t>95%</w:t>
            </w:r>
          </w:p>
        </w:tc>
        <w:tc>
          <w:tcPr>
            <w:tcW w:w="848" w:type="dxa"/>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kern w:val="0"/>
                <w:szCs w:val="21"/>
              </w:rPr>
              <w:t>95%</w:t>
            </w:r>
          </w:p>
        </w:tc>
        <w:tc>
          <w:tcPr>
            <w:tcW w:w="56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3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137883">
              <w:rPr>
                <w:rFonts w:ascii="仿宋_GB2312" w:eastAsia="仿宋_GB2312" w:hAnsi="宋体" w:cs="宋体" w:hint="eastAsia"/>
                <w:color w:val="000000"/>
                <w:kern w:val="0"/>
                <w:szCs w:val="21"/>
              </w:rPr>
              <w:t>服务效率合格率</w:t>
            </w:r>
          </w:p>
        </w:tc>
        <w:tc>
          <w:tcPr>
            <w:tcW w:w="849" w:type="dxa"/>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kern w:val="0"/>
                <w:szCs w:val="21"/>
              </w:rPr>
              <w:t>100%</w:t>
            </w:r>
          </w:p>
        </w:tc>
        <w:tc>
          <w:tcPr>
            <w:tcW w:w="848" w:type="dxa"/>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3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1331E7" w:rsidRDefault="00947F46" w:rsidP="008F4C50">
            <w:pPr>
              <w:widowControl/>
              <w:spacing w:line="240" w:lineRule="exact"/>
              <w:jc w:val="left"/>
              <w:rPr>
                <w:rFonts w:ascii="仿宋_GB2312" w:eastAsia="仿宋_GB2312" w:hAnsi="宋体" w:cs="宋体"/>
                <w:color w:val="000000"/>
                <w:kern w:val="0"/>
                <w:szCs w:val="21"/>
              </w:rPr>
            </w:pPr>
            <w:r w:rsidRPr="00137883">
              <w:rPr>
                <w:rFonts w:ascii="仿宋_GB2312" w:eastAsia="仿宋_GB2312" w:hAnsi="宋体" w:cs="宋体" w:hint="eastAsia"/>
                <w:color w:val="000000"/>
                <w:kern w:val="0"/>
                <w:szCs w:val="21"/>
              </w:rPr>
              <w:t>交办任务完成合格率</w:t>
            </w:r>
          </w:p>
        </w:tc>
        <w:tc>
          <w:tcPr>
            <w:tcW w:w="849" w:type="dxa"/>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kern w:val="0"/>
                <w:szCs w:val="21"/>
              </w:rPr>
              <w:t>100%</w:t>
            </w:r>
          </w:p>
        </w:tc>
        <w:tc>
          <w:tcPr>
            <w:tcW w:w="848" w:type="dxa"/>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5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137883">
              <w:rPr>
                <w:rFonts w:ascii="仿宋_GB2312" w:eastAsia="仿宋_GB2312" w:hAnsi="宋体" w:cs="宋体" w:hint="eastAsia"/>
                <w:color w:val="000000"/>
                <w:kern w:val="0"/>
                <w:szCs w:val="21"/>
              </w:rPr>
              <w:t>项目实施时间</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137883">
              <w:rPr>
                <w:rFonts w:ascii="仿宋_GB2312" w:eastAsia="仿宋_GB2312" w:hAnsi="宋体" w:cs="宋体" w:hint="eastAsia"/>
                <w:kern w:val="0"/>
                <w:szCs w:val="21"/>
              </w:rPr>
              <w:t>2023年</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137883">
              <w:rPr>
                <w:rFonts w:ascii="仿宋_GB2312" w:eastAsia="仿宋_GB2312" w:hAnsi="宋体" w:cs="宋体" w:hint="eastAsia"/>
                <w:kern w:val="0"/>
                <w:szCs w:val="21"/>
              </w:rPr>
              <w:t>2023年</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5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137883">
              <w:rPr>
                <w:rFonts w:ascii="仿宋_GB2312" w:eastAsia="仿宋_GB2312" w:hAnsi="宋体" w:cs="宋体" w:hint="eastAsia"/>
                <w:color w:val="000000"/>
                <w:kern w:val="0"/>
                <w:szCs w:val="21"/>
              </w:rPr>
              <w:t>服务应急响应</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137883">
              <w:rPr>
                <w:rFonts w:ascii="仿宋_GB2312" w:eastAsia="仿宋_GB2312" w:hAnsi="宋体" w:cs="宋体" w:hint="eastAsia"/>
                <w:kern w:val="0"/>
                <w:szCs w:val="21"/>
              </w:rPr>
              <w:t>及时响应</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137883">
              <w:rPr>
                <w:rFonts w:ascii="仿宋_GB2312" w:eastAsia="仿宋_GB2312" w:hAnsi="宋体" w:cs="宋体" w:hint="eastAsia"/>
                <w:kern w:val="0"/>
                <w:szCs w:val="21"/>
              </w:rPr>
              <w:t>及时响应</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3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7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137883">
              <w:rPr>
                <w:rFonts w:ascii="仿宋_GB2312" w:eastAsia="仿宋_GB2312" w:hAnsi="宋体" w:cs="宋体" w:hint="eastAsia"/>
                <w:color w:val="000000"/>
                <w:kern w:val="0"/>
                <w:szCs w:val="21"/>
              </w:rPr>
              <w:t>项目总成本</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137883">
              <w:rPr>
                <w:rFonts w:ascii="仿宋_GB2312" w:eastAsia="仿宋_GB2312" w:hAnsi="宋体" w:cs="宋体" w:hint="eastAsia"/>
                <w:kern w:val="0"/>
                <w:szCs w:val="21"/>
              </w:rPr>
              <w:t>78万元</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77.21万元</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2.97</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比选结余</w:t>
            </w:r>
          </w:p>
        </w:tc>
      </w:tr>
      <w:tr w:rsidR="00947F46" w:rsidTr="008F4C50">
        <w:trPr>
          <w:trHeight w:hRule="exact" w:val="57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137883" w:rsidRDefault="00947F46" w:rsidP="008F4C50">
            <w:pPr>
              <w:widowControl/>
              <w:spacing w:line="240" w:lineRule="exact"/>
              <w:jc w:val="left"/>
              <w:rPr>
                <w:rFonts w:ascii="仿宋_GB2312" w:eastAsia="仿宋_GB2312" w:hAnsi="宋体" w:cs="宋体"/>
                <w:color w:val="000000"/>
                <w:kern w:val="0"/>
                <w:szCs w:val="21"/>
              </w:rPr>
            </w:pPr>
            <w:r w:rsidRPr="00137883">
              <w:rPr>
                <w:rFonts w:ascii="仿宋_GB2312" w:eastAsia="仿宋_GB2312" w:hAnsi="宋体" w:cs="宋体" w:hint="eastAsia"/>
                <w:color w:val="000000"/>
                <w:kern w:val="0"/>
                <w:szCs w:val="21"/>
              </w:rPr>
              <w:t>机房运维</w:t>
            </w:r>
          </w:p>
        </w:tc>
        <w:tc>
          <w:tcPr>
            <w:tcW w:w="849" w:type="dxa"/>
            <w:tcBorders>
              <w:top w:val="single" w:sz="4" w:space="0" w:color="auto"/>
              <w:left w:val="nil"/>
              <w:bottom w:val="single" w:sz="4" w:space="0" w:color="auto"/>
              <w:right w:val="single" w:sz="4" w:space="0" w:color="auto"/>
            </w:tcBorders>
            <w:vAlign w:val="center"/>
          </w:tcPr>
          <w:p w:rsidR="00947F46" w:rsidRPr="00137883" w:rsidRDefault="00947F46" w:rsidP="008F4C50">
            <w:pPr>
              <w:widowControl/>
              <w:spacing w:line="240" w:lineRule="exact"/>
              <w:jc w:val="center"/>
              <w:rPr>
                <w:rFonts w:ascii="仿宋_GB2312" w:eastAsia="仿宋_GB2312" w:hAnsi="宋体" w:cs="宋体"/>
                <w:kern w:val="0"/>
                <w:szCs w:val="21"/>
              </w:rPr>
            </w:pPr>
            <w:r w:rsidRPr="00137883">
              <w:rPr>
                <w:rFonts w:ascii="仿宋_GB2312" w:eastAsia="仿宋_GB2312" w:hAnsi="宋体" w:cs="宋体" w:hint="eastAsia"/>
                <w:kern w:val="0"/>
                <w:szCs w:val="21"/>
              </w:rPr>
              <w:t>40万元</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39.792万元</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2.98</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比选结余</w:t>
            </w:r>
          </w:p>
        </w:tc>
      </w:tr>
      <w:tr w:rsidR="00947F46" w:rsidTr="008F4C50">
        <w:trPr>
          <w:trHeight w:hRule="exact" w:val="55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137883">
              <w:rPr>
                <w:rFonts w:ascii="仿宋_GB2312" w:eastAsia="仿宋_GB2312" w:hAnsi="宋体" w:cs="宋体" w:hint="eastAsia"/>
                <w:color w:val="000000"/>
                <w:kern w:val="0"/>
                <w:szCs w:val="21"/>
              </w:rPr>
              <w:t>自助设备运维</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137883">
              <w:rPr>
                <w:rFonts w:ascii="仿宋_GB2312" w:eastAsia="仿宋_GB2312" w:hAnsi="宋体" w:cs="宋体" w:hint="eastAsia"/>
                <w:kern w:val="0"/>
                <w:szCs w:val="21"/>
              </w:rPr>
              <w:t>10万元</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9.698万元</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2.91</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比选结余</w:t>
            </w:r>
          </w:p>
        </w:tc>
      </w:tr>
      <w:tr w:rsidR="00947F46" w:rsidTr="008F4C50">
        <w:trPr>
          <w:trHeight w:hRule="exact" w:val="57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137883">
              <w:rPr>
                <w:rFonts w:ascii="仿宋_GB2312" w:eastAsia="仿宋_GB2312" w:hAnsi="宋体" w:cs="宋体" w:hint="eastAsia"/>
                <w:color w:val="000000"/>
                <w:kern w:val="0"/>
                <w:szCs w:val="21"/>
              </w:rPr>
              <w:t>等级保护测评服务</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137883">
              <w:rPr>
                <w:rFonts w:ascii="仿宋_GB2312" w:eastAsia="仿宋_GB2312" w:hAnsi="宋体" w:cs="宋体" w:hint="eastAsia"/>
                <w:kern w:val="0"/>
                <w:szCs w:val="21"/>
              </w:rPr>
              <w:t>28万元</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27.72万元</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2.97</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比选结余</w:t>
            </w: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9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41260F">
              <w:rPr>
                <w:rFonts w:ascii="仿宋_GB2312" w:eastAsia="仿宋_GB2312" w:hAnsi="宋体" w:cs="宋体" w:hint="eastAsia"/>
                <w:color w:val="000000"/>
                <w:kern w:val="0"/>
                <w:szCs w:val="21"/>
              </w:rPr>
              <w:t>公共文化服务水平</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41260F">
              <w:rPr>
                <w:rFonts w:ascii="仿宋_GB2312" w:eastAsia="仿宋_GB2312" w:hAnsi="宋体" w:cs="宋体" w:hint="eastAsia"/>
                <w:kern w:val="0"/>
                <w:szCs w:val="21"/>
              </w:rPr>
              <w:t>稳步提升</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不断提升</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6.75</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9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41260F">
              <w:rPr>
                <w:rFonts w:ascii="仿宋_GB2312" w:eastAsia="仿宋_GB2312" w:hAnsi="宋体" w:cs="宋体" w:hint="eastAsia"/>
                <w:color w:val="000000"/>
                <w:kern w:val="0"/>
                <w:szCs w:val="21"/>
              </w:rPr>
              <w:t>公众阅读氛围</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41260F">
              <w:rPr>
                <w:rFonts w:ascii="仿宋_GB2312" w:eastAsia="仿宋_GB2312" w:hAnsi="宋体" w:cs="宋体" w:hint="eastAsia"/>
                <w:kern w:val="0"/>
                <w:szCs w:val="21"/>
              </w:rPr>
              <w:t>不断加强</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有所加强</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6.75</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73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41260F">
              <w:rPr>
                <w:rFonts w:ascii="仿宋_GB2312" w:eastAsia="仿宋_GB2312" w:hAnsi="宋体" w:cs="宋体" w:hint="eastAsia"/>
                <w:color w:val="000000"/>
                <w:kern w:val="0"/>
                <w:szCs w:val="21"/>
              </w:rPr>
              <w:t>读者服务基本业务</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41260F">
              <w:rPr>
                <w:rFonts w:ascii="仿宋_GB2312" w:eastAsia="仿宋_GB2312" w:hAnsi="宋体" w:cs="宋体" w:hint="eastAsia"/>
                <w:kern w:val="0"/>
                <w:szCs w:val="21"/>
              </w:rPr>
              <w:t>有序推进</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不断推进</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7.13</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69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41260F">
              <w:rPr>
                <w:rFonts w:ascii="仿宋_GB2312" w:eastAsia="仿宋_GB2312" w:hAnsi="宋体" w:cs="宋体" w:hint="eastAsia"/>
                <w:color w:val="000000"/>
                <w:kern w:val="0"/>
                <w:szCs w:val="21"/>
              </w:rPr>
              <w:t>图书馆信息化运行稳定性</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41260F">
              <w:rPr>
                <w:rFonts w:ascii="仿宋_GB2312" w:eastAsia="仿宋_GB2312" w:hAnsi="宋体" w:cs="宋体" w:hint="eastAsia"/>
                <w:kern w:val="0"/>
                <w:szCs w:val="21"/>
              </w:rPr>
              <w:t>健康、稳步提升</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41260F">
              <w:rPr>
                <w:rFonts w:ascii="仿宋_GB2312" w:eastAsia="仿宋_GB2312" w:hAnsi="宋体" w:cs="宋体" w:hint="eastAsia"/>
                <w:kern w:val="0"/>
                <w:szCs w:val="21"/>
              </w:rPr>
              <w:t>健康、稳步提升</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6.75</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4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left"/>
              <w:rPr>
                <w:rFonts w:ascii="仿宋_GB2312" w:eastAsia="仿宋_GB2312" w:hAnsi="宋体" w:cs="宋体"/>
                <w:color w:val="000000"/>
                <w:kern w:val="0"/>
                <w:szCs w:val="21"/>
              </w:rPr>
            </w:pPr>
            <w:r w:rsidRPr="00B806A5">
              <w:rPr>
                <w:rFonts w:ascii="仿宋_GB2312" w:eastAsia="仿宋_GB2312" w:hAnsi="宋体" w:cs="宋体" w:hint="eastAsia"/>
                <w:color w:val="000000"/>
                <w:kern w:val="0"/>
                <w:szCs w:val="21"/>
              </w:rPr>
              <w:t>社会公众满意度</w:t>
            </w:r>
          </w:p>
        </w:tc>
        <w:tc>
          <w:tcPr>
            <w:tcW w:w="849" w:type="dxa"/>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≥95%</w:t>
            </w:r>
          </w:p>
        </w:tc>
        <w:tc>
          <w:tcPr>
            <w:tcW w:w="848" w:type="dxa"/>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97%</w:t>
            </w:r>
          </w:p>
        </w:tc>
        <w:tc>
          <w:tcPr>
            <w:tcW w:w="56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r w:rsidRPr="00B806A5">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947F46" w:rsidRPr="00B806A5"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97.11</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bl>
    <w:p w:rsidR="00947F46" w:rsidRDefault="00947F46" w:rsidP="00947F46">
      <w:pPr>
        <w:rPr>
          <w:rFonts w:ascii="仿宋_GB2312" w:eastAsia="仿宋_GB2312"/>
          <w:vanish/>
          <w:sz w:val="32"/>
          <w:szCs w:val="32"/>
        </w:rPr>
      </w:pPr>
    </w:p>
    <w:p w:rsidR="00947F46" w:rsidRDefault="00947F46" w:rsidP="00947F46">
      <w:pPr>
        <w:rPr>
          <w:rFonts w:ascii="仿宋_GB2312" w:eastAsia="仿宋_GB2312" w:hAnsi="宋体" w:cs="宋体" w:hint="eastAsia"/>
          <w:color w:val="000000"/>
          <w:kern w:val="0"/>
          <w:sz w:val="32"/>
          <w:szCs w:val="32"/>
        </w:rPr>
      </w:pPr>
    </w:p>
    <w:p w:rsidR="00947F46" w:rsidRPr="00947F46" w:rsidRDefault="00947F46" w:rsidP="00947F46">
      <w:pPr>
        <w:pStyle w:val="a0"/>
        <w:ind w:firstLine="420"/>
      </w:pPr>
    </w:p>
    <w:p w:rsidR="00947F46" w:rsidRDefault="00947F46" w:rsidP="00947F46">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947F46" w:rsidRDefault="00947F46" w:rsidP="00947F46">
      <w:pPr>
        <w:spacing w:line="480" w:lineRule="exact"/>
        <w:jc w:val="center"/>
        <w:rPr>
          <w:rFonts w:ascii="仿宋_GB2312" w:eastAsia="仿宋_GB2312" w:hAnsi="宋体"/>
          <w:sz w:val="28"/>
          <w:szCs w:val="28"/>
        </w:rPr>
      </w:pPr>
      <w:r>
        <w:rPr>
          <w:rFonts w:ascii="仿宋_GB2312" w:eastAsia="仿宋_GB2312" w:hAnsi="宋体" w:hint="eastAsia"/>
          <w:sz w:val="28"/>
          <w:szCs w:val="28"/>
        </w:rPr>
        <w:t>（2023年度）</w:t>
      </w:r>
    </w:p>
    <w:p w:rsidR="00947F46" w:rsidRDefault="00947F46" w:rsidP="00947F46">
      <w:pPr>
        <w:spacing w:line="240" w:lineRule="exact"/>
        <w:rPr>
          <w:rFonts w:ascii="仿宋_GB2312" w:eastAsia="仿宋_GB2312" w:hAnsi="宋体"/>
          <w:sz w:val="30"/>
          <w:szCs w:val="30"/>
        </w:rPr>
      </w:pPr>
    </w:p>
    <w:tbl>
      <w:tblPr>
        <w:tblW w:w="9038" w:type="dxa"/>
        <w:jc w:val="center"/>
        <w:tblLayout w:type="fixed"/>
        <w:tblLook w:val="0000"/>
      </w:tblPr>
      <w:tblGrid>
        <w:gridCol w:w="585"/>
        <w:gridCol w:w="975"/>
        <w:gridCol w:w="1105"/>
        <w:gridCol w:w="727"/>
        <w:gridCol w:w="1127"/>
        <w:gridCol w:w="283"/>
        <w:gridCol w:w="849"/>
        <w:gridCol w:w="848"/>
        <w:gridCol w:w="279"/>
        <w:gridCol w:w="284"/>
        <w:gridCol w:w="420"/>
        <w:gridCol w:w="143"/>
        <w:gridCol w:w="703"/>
        <w:gridCol w:w="710"/>
      </w:tblGrid>
      <w:tr w:rsidR="00947F46" w:rsidTr="008F4C50">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D942C4">
              <w:rPr>
                <w:rFonts w:ascii="仿宋_GB2312" w:eastAsia="仿宋_GB2312" w:hAnsi="宋体" w:cs="宋体" w:hint="eastAsia"/>
                <w:kern w:val="0"/>
                <w:szCs w:val="21"/>
              </w:rPr>
              <w:t>书刊采购</w:t>
            </w:r>
          </w:p>
        </w:tc>
      </w:tr>
      <w:tr w:rsidR="00947F46" w:rsidTr="008F4C50">
        <w:trPr>
          <w:trHeight w:hRule="exact" w:val="562"/>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D56882">
              <w:rPr>
                <w:rFonts w:ascii="仿宋_GB2312" w:eastAsia="仿宋_GB2312" w:hAnsi="宋体" w:cs="宋体" w:hint="eastAsia"/>
                <w:kern w:val="0"/>
                <w:szCs w:val="21"/>
              </w:rPr>
              <w:t>北京市通州区文化和旅游局</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944F52">
              <w:rPr>
                <w:rFonts w:ascii="仿宋_GB2312" w:eastAsia="仿宋_GB2312" w:hAnsi="宋体" w:cs="宋体" w:hint="eastAsia"/>
                <w:kern w:val="0"/>
                <w:szCs w:val="21"/>
              </w:rPr>
              <w:t>北京市通州区图书馆</w:t>
            </w:r>
          </w:p>
        </w:tc>
      </w:tr>
      <w:tr w:rsidR="00947F46" w:rsidTr="008F4C50">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魏红帅</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18611999887</w:t>
            </w:r>
          </w:p>
        </w:tc>
      </w:tr>
      <w:tr w:rsidR="00947F46" w:rsidTr="008F4C50">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947F46" w:rsidTr="008F4C50">
        <w:trPr>
          <w:trHeight w:hRule="exact" w:val="52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160</w:t>
            </w: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160</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159.991266</w:t>
            </w: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99.99%</w:t>
            </w: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9.99</w:t>
            </w:r>
          </w:p>
        </w:tc>
      </w:tr>
      <w:tr w:rsidR="00947F46" w:rsidTr="008F4C50">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160</w:t>
            </w: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160</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159.991266</w:t>
            </w: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99.99%</w:t>
            </w: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947F46" w:rsidTr="008F4C50">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947F46" w:rsidTr="008F4C50">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947F46" w:rsidTr="008F4C50">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r>
              <w:rPr>
                <w:rFonts w:ascii="仿宋_GB2312" w:eastAsia="仿宋_GB2312" w:hAnsi="宋体" w:cs="宋体" w:hint="eastAsia"/>
                <w:kern w:val="0"/>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预期目标</w:t>
            </w:r>
          </w:p>
        </w:tc>
        <w:tc>
          <w:tcPr>
            <w:tcW w:w="3387" w:type="dxa"/>
            <w:gridSpan w:val="7"/>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947F46" w:rsidTr="008F4C50">
        <w:trPr>
          <w:trHeight w:hRule="exact" w:val="2222"/>
          <w:jc w:val="center"/>
        </w:trPr>
        <w:tc>
          <w:tcPr>
            <w:tcW w:w="585" w:type="dxa"/>
            <w:vMerge/>
            <w:tcBorders>
              <w:top w:val="nil"/>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947F46" w:rsidRPr="00D942C4" w:rsidRDefault="00947F46" w:rsidP="008F4C50">
            <w:pPr>
              <w:widowControl/>
              <w:spacing w:line="240" w:lineRule="exact"/>
              <w:jc w:val="left"/>
              <w:rPr>
                <w:rFonts w:ascii="仿宋_GB2312" w:eastAsia="仿宋_GB2312" w:hAnsi="宋体" w:cs="宋体"/>
                <w:kern w:val="0"/>
                <w:szCs w:val="21"/>
              </w:rPr>
            </w:pPr>
            <w:r w:rsidRPr="00D942C4">
              <w:rPr>
                <w:rFonts w:ascii="仿宋_GB2312" w:eastAsia="仿宋_GB2312" w:hAnsi="宋体" w:cs="宋体" w:hint="eastAsia"/>
                <w:kern w:val="0"/>
                <w:szCs w:val="21"/>
              </w:rPr>
              <w:t>1.年补充中文图书不少于5500种，1.9万册；</w:t>
            </w:r>
          </w:p>
          <w:p w:rsidR="00947F46" w:rsidRPr="00D942C4" w:rsidRDefault="00947F46" w:rsidP="008F4C50">
            <w:pPr>
              <w:widowControl/>
              <w:spacing w:line="240" w:lineRule="exact"/>
              <w:jc w:val="left"/>
              <w:rPr>
                <w:rFonts w:ascii="仿宋_GB2312" w:eastAsia="仿宋_GB2312" w:hAnsi="宋体" w:cs="宋体"/>
                <w:kern w:val="0"/>
                <w:szCs w:val="21"/>
              </w:rPr>
            </w:pPr>
            <w:r w:rsidRPr="00D942C4">
              <w:rPr>
                <w:rFonts w:ascii="仿宋_GB2312" w:eastAsia="仿宋_GB2312" w:hAnsi="宋体" w:cs="宋体" w:hint="eastAsia"/>
                <w:kern w:val="0"/>
                <w:szCs w:val="21"/>
              </w:rPr>
              <w:t>2.年补充普通地方文献类书籍不少于800种、1000册/件</w:t>
            </w:r>
          </w:p>
          <w:p w:rsidR="00947F46" w:rsidRPr="00D942C4" w:rsidRDefault="00947F46" w:rsidP="008F4C50">
            <w:pPr>
              <w:widowControl/>
              <w:spacing w:line="240" w:lineRule="exact"/>
              <w:jc w:val="left"/>
              <w:rPr>
                <w:rFonts w:ascii="仿宋_GB2312" w:eastAsia="仿宋_GB2312" w:hAnsi="宋体" w:cs="宋体"/>
                <w:kern w:val="0"/>
                <w:szCs w:val="21"/>
              </w:rPr>
            </w:pPr>
            <w:r w:rsidRPr="00D942C4">
              <w:rPr>
                <w:rFonts w:ascii="仿宋_GB2312" w:eastAsia="仿宋_GB2312" w:hAnsi="宋体" w:cs="宋体" w:hint="eastAsia"/>
                <w:kern w:val="0"/>
                <w:szCs w:val="21"/>
              </w:rPr>
              <w:t>3.年采购中文期刊约650种12000册；</w:t>
            </w:r>
          </w:p>
          <w:p w:rsidR="00947F46" w:rsidRPr="00D942C4" w:rsidRDefault="00947F46" w:rsidP="008F4C50">
            <w:pPr>
              <w:widowControl/>
              <w:spacing w:line="240" w:lineRule="exact"/>
              <w:jc w:val="left"/>
              <w:rPr>
                <w:rFonts w:ascii="仿宋_GB2312" w:eastAsia="仿宋_GB2312" w:hAnsi="宋体" w:cs="宋体"/>
                <w:kern w:val="0"/>
                <w:szCs w:val="21"/>
              </w:rPr>
            </w:pPr>
            <w:r w:rsidRPr="00D942C4">
              <w:rPr>
                <w:rFonts w:ascii="仿宋_GB2312" w:eastAsia="仿宋_GB2312" w:hAnsi="宋体" w:cs="宋体" w:hint="eastAsia"/>
                <w:kern w:val="0"/>
                <w:szCs w:val="21"/>
              </w:rPr>
              <w:t>4.年采购报纸约100种；</w:t>
            </w:r>
          </w:p>
          <w:p w:rsidR="00947F46" w:rsidRPr="00D942C4" w:rsidRDefault="00947F46" w:rsidP="008F4C50">
            <w:pPr>
              <w:widowControl/>
              <w:spacing w:line="240" w:lineRule="exact"/>
              <w:jc w:val="left"/>
              <w:rPr>
                <w:rFonts w:ascii="仿宋_GB2312" w:eastAsia="仿宋_GB2312" w:hAnsi="宋体" w:cs="宋体"/>
                <w:kern w:val="0"/>
                <w:szCs w:val="21"/>
              </w:rPr>
            </w:pPr>
            <w:r w:rsidRPr="00D942C4">
              <w:rPr>
                <w:rFonts w:ascii="仿宋_GB2312" w:eastAsia="仿宋_GB2312" w:hAnsi="宋体" w:cs="宋体" w:hint="eastAsia"/>
                <w:kern w:val="0"/>
                <w:szCs w:val="21"/>
              </w:rPr>
              <w:t>5.更好的丰富公共文化资源，扩充馆藏量，提升读者阅读质量；</w:t>
            </w:r>
          </w:p>
          <w:p w:rsidR="00947F46" w:rsidRDefault="00947F46" w:rsidP="008F4C50">
            <w:pPr>
              <w:widowControl/>
              <w:spacing w:line="240" w:lineRule="exact"/>
              <w:jc w:val="left"/>
              <w:rPr>
                <w:rFonts w:ascii="仿宋_GB2312" w:eastAsia="仿宋_GB2312" w:hAnsi="宋体" w:cs="宋体"/>
                <w:kern w:val="0"/>
                <w:szCs w:val="21"/>
              </w:rPr>
            </w:pPr>
            <w:r w:rsidRPr="00D942C4">
              <w:rPr>
                <w:rFonts w:ascii="仿宋_GB2312" w:eastAsia="仿宋_GB2312" w:hAnsi="宋体" w:cs="宋体" w:hint="eastAsia"/>
                <w:kern w:val="0"/>
                <w:szCs w:val="21"/>
              </w:rPr>
              <w:t>6.强化地方文献成果，提升通州地方资料的多样性和参考价值。</w:t>
            </w:r>
          </w:p>
        </w:tc>
        <w:tc>
          <w:tcPr>
            <w:tcW w:w="3387" w:type="dxa"/>
            <w:gridSpan w:val="7"/>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kern w:val="0"/>
                <w:szCs w:val="21"/>
              </w:rPr>
            </w:pPr>
            <w:r w:rsidRPr="00F851F4">
              <w:rPr>
                <w:rFonts w:ascii="仿宋_GB2312" w:eastAsia="仿宋_GB2312" w:hAnsi="宋体" w:cs="宋体" w:hint="eastAsia"/>
                <w:kern w:val="0"/>
                <w:szCs w:val="21"/>
              </w:rPr>
              <w:t>完成年初设定既定目标， 更好的丰富公共文化资源，扩充馆藏量，提升读者阅读质量；同时强化地方文献成果，提升通州地方资料的多样性和参考价值。</w:t>
            </w:r>
          </w:p>
        </w:tc>
      </w:tr>
      <w:tr w:rsidR="00947F46" w:rsidTr="008F4C50">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947F46" w:rsidTr="008F4C50">
        <w:trPr>
          <w:trHeight w:hRule="exact" w:val="129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947F46" w:rsidRPr="00787B79" w:rsidRDefault="00947F46" w:rsidP="008F4C50">
            <w:pPr>
              <w:widowControl/>
              <w:spacing w:line="240" w:lineRule="exact"/>
              <w:jc w:val="left"/>
              <w:rPr>
                <w:rFonts w:ascii="仿宋_GB2312" w:eastAsia="仿宋_GB2312" w:hAnsi="宋体" w:cs="宋体"/>
                <w:color w:val="000000"/>
                <w:kern w:val="0"/>
                <w:szCs w:val="21"/>
              </w:rPr>
            </w:pPr>
            <w:r w:rsidRPr="00787B79">
              <w:rPr>
                <w:rFonts w:ascii="仿宋_GB2312" w:eastAsia="仿宋_GB2312" w:hAnsi="宋体" w:cs="宋体" w:hint="eastAsia"/>
                <w:color w:val="000000"/>
                <w:kern w:val="0"/>
                <w:szCs w:val="21"/>
              </w:rPr>
              <w:t>年补充中文图书新书种类、册数</w:t>
            </w:r>
          </w:p>
        </w:tc>
        <w:tc>
          <w:tcPr>
            <w:tcW w:w="849" w:type="dxa"/>
            <w:tcBorders>
              <w:top w:val="single" w:sz="4" w:space="0" w:color="auto"/>
              <w:left w:val="nil"/>
              <w:bottom w:val="single" w:sz="4" w:space="0" w:color="auto"/>
              <w:right w:val="single" w:sz="4" w:space="0" w:color="auto"/>
            </w:tcBorders>
            <w:vAlign w:val="center"/>
          </w:tcPr>
          <w:p w:rsidR="00947F46" w:rsidRPr="00787B79" w:rsidRDefault="00947F46" w:rsidP="008F4C50">
            <w:pPr>
              <w:widowControl/>
              <w:spacing w:line="240" w:lineRule="exact"/>
              <w:jc w:val="center"/>
              <w:rPr>
                <w:rFonts w:ascii="仿宋_GB2312" w:eastAsia="仿宋_GB2312" w:hAnsi="宋体" w:cs="宋体"/>
                <w:kern w:val="0"/>
                <w:szCs w:val="21"/>
              </w:rPr>
            </w:pPr>
            <w:r w:rsidRPr="00787B79">
              <w:rPr>
                <w:rFonts w:ascii="仿宋_GB2312" w:eastAsia="仿宋_GB2312" w:hAnsi="宋体" w:cs="宋体" w:hint="eastAsia"/>
                <w:kern w:val="0"/>
                <w:szCs w:val="21"/>
              </w:rPr>
              <w:t>约5500种、19000册</w:t>
            </w:r>
          </w:p>
        </w:tc>
        <w:tc>
          <w:tcPr>
            <w:tcW w:w="848" w:type="dxa"/>
            <w:tcBorders>
              <w:top w:val="single" w:sz="4" w:space="0" w:color="auto"/>
              <w:left w:val="nil"/>
              <w:bottom w:val="single" w:sz="4" w:space="0" w:color="auto"/>
              <w:right w:val="single" w:sz="4" w:space="0" w:color="auto"/>
            </w:tcBorders>
            <w:vAlign w:val="center"/>
          </w:tcPr>
          <w:p w:rsidR="00947F46" w:rsidRPr="00787B79"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9688</w:t>
            </w:r>
            <w:r w:rsidRPr="00787B79">
              <w:rPr>
                <w:rFonts w:ascii="仿宋_GB2312" w:eastAsia="仿宋_GB2312" w:hAnsi="宋体" w:cs="宋体" w:hint="eastAsia"/>
                <w:kern w:val="0"/>
                <w:szCs w:val="21"/>
              </w:rPr>
              <w:t>种、26159册</w:t>
            </w:r>
          </w:p>
        </w:tc>
        <w:tc>
          <w:tcPr>
            <w:tcW w:w="563" w:type="dxa"/>
            <w:gridSpan w:val="2"/>
            <w:tcBorders>
              <w:top w:val="single" w:sz="4" w:space="0" w:color="auto"/>
              <w:left w:val="nil"/>
              <w:bottom w:val="single" w:sz="4" w:space="0" w:color="auto"/>
              <w:right w:val="single" w:sz="4" w:space="0" w:color="auto"/>
            </w:tcBorders>
            <w:vAlign w:val="center"/>
          </w:tcPr>
          <w:p w:rsidR="00947F46" w:rsidRPr="00787B79" w:rsidRDefault="00947F46" w:rsidP="008F4C50">
            <w:pPr>
              <w:widowControl/>
              <w:spacing w:line="240" w:lineRule="exact"/>
              <w:jc w:val="center"/>
              <w:rPr>
                <w:rFonts w:ascii="仿宋_GB2312" w:eastAsia="仿宋_GB2312" w:hAnsi="宋体" w:cs="宋体"/>
                <w:kern w:val="0"/>
                <w:szCs w:val="21"/>
              </w:rPr>
            </w:pPr>
            <w:r w:rsidRPr="00787B79">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Pr="00787B79" w:rsidRDefault="00947F46" w:rsidP="008F4C50">
            <w:pPr>
              <w:widowControl/>
              <w:spacing w:line="240" w:lineRule="exact"/>
              <w:jc w:val="center"/>
              <w:rPr>
                <w:rFonts w:ascii="仿宋_GB2312" w:eastAsia="仿宋_GB2312" w:hAnsi="宋体" w:cs="宋体"/>
                <w:kern w:val="0"/>
                <w:szCs w:val="21"/>
              </w:rPr>
            </w:pPr>
            <w:r w:rsidRPr="00787B79">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947F46" w:rsidRPr="00787B79"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99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760679">
              <w:rPr>
                <w:rFonts w:ascii="仿宋_GB2312" w:eastAsia="仿宋_GB2312" w:hAnsi="宋体" w:cs="宋体" w:hint="eastAsia"/>
                <w:color w:val="000000"/>
                <w:kern w:val="0"/>
                <w:szCs w:val="21"/>
              </w:rPr>
              <w:t>年补充普通地方文献类书籍种类、册数</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760679">
              <w:rPr>
                <w:rFonts w:ascii="仿宋_GB2312" w:eastAsia="仿宋_GB2312" w:hAnsi="宋体" w:cs="宋体" w:hint="eastAsia"/>
                <w:kern w:val="0"/>
                <w:szCs w:val="21"/>
              </w:rPr>
              <w:t>约800种、1000册/件</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1055种、1650册/件</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100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787B79" w:rsidRDefault="00947F46" w:rsidP="008F4C50">
            <w:pPr>
              <w:widowControl/>
              <w:spacing w:line="240" w:lineRule="exact"/>
              <w:jc w:val="left"/>
              <w:rPr>
                <w:rFonts w:ascii="仿宋_GB2312" w:eastAsia="仿宋_GB2312" w:hAnsi="宋体" w:cs="宋体"/>
                <w:color w:val="000000"/>
                <w:kern w:val="0"/>
                <w:szCs w:val="21"/>
              </w:rPr>
            </w:pPr>
            <w:r w:rsidRPr="00787B79">
              <w:rPr>
                <w:rFonts w:ascii="仿宋_GB2312" w:eastAsia="仿宋_GB2312" w:hAnsi="宋体" w:cs="宋体" w:hint="eastAsia"/>
                <w:color w:val="000000"/>
                <w:kern w:val="0"/>
                <w:szCs w:val="21"/>
              </w:rPr>
              <w:t>年采购中文期刊种类、册数</w:t>
            </w:r>
          </w:p>
        </w:tc>
        <w:tc>
          <w:tcPr>
            <w:tcW w:w="849" w:type="dxa"/>
            <w:tcBorders>
              <w:top w:val="single" w:sz="4" w:space="0" w:color="auto"/>
              <w:left w:val="nil"/>
              <w:bottom w:val="single" w:sz="4" w:space="0" w:color="auto"/>
              <w:right w:val="single" w:sz="4" w:space="0" w:color="auto"/>
            </w:tcBorders>
            <w:vAlign w:val="center"/>
          </w:tcPr>
          <w:p w:rsidR="00947F46" w:rsidRPr="00787B79" w:rsidRDefault="00947F46" w:rsidP="008F4C50">
            <w:pPr>
              <w:widowControl/>
              <w:spacing w:line="240" w:lineRule="exact"/>
              <w:jc w:val="center"/>
              <w:rPr>
                <w:rFonts w:ascii="仿宋_GB2312" w:eastAsia="仿宋_GB2312" w:hAnsi="宋体" w:cs="宋体"/>
                <w:kern w:val="0"/>
                <w:szCs w:val="21"/>
              </w:rPr>
            </w:pPr>
            <w:r w:rsidRPr="00787B79">
              <w:rPr>
                <w:rFonts w:ascii="仿宋_GB2312" w:eastAsia="仿宋_GB2312" w:hAnsi="宋体" w:cs="宋体" w:hint="eastAsia"/>
                <w:kern w:val="0"/>
                <w:szCs w:val="21"/>
              </w:rPr>
              <w:t>约650种、12000册</w:t>
            </w:r>
          </w:p>
        </w:tc>
        <w:tc>
          <w:tcPr>
            <w:tcW w:w="848" w:type="dxa"/>
            <w:tcBorders>
              <w:top w:val="single" w:sz="4" w:space="0" w:color="auto"/>
              <w:left w:val="nil"/>
              <w:bottom w:val="single" w:sz="4" w:space="0" w:color="auto"/>
              <w:right w:val="single" w:sz="4" w:space="0" w:color="auto"/>
            </w:tcBorders>
            <w:vAlign w:val="center"/>
          </w:tcPr>
          <w:p w:rsidR="00947F46" w:rsidRPr="00787B79" w:rsidRDefault="00947F46" w:rsidP="008F4C50">
            <w:pPr>
              <w:widowControl/>
              <w:spacing w:line="240" w:lineRule="exact"/>
              <w:jc w:val="center"/>
              <w:rPr>
                <w:rFonts w:ascii="仿宋_GB2312" w:eastAsia="仿宋_GB2312" w:hAnsi="宋体" w:cs="宋体"/>
                <w:kern w:val="0"/>
                <w:szCs w:val="21"/>
              </w:rPr>
            </w:pPr>
            <w:r w:rsidRPr="00787B79">
              <w:rPr>
                <w:rFonts w:ascii="仿宋_GB2312" w:eastAsia="仿宋_GB2312" w:hAnsi="宋体" w:cs="宋体"/>
                <w:kern w:val="0"/>
                <w:szCs w:val="21"/>
              </w:rPr>
              <w:t>873</w:t>
            </w:r>
            <w:r w:rsidRPr="00787B79">
              <w:rPr>
                <w:rFonts w:ascii="仿宋_GB2312" w:eastAsia="仿宋_GB2312" w:hAnsi="宋体" w:cs="宋体" w:hint="eastAsia"/>
                <w:kern w:val="0"/>
                <w:szCs w:val="21"/>
              </w:rPr>
              <w:t>种</w:t>
            </w:r>
            <w:r w:rsidRPr="00787B79">
              <w:rPr>
                <w:rFonts w:ascii="仿宋_GB2312" w:eastAsia="仿宋_GB2312" w:hAnsi="宋体" w:cs="宋体"/>
                <w:kern w:val="0"/>
                <w:szCs w:val="21"/>
              </w:rPr>
              <w:t>、</w:t>
            </w:r>
            <w:r w:rsidRPr="00787B79">
              <w:rPr>
                <w:rFonts w:ascii="仿宋_GB2312" w:eastAsia="仿宋_GB2312" w:hAnsi="宋体" w:cs="宋体" w:hint="eastAsia"/>
                <w:kern w:val="0"/>
                <w:szCs w:val="21"/>
              </w:rPr>
              <w:t>16554册</w:t>
            </w:r>
          </w:p>
        </w:tc>
        <w:tc>
          <w:tcPr>
            <w:tcW w:w="563" w:type="dxa"/>
            <w:gridSpan w:val="2"/>
            <w:tcBorders>
              <w:top w:val="single" w:sz="4" w:space="0" w:color="auto"/>
              <w:left w:val="nil"/>
              <w:bottom w:val="single" w:sz="4" w:space="0" w:color="auto"/>
              <w:right w:val="single" w:sz="4" w:space="0" w:color="auto"/>
            </w:tcBorders>
            <w:vAlign w:val="center"/>
          </w:tcPr>
          <w:p w:rsidR="00947F46" w:rsidRPr="00787B79" w:rsidRDefault="00947F46" w:rsidP="008F4C50">
            <w:pPr>
              <w:widowControl/>
              <w:spacing w:line="240" w:lineRule="exact"/>
              <w:jc w:val="center"/>
              <w:rPr>
                <w:rFonts w:ascii="仿宋_GB2312" w:eastAsia="仿宋_GB2312" w:hAnsi="宋体" w:cs="宋体"/>
                <w:kern w:val="0"/>
                <w:szCs w:val="21"/>
              </w:rPr>
            </w:pPr>
            <w:r w:rsidRPr="00787B79">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Pr="00787B79" w:rsidRDefault="00947F46" w:rsidP="008F4C50">
            <w:pPr>
              <w:widowControl/>
              <w:spacing w:line="240" w:lineRule="exact"/>
              <w:jc w:val="center"/>
              <w:rPr>
                <w:rFonts w:ascii="仿宋_GB2312" w:eastAsia="仿宋_GB2312" w:hAnsi="宋体" w:cs="宋体"/>
                <w:kern w:val="0"/>
                <w:szCs w:val="21"/>
              </w:rPr>
            </w:pPr>
            <w:r w:rsidRPr="00787B79">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947F46" w:rsidRPr="00787B79"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6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787B79" w:rsidRDefault="00947F46" w:rsidP="008F4C50">
            <w:pPr>
              <w:widowControl/>
              <w:spacing w:line="240" w:lineRule="exact"/>
              <w:jc w:val="left"/>
              <w:rPr>
                <w:rFonts w:ascii="仿宋_GB2312" w:eastAsia="仿宋_GB2312" w:hAnsi="宋体" w:cs="宋体"/>
                <w:color w:val="000000"/>
                <w:kern w:val="0"/>
                <w:szCs w:val="21"/>
              </w:rPr>
            </w:pPr>
            <w:r w:rsidRPr="00787B79">
              <w:rPr>
                <w:rFonts w:ascii="仿宋_GB2312" w:eastAsia="仿宋_GB2312" w:hAnsi="宋体" w:cs="宋体" w:hint="eastAsia"/>
                <w:color w:val="000000"/>
                <w:kern w:val="0"/>
                <w:szCs w:val="21"/>
              </w:rPr>
              <w:t>年采购报纸种类</w:t>
            </w:r>
          </w:p>
        </w:tc>
        <w:tc>
          <w:tcPr>
            <w:tcW w:w="849" w:type="dxa"/>
            <w:tcBorders>
              <w:top w:val="single" w:sz="4" w:space="0" w:color="auto"/>
              <w:left w:val="nil"/>
              <w:bottom w:val="single" w:sz="4" w:space="0" w:color="auto"/>
              <w:right w:val="single" w:sz="4" w:space="0" w:color="auto"/>
            </w:tcBorders>
            <w:vAlign w:val="center"/>
          </w:tcPr>
          <w:p w:rsidR="00947F46" w:rsidRPr="00787B79" w:rsidRDefault="00947F46" w:rsidP="008F4C50">
            <w:pPr>
              <w:widowControl/>
              <w:spacing w:line="240" w:lineRule="exact"/>
              <w:jc w:val="center"/>
              <w:rPr>
                <w:rFonts w:ascii="仿宋_GB2312" w:eastAsia="仿宋_GB2312" w:hAnsi="宋体" w:cs="宋体"/>
                <w:kern w:val="0"/>
                <w:szCs w:val="21"/>
              </w:rPr>
            </w:pPr>
            <w:r w:rsidRPr="00787B79">
              <w:rPr>
                <w:rFonts w:ascii="仿宋_GB2312" w:eastAsia="仿宋_GB2312" w:hAnsi="宋体" w:cs="宋体" w:hint="eastAsia"/>
                <w:kern w:val="0"/>
                <w:szCs w:val="21"/>
              </w:rPr>
              <w:t>约100种</w:t>
            </w:r>
          </w:p>
        </w:tc>
        <w:tc>
          <w:tcPr>
            <w:tcW w:w="848" w:type="dxa"/>
            <w:tcBorders>
              <w:top w:val="single" w:sz="4" w:space="0" w:color="auto"/>
              <w:left w:val="nil"/>
              <w:bottom w:val="single" w:sz="4" w:space="0" w:color="auto"/>
              <w:right w:val="single" w:sz="4" w:space="0" w:color="auto"/>
            </w:tcBorders>
            <w:vAlign w:val="center"/>
          </w:tcPr>
          <w:p w:rsidR="00947F46" w:rsidRPr="00787B79" w:rsidRDefault="00947F46" w:rsidP="008F4C50">
            <w:pPr>
              <w:widowControl/>
              <w:spacing w:line="240" w:lineRule="exact"/>
              <w:jc w:val="center"/>
              <w:rPr>
                <w:rFonts w:ascii="仿宋_GB2312" w:eastAsia="仿宋_GB2312" w:hAnsi="宋体" w:cs="宋体"/>
                <w:kern w:val="0"/>
                <w:szCs w:val="21"/>
              </w:rPr>
            </w:pPr>
            <w:r w:rsidRPr="00787B79">
              <w:rPr>
                <w:rFonts w:ascii="仿宋_GB2312" w:eastAsia="仿宋_GB2312" w:hAnsi="宋体" w:cs="宋体" w:hint="eastAsia"/>
                <w:kern w:val="0"/>
                <w:szCs w:val="21"/>
              </w:rPr>
              <w:t>121种</w:t>
            </w:r>
          </w:p>
        </w:tc>
        <w:tc>
          <w:tcPr>
            <w:tcW w:w="563" w:type="dxa"/>
            <w:gridSpan w:val="2"/>
            <w:tcBorders>
              <w:top w:val="single" w:sz="4" w:space="0" w:color="auto"/>
              <w:left w:val="nil"/>
              <w:bottom w:val="single" w:sz="4" w:space="0" w:color="auto"/>
              <w:right w:val="single" w:sz="4" w:space="0" w:color="auto"/>
            </w:tcBorders>
            <w:vAlign w:val="center"/>
          </w:tcPr>
          <w:p w:rsidR="00947F46" w:rsidRPr="00787B79" w:rsidRDefault="00947F46" w:rsidP="008F4C50">
            <w:pPr>
              <w:widowControl/>
              <w:spacing w:line="240" w:lineRule="exact"/>
              <w:jc w:val="center"/>
              <w:rPr>
                <w:rFonts w:ascii="仿宋_GB2312" w:eastAsia="仿宋_GB2312" w:hAnsi="宋体" w:cs="宋体"/>
                <w:kern w:val="0"/>
                <w:szCs w:val="21"/>
              </w:rPr>
            </w:pPr>
            <w:r w:rsidRPr="00787B79">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947F46" w:rsidRPr="00787B79" w:rsidRDefault="00947F46" w:rsidP="008F4C50">
            <w:pPr>
              <w:widowControl/>
              <w:spacing w:line="240" w:lineRule="exact"/>
              <w:jc w:val="center"/>
              <w:rPr>
                <w:rFonts w:ascii="仿宋_GB2312" w:eastAsia="仿宋_GB2312" w:hAnsi="宋体" w:cs="宋体"/>
                <w:kern w:val="0"/>
                <w:szCs w:val="21"/>
              </w:rPr>
            </w:pPr>
            <w:r w:rsidRPr="00787B79">
              <w:rPr>
                <w:rFonts w:ascii="仿宋_GB2312" w:eastAsia="仿宋_GB2312" w:hAnsi="宋体" w:cs="宋体" w:hint="eastAsia"/>
                <w:kern w:val="0"/>
                <w:szCs w:val="21"/>
              </w:rPr>
              <w:t>3</w:t>
            </w:r>
          </w:p>
        </w:tc>
        <w:tc>
          <w:tcPr>
            <w:tcW w:w="1413" w:type="dxa"/>
            <w:gridSpan w:val="2"/>
            <w:tcBorders>
              <w:top w:val="single" w:sz="4" w:space="0" w:color="auto"/>
              <w:left w:val="nil"/>
              <w:bottom w:val="single" w:sz="4" w:space="0" w:color="auto"/>
              <w:right w:val="single" w:sz="4" w:space="0" w:color="auto"/>
            </w:tcBorders>
            <w:vAlign w:val="center"/>
          </w:tcPr>
          <w:p w:rsidR="00947F46" w:rsidRPr="00787B79"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5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947F46" w:rsidRPr="00B4535B" w:rsidRDefault="00947F46" w:rsidP="008F4C50">
            <w:pPr>
              <w:widowControl/>
              <w:spacing w:line="240" w:lineRule="exact"/>
              <w:jc w:val="left"/>
              <w:rPr>
                <w:rFonts w:ascii="仿宋_GB2312" w:eastAsia="仿宋_GB2312" w:hAnsi="宋体" w:cs="宋体"/>
                <w:color w:val="000000"/>
                <w:kern w:val="0"/>
                <w:szCs w:val="21"/>
              </w:rPr>
            </w:pPr>
            <w:r w:rsidRPr="00B4535B">
              <w:rPr>
                <w:rFonts w:ascii="仿宋_GB2312" w:eastAsia="仿宋_GB2312" w:hAnsi="宋体" w:cs="宋体" w:hint="eastAsia"/>
                <w:color w:val="000000"/>
                <w:kern w:val="0"/>
                <w:szCs w:val="21"/>
              </w:rPr>
              <w:t>补充中文图书一线出版社图书</w:t>
            </w:r>
          </w:p>
        </w:tc>
        <w:tc>
          <w:tcPr>
            <w:tcW w:w="849" w:type="dxa"/>
            <w:tcBorders>
              <w:top w:val="single" w:sz="4" w:space="0" w:color="auto"/>
              <w:left w:val="nil"/>
              <w:bottom w:val="single" w:sz="4" w:space="0" w:color="auto"/>
              <w:right w:val="single" w:sz="4" w:space="0" w:color="auto"/>
            </w:tcBorders>
            <w:vAlign w:val="center"/>
          </w:tcPr>
          <w:p w:rsidR="00947F46" w:rsidRPr="00B4535B" w:rsidRDefault="00947F46" w:rsidP="008F4C50">
            <w:pPr>
              <w:widowControl/>
              <w:spacing w:line="240" w:lineRule="exact"/>
              <w:jc w:val="center"/>
              <w:rPr>
                <w:rFonts w:ascii="仿宋_GB2312" w:eastAsia="仿宋_GB2312" w:hAnsi="宋体" w:cs="宋体"/>
                <w:kern w:val="0"/>
                <w:szCs w:val="21"/>
              </w:rPr>
            </w:pPr>
            <w:r w:rsidRPr="00B4535B">
              <w:rPr>
                <w:rFonts w:ascii="仿宋_GB2312" w:eastAsia="仿宋_GB2312" w:hAnsi="宋体" w:cs="宋体" w:hint="eastAsia"/>
                <w:kern w:val="0"/>
                <w:szCs w:val="21"/>
              </w:rPr>
              <w:t>不低于40%</w:t>
            </w:r>
          </w:p>
        </w:tc>
        <w:tc>
          <w:tcPr>
            <w:tcW w:w="848" w:type="dxa"/>
            <w:tcBorders>
              <w:top w:val="single" w:sz="4" w:space="0" w:color="auto"/>
              <w:left w:val="nil"/>
              <w:bottom w:val="single" w:sz="4" w:space="0" w:color="auto"/>
              <w:right w:val="single" w:sz="4" w:space="0" w:color="auto"/>
            </w:tcBorders>
            <w:vAlign w:val="center"/>
          </w:tcPr>
          <w:p w:rsidR="00947F46" w:rsidRPr="00B4535B" w:rsidRDefault="00947F46" w:rsidP="008F4C50">
            <w:pPr>
              <w:widowControl/>
              <w:spacing w:line="240" w:lineRule="exact"/>
              <w:jc w:val="center"/>
              <w:rPr>
                <w:rFonts w:ascii="仿宋_GB2312" w:eastAsia="仿宋_GB2312" w:hAnsi="宋体" w:cs="宋体"/>
                <w:kern w:val="0"/>
                <w:szCs w:val="21"/>
              </w:rPr>
            </w:pPr>
            <w:r w:rsidRPr="00B4535B">
              <w:rPr>
                <w:rFonts w:ascii="仿宋_GB2312" w:eastAsia="仿宋_GB2312" w:hAnsi="宋体" w:cs="宋体" w:hint="eastAsia"/>
                <w:kern w:val="0"/>
                <w:szCs w:val="21"/>
              </w:rPr>
              <w:t>不低于40%</w:t>
            </w:r>
          </w:p>
        </w:tc>
        <w:tc>
          <w:tcPr>
            <w:tcW w:w="563" w:type="dxa"/>
            <w:gridSpan w:val="2"/>
            <w:tcBorders>
              <w:top w:val="single" w:sz="4" w:space="0" w:color="auto"/>
              <w:left w:val="nil"/>
              <w:bottom w:val="single" w:sz="4" w:space="0" w:color="auto"/>
              <w:right w:val="single" w:sz="4" w:space="0" w:color="auto"/>
            </w:tcBorders>
            <w:vAlign w:val="center"/>
          </w:tcPr>
          <w:p w:rsidR="00947F46" w:rsidRPr="00B4535B" w:rsidRDefault="00947F46" w:rsidP="008F4C50">
            <w:pPr>
              <w:widowControl/>
              <w:spacing w:line="240" w:lineRule="exact"/>
              <w:jc w:val="center"/>
              <w:rPr>
                <w:rFonts w:ascii="仿宋_GB2312" w:eastAsia="仿宋_GB2312" w:hAnsi="宋体" w:cs="宋体"/>
                <w:kern w:val="0"/>
                <w:szCs w:val="21"/>
              </w:rPr>
            </w:pPr>
            <w:r w:rsidRPr="00B4535B">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947F46" w:rsidRPr="00B4535B" w:rsidRDefault="00947F46" w:rsidP="008F4C50">
            <w:pPr>
              <w:widowControl/>
              <w:spacing w:line="240" w:lineRule="exact"/>
              <w:jc w:val="center"/>
              <w:rPr>
                <w:rFonts w:ascii="仿宋_GB2312" w:eastAsia="仿宋_GB2312" w:hAnsi="宋体" w:cs="宋体"/>
                <w:kern w:val="0"/>
                <w:szCs w:val="21"/>
              </w:rPr>
            </w:pPr>
            <w:r w:rsidRPr="00B4535B">
              <w:rPr>
                <w:rFonts w:ascii="仿宋_GB2312" w:eastAsia="仿宋_GB2312" w:hAnsi="宋体" w:cs="宋体" w:hint="eastAsia"/>
                <w:kern w:val="0"/>
                <w:szCs w:val="21"/>
              </w:rPr>
              <w:t>3</w:t>
            </w:r>
          </w:p>
        </w:tc>
        <w:tc>
          <w:tcPr>
            <w:tcW w:w="1413" w:type="dxa"/>
            <w:gridSpan w:val="2"/>
            <w:tcBorders>
              <w:top w:val="single" w:sz="4" w:space="0" w:color="auto"/>
              <w:left w:val="nil"/>
              <w:bottom w:val="single" w:sz="4" w:space="0" w:color="auto"/>
              <w:right w:val="single" w:sz="4" w:space="0" w:color="auto"/>
            </w:tcBorders>
            <w:vAlign w:val="center"/>
          </w:tcPr>
          <w:p w:rsidR="00947F46" w:rsidRPr="00B4535B"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100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B4535B" w:rsidRDefault="00947F46" w:rsidP="008F4C50">
            <w:pPr>
              <w:widowControl/>
              <w:spacing w:line="240" w:lineRule="exact"/>
              <w:jc w:val="left"/>
              <w:rPr>
                <w:rFonts w:ascii="仿宋_GB2312" w:eastAsia="仿宋_GB2312" w:hAnsi="宋体" w:cs="宋体"/>
                <w:color w:val="000000"/>
                <w:kern w:val="0"/>
                <w:szCs w:val="21"/>
              </w:rPr>
            </w:pPr>
            <w:r w:rsidRPr="00B4535B">
              <w:rPr>
                <w:rFonts w:ascii="仿宋_GB2312" w:eastAsia="仿宋_GB2312" w:hAnsi="宋体" w:cs="宋体" w:hint="eastAsia"/>
                <w:color w:val="000000"/>
                <w:kern w:val="0"/>
                <w:szCs w:val="21"/>
              </w:rPr>
              <w:t>补充中文图书出版时间</w:t>
            </w:r>
          </w:p>
        </w:tc>
        <w:tc>
          <w:tcPr>
            <w:tcW w:w="849" w:type="dxa"/>
            <w:tcBorders>
              <w:top w:val="single" w:sz="4" w:space="0" w:color="auto"/>
              <w:left w:val="nil"/>
              <w:bottom w:val="single" w:sz="4" w:space="0" w:color="auto"/>
              <w:right w:val="single" w:sz="4" w:space="0" w:color="auto"/>
            </w:tcBorders>
            <w:vAlign w:val="center"/>
          </w:tcPr>
          <w:p w:rsidR="00947F46" w:rsidRPr="00B4535B" w:rsidRDefault="00947F46" w:rsidP="008F4C50">
            <w:pPr>
              <w:widowControl/>
              <w:spacing w:line="240" w:lineRule="exact"/>
              <w:jc w:val="center"/>
              <w:rPr>
                <w:rFonts w:ascii="仿宋_GB2312" w:eastAsia="仿宋_GB2312" w:hAnsi="宋体" w:cs="宋体"/>
                <w:kern w:val="0"/>
                <w:szCs w:val="21"/>
              </w:rPr>
            </w:pPr>
            <w:r w:rsidRPr="00B4535B">
              <w:rPr>
                <w:rFonts w:ascii="仿宋_GB2312" w:eastAsia="仿宋_GB2312" w:hAnsi="宋体" w:cs="宋体" w:hint="eastAsia"/>
                <w:kern w:val="0"/>
                <w:szCs w:val="21"/>
              </w:rPr>
              <w:t>2021年-2023年</w:t>
            </w:r>
          </w:p>
        </w:tc>
        <w:tc>
          <w:tcPr>
            <w:tcW w:w="848" w:type="dxa"/>
            <w:tcBorders>
              <w:top w:val="single" w:sz="4" w:space="0" w:color="auto"/>
              <w:left w:val="nil"/>
              <w:bottom w:val="single" w:sz="4" w:space="0" w:color="auto"/>
              <w:right w:val="single" w:sz="4" w:space="0" w:color="auto"/>
            </w:tcBorders>
            <w:vAlign w:val="center"/>
          </w:tcPr>
          <w:p w:rsidR="00947F46" w:rsidRPr="00B4535B" w:rsidRDefault="00947F46" w:rsidP="008F4C50">
            <w:pPr>
              <w:widowControl/>
              <w:spacing w:line="240" w:lineRule="exact"/>
              <w:jc w:val="center"/>
              <w:rPr>
                <w:rFonts w:ascii="仿宋_GB2312" w:eastAsia="仿宋_GB2312" w:hAnsi="宋体" w:cs="宋体"/>
                <w:kern w:val="0"/>
                <w:szCs w:val="21"/>
              </w:rPr>
            </w:pPr>
            <w:r w:rsidRPr="00B4535B">
              <w:rPr>
                <w:rFonts w:ascii="仿宋_GB2312" w:eastAsia="仿宋_GB2312" w:hAnsi="宋体" w:cs="宋体" w:hint="eastAsia"/>
                <w:kern w:val="0"/>
                <w:szCs w:val="21"/>
              </w:rPr>
              <w:t>2021年-2023年</w:t>
            </w:r>
          </w:p>
        </w:tc>
        <w:tc>
          <w:tcPr>
            <w:tcW w:w="563" w:type="dxa"/>
            <w:gridSpan w:val="2"/>
            <w:tcBorders>
              <w:top w:val="single" w:sz="4" w:space="0" w:color="auto"/>
              <w:left w:val="nil"/>
              <w:bottom w:val="single" w:sz="4" w:space="0" w:color="auto"/>
              <w:right w:val="single" w:sz="4" w:space="0" w:color="auto"/>
            </w:tcBorders>
            <w:vAlign w:val="center"/>
          </w:tcPr>
          <w:p w:rsidR="00947F46" w:rsidRPr="00B4535B" w:rsidRDefault="00947F46" w:rsidP="008F4C50">
            <w:pPr>
              <w:widowControl/>
              <w:spacing w:line="240" w:lineRule="exact"/>
              <w:jc w:val="center"/>
              <w:rPr>
                <w:rFonts w:ascii="仿宋_GB2312" w:eastAsia="仿宋_GB2312" w:hAnsi="宋体" w:cs="宋体"/>
                <w:kern w:val="0"/>
                <w:szCs w:val="21"/>
              </w:rPr>
            </w:pPr>
            <w:r w:rsidRPr="00B4535B">
              <w:rPr>
                <w:rFonts w:ascii="仿宋_GB2312" w:eastAsia="仿宋_GB2312" w:hAnsi="宋体" w:cs="宋体" w:hint="eastAsia"/>
                <w:kern w:val="0"/>
                <w:szCs w:val="21"/>
              </w:rPr>
              <w:t>2.5</w:t>
            </w:r>
          </w:p>
        </w:tc>
        <w:tc>
          <w:tcPr>
            <w:tcW w:w="563" w:type="dxa"/>
            <w:gridSpan w:val="2"/>
            <w:tcBorders>
              <w:top w:val="single" w:sz="4" w:space="0" w:color="auto"/>
              <w:left w:val="nil"/>
              <w:bottom w:val="single" w:sz="4" w:space="0" w:color="auto"/>
              <w:right w:val="single" w:sz="4" w:space="0" w:color="auto"/>
            </w:tcBorders>
            <w:vAlign w:val="center"/>
          </w:tcPr>
          <w:p w:rsidR="00947F46" w:rsidRPr="00B4535B" w:rsidRDefault="00947F46" w:rsidP="008F4C50">
            <w:pPr>
              <w:widowControl/>
              <w:spacing w:line="240" w:lineRule="exact"/>
              <w:jc w:val="center"/>
              <w:rPr>
                <w:rFonts w:ascii="仿宋_GB2312" w:eastAsia="仿宋_GB2312" w:hAnsi="宋体" w:cs="宋体"/>
                <w:kern w:val="0"/>
                <w:szCs w:val="21"/>
              </w:rPr>
            </w:pPr>
            <w:r w:rsidRPr="00B4535B">
              <w:rPr>
                <w:rFonts w:ascii="仿宋_GB2312" w:eastAsia="仿宋_GB2312" w:hAnsi="宋体" w:cs="宋体" w:hint="eastAsia"/>
                <w:kern w:val="0"/>
                <w:szCs w:val="21"/>
              </w:rPr>
              <w:t>2.5</w:t>
            </w:r>
          </w:p>
        </w:tc>
        <w:tc>
          <w:tcPr>
            <w:tcW w:w="1413" w:type="dxa"/>
            <w:gridSpan w:val="2"/>
            <w:tcBorders>
              <w:top w:val="single" w:sz="4" w:space="0" w:color="auto"/>
              <w:left w:val="nil"/>
              <w:bottom w:val="single" w:sz="4" w:space="0" w:color="auto"/>
              <w:right w:val="single" w:sz="4" w:space="0" w:color="auto"/>
            </w:tcBorders>
            <w:vAlign w:val="center"/>
          </w:tcPr>
          <w:p w:rsidR="00947F46" w:rsidRPr="00B4535B"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84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B4535B" w:rsidRDefault="00947F46" w:rsidP="008F4C50">
            <w:pPr>
              <w:widowControl/>
              <w:spacing w:line="240" w:lineRule="exact"/>
              <w:jc w:val="left"/>
              <w:rPr>
                <w:rFonts w:ascii="仿宋_GB2312" w:eastAsia="仿宋_GB2312" w:hAnsi="宋体" w:cs="宋体"/>
                <w:color w:val="000000"/>
                <w:kern w:val="0"/>
                <w:szCs w:val="21"/>
              </w:rPr>
            </w:pPr>
            <w:r w:rsidRPr="00B4535B">
              <w:rPr>
                <w:rFonts w:ascii="仿宋_GB2312" w:eastAsia="仿宋_GB2312" w:hAnsi="宋体" w:cs="宋体" w:hint="eastAsia"/>
                <w:color w:val="000000"/>
                <w:kern w:val="0"/>
                <w:szCs w:val="21"/>
              </w:rPr>
              <w:t>补充中文图书畅销书比例</w:t>
            </w:r>
          </w:p>
        </w:tc>
        <w:tc>
          <w:tcPr>
            <w:tcW w:w="849" w:type="dxa"/>
            <w:tcBorders>
              <w:top w:val="single" w:sz="4" w:space="0" w:color="auto"/>
              <w:left w:val="nil"/>
              <w:bottom w:val="single" w:sz="4" w:space="0" w:color="auto"/>
              <w:right w:val="single" w:sz="4" w:space="0" w:color="auto"/>
            </w:tcBorders>
            <w:vAlign w:val="center"/>
          </w:tcPr>
          <w:p w:rsidR="00947F46" w:rsidRPr="00B4535B" w:rsidRDefault="00947F46" w:rsidP="008F4C50">
            <w:pPr>
              <w:widowControl/>
              <w:spacing w:line="240" w:lineRule="exact"/>
              <w:jc w:val="center"/>
              <w:rPr>
                <w:rFonts w:ascii="仿宋_GB2312" w:eastAsia="仿宋_GB2312" w:hAnsi="宋体" w:cs="宋体"/>
                <w:kern w:val="0"/>
                <w:szCs w:val="21"/>
              </w:rPr>
            </w:pPr>
            <w:r w:rsidRPr="00B4535B">
              <w:rPr>
                <w:rFonts w:ascii="仿宋_GB2312" w:eastAsia="仿宋_GB2312" w:hAnsi="宋体" w:cs="宋体" w:hint="eastAsia"/>
                <w:kern w:val="0"/>
                <w:szCs w:val="21"/>
              </w:rPr>
              <w:t>不小于购书总量30%</w:t>
            </w:r>
          </w:p>
        </w:tc>
        <w:tc>
          <w:tcPr>
            <w:tcW w:w="848" w:type="dxa"/>
            <w:tcBorders>
              <w:top w:val="single" w:sz="4" w:space="0" w:color="auto"/>
              <w:left w:val="nil"/>
              <w:bottom w:val="single" w:sz="4" w:space="0" w:color="auto"/>
              <w:right w:val="single" w:sz="4" w:space="0" w:color="auto"/>
            </w:tcBorders>
            <w:vAlign w:val="center"/>
          </w:tcPr>
          <w:p w:rsidR="00947F46" w:rsidRPr="00B4535B" w:rsidRDefault="00947F46" w:rsidP="008F4C50">
            <w:pPr>
              <w:widowControl/>
              <w:spacing w:line="240" w:lineRule="exact"/>
              <w:jc w:val="center"/>
              <w:rPr>
                <w:rFonts w:ascii="仿宋_GB2312" w:eastAsia="仿宋_GB2312" w:hAnsi="宋体" w:cs="宋体"/>
                <w:kern w:val="0"/>
                <w:szCs w:val="21"/>
              </w:rPr>
            </w:pPr>
            <w:r w:rsidRPr="00B4535B">
              <w:rPr>
                <w:rFonts w:ascii="仿宋_GB2312" w:eastAsia="仿宋_GB2312" w:hAnsi="宋体" w:cs="宋体" w:hint="eastAsia"/>
                <w:kern w:val="0"/>
                <w:szCs w:val="21"/>
              </w:rPr>
              <w:t>不小于购书总量30%</w:t>
            </w:r>
          </w:p>
        </w:tc>
        <w:tc>
          <w:tcPr>
            <w:tcW w:w="563" w:type="dxa"/>
            <w:gridSpan w:val="2"/>
            <w:tcBorders>
              <w:top w:val="single" w:sz="4" w:space="0" w:color="auto"/>
              <w:left w:val="nil"/>
              <w:bottom w:val="single" w:sz="4" w:space="0" w:color="auto"/>
              <w:right w:val="single" w:sz="4" w:space="0" w:color="auto"/>
            </w:tcBorders>
            <w:vAlign w:val="center"/>
          </w:tcPr>
          <w:p w:rsidR="00947F46" w:rsidRPr="00B4535B" w:rsidRDefault="00947F46" w:rsidP="008F4C50">
            <w:pPr>
              <w:widowControl/>
              <w:spacing w:line="240" w:lineRule="exact"/>
              <w:jc w:val="center"/>
              <w:rPr>
                <w:rFonts w:ascii="仿宋_GB2312" w:eastAsia="仿宋_GB2312" w:hAnsi="宋体" w:cs="宋体"/>
                <w:kern w:val="0"/>
                <w:szCs w:val="21"/>
              </w:rPr>
            </w:pPr>
            <w:r w:rsidRPr="00B4535B">
              <w:rPr>
                <w:rFonts w:ascii="仿宋_GB2312" w:eastAsia="仿宋_GB2312" w:hAnsi="宋体" w:cs="宋体" w:hint="eastAsia"/>
                <w:kern w:val="0"/>
                <w:szCs w:val="21"/>
              </w:rPr>
              <w:t>2.5</w:t>
            </w:r>
          </w:p>
        </w:tc>
        <w:tc>
          <w:tcPr>
            <w:tcW w:w="563" w:type="dxa"/>
            <w:gridSpan w:val="2"/>
            <w:tcBorders>
              <w:top w:val="single" w:sz="4" w:space="0" w:color="auto"/>
              <w:left w:val="nil"/>
              <w:bottom w:val="single" w:sz="4" w:space="0" w:color="auto"/>
              <w:right w:val="single" w:sz="4" w:space="0" w:color="auto"/>
            </w:tcBorders>
            <w:vAlign w:val="center"/>
          </w:tcPr>
          <w:p w:rsidR="00947F46" w:rsidRPr="00B4535B" w:rsidRDefault="00947F46" w:rsidP="008F4C50">
            <w:pPr>
              <w:widowControl/>
              <w:spacing w:line="240" w:lineRule="exact"/>
              <w:jc w:val="center"/>
              <w:rPr>
                <w:rFonts w:ascii="仿宋_GB2312" w:eastAsia="仿宋_GB2312" w:hAnsi="宋体" w:cs="宋体"/>
                <w:kern w:val="0"/>
                <w:szCs w:val="21"/>
              </w:rPr>
            </w:pPr>
            <w:r w:rsidRPr="00B4535B">
              <w:rPr>
                <w:rFonts w:ascii="仿宋_GB2312" w:eastAsia="仿宋_GB2312" w:hAnsi="宋体" w:cs="宋体" w:hint="eastAsia"/>
                <w:kern w:val="0"/>
                <w:szCs w:val="21"/>
              </w:rPr>
              <w:t>2.5</w:t>
            </w:r>
          </w:p>
        </w:tc>
        <w:tc>
          <w:tcPr>
            <w:tcW w:w="1413" w:type="dxa"/>
            <w:gridSpan w:val="2"/>
            <w:tcBorders>
              <w:top w:val="single" w:sz="4" w:space="0" w:color="auto"/>
              <w:left w:val="nil"/>
              <w:bottom w:val="single" w:sz="4" w:space="0" w:color="auto"/>
              <w:right w:val="single" w:sz="4" w:space="0" w:color="auto"/>
            </w:tcBorders>
            <w:vAlign w:val="center"/>
          </w:tcPr>
          <w:p w:rsidR="00947F46" w:rsidRPr="00B4535B"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84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141690" w:rsidRDefault="00947F46" w:rsidP="008F4C50">
            <w:pPr>
              <w:widowControl/>
              <w:spacing w:line="240" w:lineRule="exact"/>
              <w:jc w:val="left"/>
              <w:rPr>
                <w:rFonts w:ascii="仿宋_GB2312" w:eastAsia="仿宋_GB2312" w:hAnsi="宋体" w:cs="宋体"/>
                <w:color w:val="000000"/>
                <w:kern w:val="0"/>
                <w:szCs w:val="21"/>
              </w:rPr>
            </w:pPr>
            <w:r w:rsidRPr="00760679">
              <w:rPr>
                <w:rFonts w:ascii="仿宋_GB2312" w:eastAsia="仿宋_GB2312" w:hAnsi="宋体" w:cs="宋体" w:hint="eastAsia"/>
                <w:color w:val="000000"/>
                <w:kern w:val="0"/>
                <w:szCs w:val="21"/>
              </w:rPr>
              <w:t>补充地方文献新书出版时间</w:t>
            </w:r>
          </w:p>
        </w:tc>
        <w:tc>
          <w:tcPr>
            <w:tcW w:w="849" w:type="dxa"/>
            <w:tcBorders>
              <w:top w:val="single" w:sz="4" w:space="0" w:color="auto"/>
              <w:left w:val="nil"/>
              <w:bottom w:val="single" w:sz="4" w:space="0" w:color="auto"/>
              <w:right w:val="single" w:sz="4" w:space="0" w:color="auto"/>
            </w:tcBorders>
            <w:vAlign w:val="center"/>
          </w:tcPr>
          <w:p w:rsidR="00947F46" w:rsidRPr="00141690" w:rsidRDefault="00947F46" w:rsidP="008F4C50">
            <w:pPr>
              <w:widowControl/>
              <w:spacing w:line="240" w:lineRule="exact"/>
              <w:jc w:val="center"/>
              <w:rPr>
                <w:rFonts w:ascii="仿宋_GB2312" w:eastAsia="仿宋_GB2312" w:hAnsi="宋体" w:cs="宋体"/>
                <w:kern w:val="0"/>
                <w:szCs w:val="21"/>
              </w:rPr>
            </w:pPr>
            <w:r w:rsidRPr="00760679">
              <w:rPr>
                <w:rFonts w:ascii="仿宋_GB2312" w:eastAsia="仿宋_GB2312" w:hAnsi="宋体" w:cs="宋体" w:hint="eastAsia"/>
                <w:kern w:val="0"/>
                <w:szCs w:val="21"/>
              </w:rPr>
              <w:t>2023年底之前</w:t>
            </w:r>
          </w:p>
        </w:tc>
        <w:tc>
          <w:tcPr>
            <w:tcW w:w="848" w:type="dxa"/>
            <w:tcBorders>
              <w:top w:val="single" w:sz="4" w:space="0" w:color="auto"/>
              <w:left w:val="nil"/>
              <w:bottom w:val="single" w:sz="4" w:space="0" w:color="auto"/>
              <w:right w:val="single" w:sz="4" w:space="0" w:color="auto"/>
            </w:tcBorders>
            <w:vAlign w:val="center"/>
          </w:tcPr>
          <w:p w:rsidR="00947F46" w:rsidRPr="00141690" w:rsidRDefault="00947F46" w:rsidP="008F4C50">
            <w:pPr>
              <w:widowControl/>
              <w:spacing w:line="240" w:lineRule="exact"/>
              <w:jc w:val="center"/>
              <w:rPr>
                <w:rFonts w:ascii="仿宋_GB2312" w:eastAsia="仿宋_GB2312" w:hAnsi="宋体" w:cs="宋体"/>
                <w:kern w:val="0"/>
                <w:szCs w:val="21"/>
              </w:rPr>
            </w:pPr>
            <w:r w:rsidRPr="00760679">
              <w:rPr>
                <w:rFonts w:ascii="仿宋_GB2312" w:eastAsia="仿宋_GB2312" w:hAnsi="宋体" w:cs="宋体" w:hint="eastAsia"/>
                <w:kern w:val="0"/>
                <w:szCs w:val="21"/>
              </w:rPr>
              <w:t>2023年底之前</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227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141690" w:rsidRDefault="00947F46" w:rsidP="008F4C50">
            <w:pPr>
              <w:widowControl/>
              <w:spacing w:line="240" w:lineRule="exact"/>
              <w:jc w:val="left"/>
              <w:rPr>
                <w:rFonts w:ascii="仿宋_GB2312" w:eastAsia="仿宋_GB2312" w:hAnsi="宋体" w:cs="宋体"/>
                <w:color w:val="000000"/>
                <w:kern w:val="0"/>
                <w:szCs w:val="21"/>
              </w:rPr>
            </w:pPr>
            <w:r w:rsidRPr="00760679">
              <w:rPr>
                <w:rFonts w:ascii="仿宋_GB2312" w:eastAsia="仿宋_GB2312" w:hAnsi="宋体" w:cs="宋体" w:hint="eastAsia"/>
                <w:color w:val="000000"/>
                <w:kern w:val="0"/>
                <w:szCs w:val="21"/>
              </w:rPr>
              <w:t>购置图书封面及内页</w:t>
            </w:r>
          </w:p>
        </w:tc>
        <w:tc>
          <w:tcPr>
            <w:tcW w:w="849" w:type="dxa"/>
            <w:tcBorders>
              <w:top w:val="single" w:sz="4" w:space="0" w:color="auto"/>
              <w:left w:val="nil"/>
              <w:bottom w:val="single" w:sz="4" w:space="0" w:color="auto"/>
              <w:right w:val="single" w:sz="4" w:space="0" w:color="auto"/>
            </w:tcBorders>
            <w:vAlign w:val="center"/>
          </w:tcPr>
          <w:p w:rsidR="00947F46" w:rsidRPr="00141690" w:rsidRDefault="00947F46" w:rsidP="008F4C50">
            <w:pPr>
              <w:widowControl/>
              <w:spacing w:line="240" w:lineRule="exact"/>
              <w:jc w:val="center"/>
              <w:rPr>
                <w:rFonts w:ascii="仿宋_GB2312" w:eastAsia="仿宋_GB2312" w:hAnsi="宋体" w:cs="宋体"/>
                <w:kern w:val="0"/>
                <w:szCs w:val="21"/>
              </w:rPr>
            </w:pPr>
            <w:r w:rsidRPr="00760679">
              <w:rPr>
                <w:rFonts w:ascii="仿宋_GB2312" w:eastAsia="仿宋_GB2312" w:hAnsi="宋体" w:cs="宋体" w:hint="eastAsia"/>
                <w:kern w:val="0"/>
                <w:szCs w:val="21"/>
              </w:rPr>
              <w:t>完好无损、内容无错漏（部分孤本、史料可适当放宽要求）</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760679">
              <w:rPr>
                <w:rFonts w:ascii="仿宋_GB2312" w:eastAsia="仿宋_GB2312" w:hAnsi="宋体" w:cs="宋体" w:hint="eastAsia"/>
                <w:kern w:val="0"/>
                <w:szCs w:val="21"/>
              </w:rPr>
              <w:t>完好无损、内容无错漏</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226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760679" w:rsidRDefault="00947F46" w:rsidP="008F4C50">
            <w:pPr>
              <w:widowControl/>
              <w:spacing w:line="240" w:lineRule="exact"/>
              <w:jc w:val="left"/>
              <w:rPr>
                <w:rFonts w:ascii="仿宋_GB2312" w:eastAsia="仿宋_GB2312" w:hAnsi="宋体" w:cs="宋体"/>
                <w:color w:val="000000"/>
                <w:kern w:val="0"/>
                <w:szCs w:val="21"/>
              </w:rPr>
            </w:pPr>
            <w:r w:rsidRPr="00760679">
              <w:rPr>
                <w:rFonts w:ascii="仿宋_GB2312" w:eastAsia="仿宋_GB2312" w:hAnsi="宋体" w:cs="宋体" w:hint="eastAsia"/>
                <w:color w:val="000000"/>
                <w:kern w:val="0"/>
                <w:szCs w:val="21"/>
              </w:rPr>
              <w:t>采购地方文献类书籍特征</w:t>
            </w:r>
          </w:p>
        </w:tc>
        <w:tc>
          <w:tcPr>
            <w:tcW w:w="849" w:type="dxa"/>
            <w:tcBorders>
              <w:top w:val="single" w:sz="4" w:space="0" w:color="auto"/>
              <w:left w:val="nil"/>
              <w:bottom w:val="single" w:sz="4" w:space="0" w:color="auto"/>
              <w:right w:val="single" w:sz="4" w:space="0" w:color="auto"/>
            </w:tcBorders>
            <w:vAlign w:val="center"/>
          </w:tcPr>
          <w:p w:rsidR="00947F46" w:rsidRPr="00760679" w:rsidRDefault="00947F46" w:rsidP="008F4C50">
            <w:pPr>
              <w:widowControl/>
              <w:spacing w:line="200" w:lineRule="exact"/>
              <w:jc w:val="center"/>
              <w:rPr>
                <w:rFonts w:ascii="仿宋_GB2312" w:eastAsia="仿宋_GB2312" w:hAnsi="宋体" w:cs="宋体"/>
                <w:kern w:val="0"/>
                <w:szCs w:val="21"/>
              </w:rPr>
            </w:pPr>
            <w:r w:rsidRPr="00760679">
              <w:rPr>
                <w:rFonts w:ascii="仿宋_GB2312" w:eastAsia="仿宋_GB2312" w:hAnsi="宋体" w:cs="宋体" w:hint="eastAsia"/>
                <w:kern w:val="0"/>
                <w:szCs w:val="21"/>
              </w:rPr>
              <w:t>具有通州及运河地域特征，且具有保存价值和使用价值的各类文献资料</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具有地域特性及保存价值</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11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1331E7" w:rsidRDefault="00947F46" w:rsidP="008F4C50">
            <w:pPr>
              <w:widowControl/>
              <w:spacing w:line="240" w:lineRule="exact"/>
              <w:jc w:val="left"/>
              <w:rPr>
                <w:rFonts w:ascii="仿宋_GB2312" w:eastAsia="仿宋_GB2312" w:hAnsi="宋体" w:cs="宋体"/>
                <w:color w:val="000000"/>
                <w:kern w:val="0"/>
                <w:szCs w:val="21"/>
              </w:rPr>
            </w:pPr>
            <w:r w:rsidRPr="00CA43C0">
              <w:rPr>
                <w:rFonts w:ascii="仿宋_GB2312" w:eastAsia="仿宋_GB2312" w:hAnsi="宋体" w:cs="宋体" w:hint="eastAsia"/>
                <w:color w:val="000000"/>
                <w:kern w:val="0"/>
                <w:szCs w:val="21"/>
              </w:rPr>
              <w:t>采购报纸、期刊质量</w:t>
            </w:r>
          </w:p>
        </w:tc>
        <w:tc>
          <w:tcPr>
            <w:tcW w:w="849" w:type="dxa"/>
            <w:tcBorders>
              <w:top w:val="single" w:sz="4" w:space="0" w:color="auto"/>
              <w:left w:val="nil"/>
              <w:bottom w:val="single" w:sz="4" w:space="0" w:color="auto"/>
              <w:right w:val="single" w:sz="4" w:space="0" w:color="auto"/>
            </w:tcBorders>
            <w:vAlign w:val="center"/>
          </w:tcPr>
          <w:p w:rsidR="00947F46" w:rsidRPr="001331E7" w:rsidRDefault="00947F46" w:rsidP="008F4C50">
            <w:pPr>
              <w:widowControl/>
              <w:spacing w:line="200" w:lineRule="exact"/>
              <w:jc w:val="center"/>
              <w:rPr>
                <w:rFonts w:ascii="仿宋_GB2312" w:eastAsia="仿宋_GB2312" w:hAnsi="宋体" w:cs="宋体"/>
                <w:kern w:val="0"/>
                <w:szCs w:val="21"/>
              </w:rPr>
            </w:pPr>
            <w:r w:rsidRPr="00CA43C0">
              <w:rPr>
                <w:rFonts w:ascii="仿宋_GB2312" w:eastAsia="仿宋_GB2312" w:hAnsi="宋体" w:cs="宋体" w:hint="eastAsia"/>
                <w:kern w:val="0"/>
                <w:szCs w:val="21"/>
              </w:rPr>
              <w:t>经新闻出版局备案的正版报刊，全品种供货；所供报刊无污损、图文不清、缺页、倒页等质量问题</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无质量问题</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3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F00E11">
              <w:rPr>
                <w:rFonts w:ascii="仿宋_GB2312" w:eastAsia="仿宋_GB2312" w:hAnsi="宋体" w:cs="宋体" w:hint="eastAsia"/>
                <w:color w:val="000000"/>
                <w:kern w:val="0"/>
                <w:szCs w:val="21"/>
              </w:rPr>
              <w:t>供货及时率</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00E11">
              <w:rPr>
                <w:rFonts w:ascii="仿宋_GB2312" w:eastAsia="仿宋_GB2312" w:hAnsi="宋体" w:cs="宋体"/>
                <w:kern w:val="0"/>
                <w:szCs w:val="21"/>
              </w:rPr>
              <w:t>100%</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00E11">
              <w:rPr>
                <w:rFonts w:ascii="仿宋_GB2312" w:eastAsia="仿宋_GB2312" w:hAnsi="宋体" w:cs="宋体"/>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2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F00E11">
              <w:rPr>
                <w:rFonts w:ascii="仿宋_GB2312" w:eastAsia="仿宋_GB2312" w:hAnsi="宋体" w:cs="宋体" w:hint="eastAsia"/>
                <w:color w:val="000000"/>
                <w:kern w:val="0"/>
                <w:szCs w:val="21"/>
              </w:rPr>
              <w:t>问题解决时效率</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00E11">
              <w:rPr>
                <w:rFonts w:ascii="仿宋_GB2312" w:eastAsia="仿宋_GB2312" w:hAnsi="宋体" w:cs="宋体"/>
                <w:kern w:val="0"/>
                <w:szCs w:val="21"/>
              </w:rPr>
              <w:t>100%</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00E11">
              <w:rPr>
                <w:rFonts w:ascii="仿宋_GB2312" w:eastAsia="仿宋_GB2312" w:hAnsi="宋体" w:cs="宋体"/>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3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84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F00E11">
              <w:rPr>
                <w:rFonts w:ascii="仿宋_GB2312" w:eastAsia="仿宋_GB2312" w:hAnsi="宋体" w:cs="宋体" w:hint="eastAsia"/>
                <w:color w:val="000000"/>
                <w:kern w:val="0"/>
                <w:szCs w:val="21"/>
              </w:rPr>
              <w:t>项目总成本</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00E11">
              <w:rPr>
                <w:rFonts w:ascii="仿宋_GB2312" w:eastAsia="仿宋_GB2312" w:hAnsi="宋体" w:cs="宋体" w:hint="eastAsia"/>
                <w:kern w:val="0"/>
                <w:szCs w:val="21"/>
              </w:rPr>
              <w:t>160万元</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159.991266万元</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2.99</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报纸订购结余</w:t>
            </w:r>
          </w:p>
        </w:tc>
      </w:tr>
      <w:tr w:rsidR="00947F46" w:rsidTr="008F4C50">
        <w:trPr>
          <w:trHeight w:hRule="exact" w:val="54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F00E11">
              <w:rPr>
                <w:rFonts w:ascii="仿宋_GB2312" w:eastAsia="仿宋_GB2312" w:hAnsi="宋体" w:cs="宋体" w:hint="eastAsia"/>
                <w:color w:val="000000"/>
                <w:kern w:val="0"/>
                <w:szCs w:val="21"/>
              </w:rPr>
              <w:t>中文图书采购成本</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00E11">
              <w:rPr>
                <w:rFonts w:ascii="仿宋_GB2312" w:eastAsia="仿宋_GB2312" w:hAnsi="宋体" w:cs="宋体" w:hint="eastAsia"/>
                <w:kern w:val="0"/>
                <w:szCs w:val="21"/>
              </w:rPr>
              <w:t>106万元</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00E11">
              <w:rPr>
                <w:rFonts w:ascii="仿宋_GB2312" w:eastAsia="仿宋_GB2312" w:hAnsi="宋体" w:cs="宋体" w:hint="eastAsia"/>
                <w:kern w:val="0"/>
                <w:szCs w:val="21"/>
              </w:rPr>
              <w:t>106万元</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6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F00E11">
              <w:rPr>
                <w:rFonts w:ascii="仿宋_GB2312" w:eastAsia="仿宋_GB2312" w:hAnsi="宋体" w:cs="宋体" w:hint="eastAsia"/>
                <w:color w:val="000000"/>
                <w:kern w:val="0"/>
                <w:szCs w:val="21"/>
              </w:rPr>
              <w:t>地方文献图书采购成本</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00E11">
              <w:rPr>
                <w:rFonts w:ascii="仿宋_GB2312" w:eastAsia="仿宋_GB2312" w:hAnsi="宋体" w:cs="宋体" w:hint="eastAsia"/>
                <w:kern w:val="0"/>
                <w:szCs w:val="21"/>
              </w:rPr>
              <w:t>28万元</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00E11">
              <w:rPr>
                <w:rFonts w:ascii="仿宋_GB2312" w:eastAsia="仿宋_GB2312" w:hAnsi="宋体" w:cs="宋体" w:hint="eastAsia"/>
                <w:kern w:val="0"/>
                <w:szCs w:val="21"/>
              </w:rPr>
              <w:t>28万元</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6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F00E11">
              <w:rPr>
                <w:rFonts w:ascii="仿宋_GB2312" w:eastAsia="仿宋_GB2312" w:hAnsi="宋体" w:cs="宋体" w:hint="eastAsia"/>
                <w:color w:val="000000"/>
                <w:kern w:val="0"/>
                <w:szCs w:val="21"/>
              </w:rPr>
              <w:t>期刊采购成本</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00E11">
              <w:rPr>
                <w:rFonts w:ascii="仿宋_GB2312" w:eastAsia="仿宋_GB2312" w:hAnsi="宋体" w:cs="宋体" w:hint="eastAsia"/>
                <w:kern w:val="0"/>
                <w:szCs w:val="21"/>
              </w:rPr>
              <w:t>22万元</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00E11">
              <w:rPr>
                <w:rFonts w:ascii="仿宋_GB2312" w:eastAsia="仿宋_GB2312" w:hAnsi="宋体" w:cs="宋体" w:hint="eastAsia"/>
                <w:kern w:val="0"/>
                <w:szCs w:val="21"/>
              </w:rPr>
              <w:t>22万元</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71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F00E11">
              <w:rPr>
                <w:rFonts w:ascii="仿宋_GB2312" w:eastAsia="仿宋_GB2312" w:hAnsi="宋体" w:cs="宋体" w:hint="eastAsia"/>
                <w:color w:val="000000"/>
                <w:kern w:val="0"/>
                <w:szCs w:val="21"/>
              </w:rPr>
              <w:t>报纸采购成本</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00E11">
              <w:rPr>
                <w:rFonts w:ascii="仿宋_GB2312" w:eastAsia="仿宋_GB2312" w:hAnsi="宋体" w:cs="宋体" w:hint="eastAsia"/>
                <w:kern w:val="0"/>
                <w:szCs w:val="21"/>
              </w:rPr>
              <w:t>4万元</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3.991266万元</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1.99</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报纸订购结余</w:t>
            </w: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9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F00E11">
              <w:rPr>
                <w:rFonts w:ascii="仿宋_GB2312" w:eastAsia="仿宋_GB2312" w:hAnsi="宋体" w:cs="宋体" w:hint="eastAsia"/>
                <w:color w:val="000000"/>
                <w:kern w:val="0"/>
                <w:szCs w:val="21"/>
              </w:rPr>
              <w:t>公众阅读氛围</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00E11">
              <w:rPr>
                <w:rFonts w:ascii="仿宋_GB2312" w:eastAsia="仿宋_GB2312" w:hAnsi="宋体" w:cs="宋体" w:hint="eastAsia"/>
                <w:kern w:val="0"/>
                <w:szCs w:val="21"/>
              </w:rPr>
              <w:t>不断加强</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有所加强</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3.8</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9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F00E11">
              <w:rPr>
                <w:rFonts w:ascii="仿宋_GB2312" w:eastAsia="仿宋_GB2312" w:hAnsi="宋体" w:cs="宋体" w:hint="eastAsia"/>
                <w:color w:val="000000"/>
                <w:kern w:val="0"/>
                <w:szCs w:val="21"/>
              </w:rPr>
              <w:t>公共图书馆建设</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00E11">
              <w:rPr>
                <w:rFonts w:ascii="仿宋_GB2312" w:eastAsia="仿宋_GB2312" w:hAnsi="宋体" w:cs="宋体" w:hint="eastAsia"/>
                <w:kern w:val="0"/>
                <w:szCs w:val="21"/>
              </w:rPr>
              <w:t>稳步发展</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有所发展</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3.8</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2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F00E11">
              <w:rPr>
                <w:rFonts w:ascii="仿宋_GB2312" w:eastAsia="仿宋_GB2312" w:hAnsi="宋体" w:cs="宋体" w:hint="eastAsia"/>
                <w:color w:val="000000"/>
                <w:kern w:val="0"/>
                <w:szCs w:val="21"/>
              </w:rPr>
              <w:t>通州历史文化和人文精神</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00E11">
              <w:rPr>
                <w:rFonts w:ascii="仿宋_GB2312" w:eastAsia="仿宋_GB2312" w:hAnsi="宋体" w:cs="宋体" w:hint="eastAsia"/>
                <w:kern w:val="0"/>
                <w:szCs w:val="21"/>
              </w:rPr>
              <w:t>进一步传承</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进一步传承</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3.8</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73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F00E11">
              <w:rPr>
                <w:rFonts w:ascii="仿宋_GB2312" w:eastAsia="仿宋_GB2312" w:hAnsi="宋体" w:cs="宋体" w:hint="eastAsia"/>
                <w:color w:val="000000"/>
                <w:kern w:val="0"/>
                <w:szCs w:val="21"/>
              </w:rPr>
              <w:t>图书馆文献资源库</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00E11">
              <w:rPr>
                <w:rFonts w:ascii="仿宋_GB2312" w:eastAsia="仿宋_GB2312" w:hAnsi="宋体" w:cs="宋体" w:hint="eastAsia"/>
                <w:kern w:val="0"/>
                <w:szCs w:val="21"/>
              </w:rPr>
              <w:t>进一步扩充、完善</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00E11">
              <w:rPr>
                <w:rFonts w:ascii="仿宋_GB2312" w:eastAsia="仿宋_GB2312" w:hAnsi="宋体" w:cs="宋体" w:hint="eastAsia"/>
                <w:kern w:val="0"/>
                <w:szCs w:val="21"/>
              </w:rPr>
              <w:t>进一步扩充、完善</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3.8</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61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F00E11">
              <w:rPr>
                <w:rFonts w:ascii="仿宋_GB2312" w:eastAsia="仿宋_GB2312" w:hAnsi="宋体" w:cs="宋体" w:hint="eastAsia"/>
                <w:color w:val="000000"/>
                <w:kern w:val="0"/>
                <w:szCs w:val="21"/>
              </w:rPr>
              <w:t>读者日益增长的阅读需求</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00E11">
              <w:rPr>
                <w:rFonts w:ascii="仿宋_GB2312" w:eastAsia="仿宋_GB2312" w:hAnsi="宋体" w:cs="宋体" w:hint="eastAsia"/>
                <w:kern w:val="0"/>
                <w:szCs w:val="21"/>
              </w:rPr>
              <w:t>进一步提升</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不断提升</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3.8</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61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F00E11" w:rsidRDefault="00947F46" w:rsidP="008F4C50">
            <w:pPr>
              <w:widowControl/>
              <w:spacing w:line="240" w:lineRule="exact"/>
              <w:jc w:val="left"/>
              <w:rPr>
                <w:rFonts w:ascii="仿宋_GB2312" w:eastAsia="仿宋_GB2312" w:hAnsi="宋体" w:cs="宋体"/>
                <w:color w:val="000000"/>
                <w:kern w:val="0"/>
                <w:szCs w:val="21"/>
              </w:rPr>
            </w:pPr>
            <w:r w:rsidRPr="00F00E11">
              <w:rPr>
                <w:rFonts w:ascii="仿宋_GB2312" w:eastAsia="仿宋_GB2312" w:hAnsi="宋体" w:cs="宋体" w:hint="eastAsia"/>
                <w:color w:val="000000"/>
                <w:kern w:val="0"/>
                <w:szCs w:val="21"/>
              </w:rPr>
              <w:t>通州区公共文化服务水平</w:t>
            </w:r>
          </w:p>
        </w:tc>
        <w:tc>
          <w:tcPr>
            <w:tcW w:w="849" w:type="dxa"/>
            <w:tcBorders>
              <w:top w:val="single" w:sz="4" w:space="0" w:color="auto"/>
              <w:left w:val="nil"/>
              <w:bottom w:val="single" w:sz="4" w:space="0" w:color="auto"/>
              <w:right w:val="single" w:sz="4" w:space="0" w:color="auto"/>
            </w:tcBorders>
            <w:vAlign w:val="center"/>
          </w:tcPr>
          <w:p w:rsidR="00947F46" w:rsidRPr="00F00E11" w:rsidRDefault="00947F46" w:rsidP="008F4C50">
            <w:pPr>
              <w:widowControl/>
              <w:spacing w:line="240" w:lineRule="exact"/>
              <w:jc w:val="center"/>
              <w:rPr>
                <w:rFonts w:ascii="仿宋_GB2312" w:eastAsia="仿宋_GB2312" w:hAnsi="宋体" w:cs="宋体"/>
                <w:kern w:val="0"/>
                <w:szCs w:val="21"/>
              </w:rPr>
            </w:pPr>
            <w:r w:rsidRPr="00F00E11">
              <w:rPr>
                <w:rFonts w:ascii="仿宋_GB2312" w:eastAsia="仿宋_GB2312" w:hAnsi="宋体" w:cs="宋体" w:hint="eastAsia"/>
                <w:kern w:val="0"/>
                <w:szCs w:val="21"/>
              </w:rPr>
              <w:t>持续提升</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不断提升</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4.5</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83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F00E11">
              <w:rPr>
                <w:rFonts w:ascii="仿宋_GB2312" w:eastAsia="仿宋_GB2312" w:hAnsi="宋体" w:cs="宋体" w:hint="eastAsia"/>
                <w:color w:val="000000"/>
                <w:kern w:val="0"/>
                <w:szCs w:val="21"/>
              </w:rPr>
              <w:t>通州及运河区域研究</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00E11">
              <w:rPr>
                <w:rFonts w:ascii="仿宋_GB2312" w:eastAsia="仿宋_GB2312" w:hAnsi="宋体" w:cs="宋体" w:hint="eastAsia"/>
                <w:kern w:val="0"/>
                <w:szCs w:val="21"/>
              </w:rPr>
              <w:t>持续提供智力支持</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不断提供智力支持</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4.75</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156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Pr="00B30E27" w:rsidRDefault="00947F46" w:rsidP="008F4C50">
            <w:pPr>
              <w:widowControl/>
              <w:spacing w:line="240" w:lineRule="exact"/>
              <w:jc w:val="center"/>
              <w:rPr>
                <w:rFonts w:ascii="仿宋_GB2312" w:eastAsia="仿宋_GB2312" w:hAnsi="宋体" w:cs="宋体"/>
                <w:kern w:val="0"/>
                <w:szCs w:val="21"/>
              </w:rPr>
            </w:pPr>
            <w:r w:rsidRPr="00B30E27">
              <w:rPr>
                <w:rFonts w:ascii="仿宋_GB2312" w:eastAsia="仿宋_GB2312" w:hAnsi="宋体" w:cs="宋体" w:hint="eastAsia"/>
                <w:kern w:val="0"/>
                <w:szCs w:val="21"/>
              </w:rPr>
              <w:t>服务对象</w:t>
            </w:r>
            <w:proofErr w:type="gramStart"/>
            <w:r w:rsidRPr="00B30E27">
              <w:rPr>
                <w:rFonts w:ascii="仿宋_GB2312" w:eastAsia="仿宋_GB2312" w:hAnsi="宋体" w:cs="宋体" w:hint="eastAsia"/>
                <w:kern w:val="0"/>
                <w:szCs w:val="21"/>
              </w:rPr>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rsidR="00947F46" w:rsidRPr="00B30E27" w:rsidRDefault="00947F46" w:rsidP="008F4C50">
            <w:pPr>
              <w:widowControl/>
              <w:spacing w:line="240" w:lineRule="exact"/>
              <w:jc w:val="left"/>
              <w:rPr>
                <w:rFonts w:ascii="仿宋_GB2312" w:eastAsia="仿宋_GB2312" w:hAnsi="宋体" w:cs="宋体"/>
                <w:color w:val="000000"/>
                <w:kern w:val="0"/>
                <w:szCs w:val="21"/>
              </w:rPr>
            </w:pPr>
            <w:r w:rsidRPr="00B30E27">
              <w:rPr>
                <w:rFonts w:ascii="仿宋_GB2312" w:eastAsia="仿宋_GB2312" w:hAnsi="宋体" w:cs="宋体" w:hint="eastAsia"/>
                <w:color w:val="000000"/>
                <w:kern w:val="0"/>
                <w:szCs w:val="21"/>
              </w:rPr>
              <w:t>社会公众满意度</w:t>
            </w:r>
          </w:p>
        </w:tc>
        <w:tc>
          <w:tcPr>
            <w:tcW w:w="849" w:type="dxa"/>
            <w:tcBorders>
              <w:top w:val="single" w:sz="4" w:space="0" w:color="auto"/>
              <w:left w:val="nil"/>
              <w:bottom w:val="single" w:sz="4" w:space="0" w:color="auto"/>
              <w:right w:val="single" w:sz="4" w:space="0" w:color="auto"/>
            </w:tcBorders>
            <w:vAlign w:val="center"/>
          </w:tcPr>
          <w:p w:rsidR="00947F46" w:rsidRPr="00B30E27" w:rsidRDefault="00947F46" w:rsidP="008F4C50">
            <w:pPr>
              <w:widowControl/>
              <w:spacing w:line="240" w:lineRule="exact"/>
              <w:jc w:val="center"/>
              <w:rPr>
                <w:rFonts w:ascii="仿宋_GB2312" w:eastAsia="仿宋_GB2312" w:hAnsi="宋体" w:cs="宋体"/>
                <w:kern w:val="0"/>
                <w:szCs w:val="21"/>
              </w:rPr>
            </w:pPr>
            <w:r w:rsidRPr="00B30E27">
              <w:rPr>
                <w:rFonts w:ascii="仿宋_GB2312" w:eastAsia="仿宋_GB2312" w:hAnsi="宋体" w:cs="宋体" w:hint="eastAsia"/>
                <w:kern w:val="0"/>
                <w:szCs w:val="21"/>
              </w:rPr>
              <w:t>≥95%</w:t>
            </w:r>
          </w:p>
        </w:tc>
        <w:tc>
          <w:tcPr>
            <w:tcW w:w="848" w:type="dxa"/>
            <w:tcBorders>
              <w:top w:val="single" w:sz="4" w:space="0" w:color="auto"/>
              <w:left w:val="nil"/>
              <w:bottom w:val="single" w:sz="4" w:space="0" w:color="auto"/>
              <w:right w:val="single" w:sz="4" w:space="0" w:color="auto"/>
            </w:tcBorders>
            <w:vAlign w:val="center"/>
          </w:tcPr>
          <w:p w:rsidR="00947F46" w:rsidRPr="00B30E27" w:rsidRDefault="00947F46" w:rsidP="008F4C50">
            <w:pPr>
              <w:widowControl/>
              <w:spacing w:line="240" w:lineRule="exact"/>
              <w:jc w:val="left"/>
              <w:rPr>
                <w:rFonts w:ascii="仿宋_GB2312" w:eastAsia="仿宋_GB2312" w:hAnsi="宋体" w:cs="宋体"/>
                <w:kern w:val="0"/>
                <w:sz w:val="18"/>
                <w:szCs w:val="21"/>
              </w:rPr>
            </w:pPr>
            <w:r w:rsidRPr="00B30E27">
              <w:rPr>
                <w:rFonts w:ascii="仿宋_GB2312" w:eastAsia="仿宋_GB2312" w:hAnsi="宋体" w:cs="宋体" w:hint="eastAsia"/>
                <w:kern w:val="0"/>
                <w:sz w:val="18"/>
                <w:szCs w:val="21"/>
              </w:rPr>
              <w:t>1.中文图书、报刊：95%</w:t>
            </w:r>
          </w:p>
          <w:p w:rsidR="00947F46" w:rsidRPr="00B30E27" w:rsidRDefault="00947F46" w:rsidP="008F4C50">
            <w:pPr>
              <w:widowControl/>
              <w:spacing w:line="240" w:lineRule="exact"/>
              <w:jc w:val="left"/>
              <w:rPr>
                <w:rFonts w:ascii="仿宋_GB2312" w:eastAsia="仿宋_GB2312" w:hAnsi="宋体" w:cs="宋体"/>
                <w:kern w:val="0"/>
                <w:sz w:val="18"/>
                <w:szCs w:val="21"/>
              </w:rPr>
            </w:pPr>
            <w:r w:rsidRPr="00B30E27">
              <w:rPr>
                <w:rFonts w:ascii="仿宋_GB2312" w:eastAsia="仿宋_GB2312" w:hAnsi="宋体" w:cs="宋体" w:hint="eastAsia"/>
                <w:kern w:val="0"/>
                <w:sz w:val="18"/>
                <w:szCs w:val="21"/>
              </w:rPr>
              <w:t>2.地方文献图书：96%</w:t>
            </w:r>
          </w:p>
        </w:tc>
        <w:tc>
          <w:tcPr>
            <w:tcW w:w="563" w:type="dxa"/>
            <w:gridSpan w:val="2"/>
            <w:tcBorders>
              <w:top w:val="single" w:sz="4" w:space="0" w:color="auto"/>
              <w:left w:val="nil"/>
              <w:bottom w:val="single" w:sz="4" w:space="0" w:color="auto"/>
              <w:right w:val="single" w:sz="4" w:space="0" w:color="auto"/>
            </w:tcBorders>
            <w:vAlign w:val="center"/>
          </w:tcPr>
          <w:p w:rsidR="00947F46" w:rsidRPr="00B30E27" w:rsidRDefault="00947F46" w:rsidP="008F4C50">
            <w:pPr>
              <w:widowControl/>
              <w:spacing w:line="240" w:lineRule="exact"/>
              <w:jc w:val="center"/>
              <w:rPr>
                <w:rFonts w:ascii="仿宋_GB2312" w:eastAsia="仿宋_GB2312" w:hAnsi="宋体" w:cs="宋体"/>
                <w:kern w:val="0"/>
                <w:szCs w:val="21"/>
              </w:rPr>
            </w:pPr>
            <w:r w:rsidRPr="00B30E27">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947F46" w:rsidRPr="00B30E27" w:rsidRDefault="00947F46" w:rsidP="008F4C50">
            <w:pPr>
              <w:widowControl/>
              <w:spacing w:line="240" w:lineRule="exact"/>
              <w:jc w:val="center"/>
              <w:rPr>
                <w:rFonts w:ascii="仿宋_GB2312" w:eastAsia="仿宋_GB2312" w:hAnsi="宋体" w:cs="宋体"/>
                <w:kern w:val="0"/>
                <w:szCs w:val="21"/>
              </w:rPr>
            </w:pPr>
            <w:r w:rsidRPr="00B30E27">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947F46" w:rsidRPr="00B30E27"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98.22</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bl>
    <w:p w:rsidR="00947F46" w:rsidRDefault="00947F46" w:rsidP="00947F46">
      <w:pPr>
        <w:rPr>
          <w:rFonts w:ascii="仿宋_GB2312" w:eastAsia="仿宋_GB2312"/>
          <w:vanish/>
          <w:sz w:val="32"/>
          <w:szCs w:val="32"/>
        </w:rPr>
      </w:pPr>
    </w:p>
    <w:p w:rsidR="00947F46" w:rsidRDefault="00947F46" w:rsidP="00947F46">
      <w:pPr>
        <w:widowControl/>
        <w:jc w:val="left"/>
        <w:rPr>
          <w:rFonts w:ascii="仿宋_GB2312" w:eastAsia="仿宋_GB2312" w:hAnsi="宋体" w:cs="宋体"/>
          <w:color w:val="000000"/>
          <w:kern w:val="0"/>
          <w:sz w:val="32"/>
          <w:szCs w:val="32"/>
        </w:rPr>
      </w:pPr>
    </w:p>
    <w:p w:rsidR="00947F46" w:rsidRPr="00D069EF" w:rsidRDefault="00947F46" w:rsidP="00947F46"/>
    <w:p w:rsidR="00947F46" w:rsidRDefault="00947F46" w:rsidP="00947F46">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947F46" w:rsidRDefault="00947F46" w:rsidP="00947F46">
      <w:pPr>
        <w:spacing w:line="480" w:lineRule="exact"/>
        <w:jc w:val="center"/>
        <w:rPr>
          <w:rFonts w:ascii="仿宋_GB2312" w:eastAsia="仿宋_GB2312" w:hAnsi="宋体"/>
          <w:sz w:val="28"/>
          <w:szCs w:val="28"/>
        </w:rPr>
      </w:pPr>
      <w:r>
        <w:rPr>
          <w:rFonts w:ascii="仿宋_GB2312" w:eastAsia="仿宋_GB2312" w:hAnsi="宋体" w:hint="eastAsia"/>
          <w:sz w:val="28"/>
          <w:szCs w:val="28"/>
        </w:rPr>
        <w:t>（2023年度）</w:t>
      </w:r>
    </w:p>
    <w:p w:rsidR="00947F46" w:rsidRDefault="00947F46" w:rsidP="00947F46">
      <w:pPr>
        <w:spacing w:line="240" w:lineRule="exact"/>
        <w:rPr>
          <w:rFonts w:ascii="仿宋_GB2312" w:eastAsia="仿宋_GB2312" w:hAnsi="宋体"/>
          <w:sz w:val="30"/>
          <w:szCs w:val="30"/>
        </w:rPr>
      </w:pPr>
    </w:p>
    <w:tbl>
      <w:tblPr>
        <w:tblW w:w="9038" w:type="dxa"/>
        <w:jc w:val="center"/>
        <w:tblLayout w:type="fixed"/>
        <w:tblLook w:val="0000"/>
      </w:tblPr>
      <w:tblGrid>
        <w:gridCol w:w="585"/>
        <w:gridCol w:w="975"/>
        <w:gridCol w:w="1105"/>
        <w:gridCol w:w="727"/>
        <w:gridCol w:w="1127"/>
        <w:gridCol w:w="283"/>
        <w:gridCol w:w="849"/>
        <w:gridCol w:w="848"/>
        <w:gridCol w:w="279"/>
        <w:gridCol w:w="284"/>
        <w:gridCol w:w="420"/>
        <w:gridCol w:w="143"/>
        <w:gridCol w:w="703"/>
        <w:gridCol w:w="710"/>
      </w:tblGrid>
      <w:tr w:rsidR="00947F46" w:rsidTr="008F4C50">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52702F">
              <w:rPr>
                <w:rFonts w:ascii="仿宋_GB2312" w:eastAsia="仿宋_GB2312" w:hAnsi="宋体" w:cs="宋体" w:hint="eastAsia"/>
                <w:kern w:val="0"/>
                <w:szCs w:val="21"/>
              </w:rPr>
              <w:t>中央三馆免费开放补助资金</w:t>
            </w:r>
          </w:p>
        </w:tc>
      </w:tr>
      <w:tr w:rsidR="00947F46" w:rsidTr="008F4C50">
        <w:trPr>
          <w:trHeight w:hRule="exact" w:val="562"/>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D56882">
              <w:rPr>
                <w:rFonts w:ascii="仿宋_GB2312" w:eastAsia="仿宋_GB2312" w:hAnsi="宋体" w:cs="宋体" w:hint="eastAsia"/>
                <w:kern w:val="0"/>
                <w:szCs w:val="21"/>
              </w:rPr>
              <w:t>北京市通州区文化和旅游局</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944F52">
              <w:rPr>
                <w:rFonts w:ascii="仿宋_GB2312" w:eastAsia="仿宋_GB2312" w:hAnsi="宋体" w:cs="宋体" w:hint="eastAsia"/>
                <w:kern w:val="0"/>
                <w:szCs w:val="21"/>
              </w:rPr>
              <w:t>北京市通州区图书馆</w:t>
            </w:r>
          </w:p>
        </w:tc>
      </w:tr>
      <w:tr w:rsidR="00947F46" w:rsidTr="008F4C50">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魏红帅</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AD7A30">
              <w:rPr>
                <w:rFonts w:ascii="仿宋_GB2312" w:eastAsia="仿宋_GB2312" w:hAnsi="宋体" w:cs="宋体"/>
                <w:kern w:val="0"/>
                <w:szCs w:val="21"/>
              </w:rPr>
              <w:t>18611999887</w:t>
            </w:r>
          </w:p>
        </w:tc>
      </w:tr>
      <w:tr w:rsidR="00947F46" w:rsidTr="008F4C50">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947F46" w:rsidTr="008F4C50">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10.5</w:t>
            </w: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10.5</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10.5</w:t>
            </w: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947F46" w:rsidTr="008F4C50">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10.5</w:t>
            </w: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10.5</w:t>
            </w: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10.5</w:t>
            </w: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947F46" w:rsidTr="008F4C50">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947F46" w:rsidTr="008F4C50">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947F46" w:rsidTr="008F4C50">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年度总体目标</w:t>
            </w:r>
          </w:p>
        </w:tc>
        <w:tc>
          <w:tcPr>
            <w:tcW w:w="5066" w:type="dxa"/>
            <w:gridSpan w:val="6"/>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947F46" w:rsidTr="008F4C50">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947F46" w:rsidRPr="0052702F" w:rsidRDefault="00947F46" w:rsidP="008F4C50">
            <w:pPr>
              <w:spacing w:line="240" w:lineRule="exact"/>
              <w:rPr>
                <w:rFonts w:ascii="宋体" w:hAnsi="宋体" w:cs="宋体"/>
                <w:kern w:val="0"/>
                <w:sz w:val="20"/>
                <w:szCs w:val="20"/>
              </w:rPr>
            </w:pPr>
            <w:r w:rsidRPr="0052702F">
              <w:rPr>
                <w:rFonts w:ascii="仿宋_GB2312" w:eastAsia="仿宋_GB2312" w:hAnsi="宋体" w:cs="宋体" w:hint="eastAsia"/>
                <w:kern w:val="0"/>
                <w:szCs w:val="21"/>
              </w:rPr>
              <w:t>保障图书馆正常有序开放，更好的做好公共文化服务工作；保障馆内各项重要业务、读者服务基本业务、软硬件设施设备等稳定有效运行；进一步实现公共文化服务工作的宣传与推广。</w:t>
            </w:r>
          </w:p>
        </w:tc>
        <w:tc>
          <w:tcPr>
            <w:tcW w:w="3387" w:type="dxa"/>
            <w:gridSpan w:val="7"/>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kern w:val="0"/>
                <w:szCs w:val="21"/>
              </w:rPr>
            </w:pPr>
            <w:r w:rsidRPr="001946CD">
              <w:rPr>
                <w:rFonts w:ascii="仿宋_GB2312" w:eastAsia="仿宋_GB2312" w:hAnsi="宋体" w:cs="宋体" w:hint="eastAsia"/>
                <w:kern w:val="0"/>
                <w:szCs w:val="21"/>
              </w:rPr>
              <w:t>按年初目标完成各项工作，进一步保障图书馆正常有序开放，更好的做好公共文化服务工作，进一步实现公共文化服务工作的宣传与推广。</w:t>
            </w:r>
          </w:p>
        </w:tc>
      </w:tr>
      <w:tr w:rsidR="00947F46" w:rsidTr="008F4C50">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947F46" w:rsidTr="008F4C50">
        <w:trPr>
          <w:trHeight w:hRule="exact" w:val="56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r w:rsidRPr="00F341E4">
              <w:rPr>
                <w:rFonts w:ascii="仿宋_GB2312" w:eastAsia="仿宋_GB2312" w:hAnsi="宋体" w:cs="宋体" w:hint="eastAsia"/>
                <w:color w:val="000000"/>
                <w:kern w:val="0"/>
                <w:szCs w:val="21"/>
              </w:rPr>
              <w:t>免费开放天数</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hint="eastAsia"/>
                <w:kern w:val="0"/>
                <w:szCs w:val="21"/>
              </w:rPr>
              <w:t>365天</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hint="eastAsia"/>
                <w:kern w:val="0"/>
                <w:szCs w:val="21"/>
              </w:rPr>
              <w:t>365天</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13" w:type="dxa"/>
            <w:gridSpan w:val="2"/>
            <w:tcBorders>
              <w:top w:val="single" w:sz="4" w:space="0" w:color="auto"/>
              <w:left w:val="nil"/>
              <w:bottom w:val="single" w:sz="4" w:space="0" w:color="auto"/>
              <w:right w:val="single" w:sz="4" w:space="0" w:color="auto"/>
            </w:tcBorders>
            <w:vAlign w:val="center"/>
          </w:tcPr>
          <w:p w:rsidR="00947F46" w:rsidRPr="00B34788" w:rsidRDefault="00947F46" w:rsidP="008F4C50">
            <w:pPr>
              <w:widowControl/>
              <w:spacing w:line="240" w:lineRule="exact"/>
              <w:jc w:val="left"/>
              <w:rPr>
                <w:rFonts w:ascii="仿宋_GB2312" w:eastAsia="仿宋_GB2312" w:hAnsi="宋体" w:cs="宋体"/>
                <w:kern w:val="0"/>
                <w:sz w:val="16"/>
                <w:szCs w:val="16"/>
              </w:rPr>
            </w:pPr>
          </w:p>
        </w:tc>
      </w:tr>
      <w:tr w:rsidR="00947F46" w:rsidTr="008F4C50">
        <w:trPr>
          <w:trHeight w:hRule="exact" w:val="70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r w:rsidRPr="00F341E4">
              <w:rPr>
                <w:rFonts w:ascii="仿宋_GB2312" w:eastAsia="仿宋_GB2312" w:hAnsi="宋体" w:cs="宋体" w:hint="eastAsia"/>
                <w:color w:val="000000"/>
                <w:kern w:val="0"/>
                <w:szCs w:val="21"/>
              </w:rPr>
              <w:t>保障馆内各项业务工作有效运行天数</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hint="eastAsia"/>
                <w:kern w:val="0"/>
                <w:szCs w:val="21"/>
              </w:rPr>
              <w:t>365天</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hint="eastAsia"/>
                <w:kern w:val="0"/>
                <w:szCs w:val="21"/>
              </w:rPr>
              <w:t>365天</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kern w:val="0"/>
                <w:szCs w:val="21"/>
              </w:rPr>
            </w:pPr>
          </w:p>
        </w:tc>
      </w:tr>
      <w:tr w:rsidR="00947F46" w:rsidTr="008F4C50">
        <w:trPr>
          <w:trHeight w:hRule="exact" w:val="42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6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r w:rsidRPr="00F341E4">
              <w:rPr>
                <w:rFonts w:ascii="仿宋_GB2312" w:eastAsia="仿宋_GB2312" w:hAnsi="宋体" w:cs="宋体" w:hint="eastAsia"/>
                <w:color w:val="000000"/>
                <w:kern w:val="0"/>
                <w:szCs w:val="21"/>
              </w:rPr>
              <w:t>年度正常开放率</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kern w:val="0"/>
                <w:szCs w:val="21"/>
              </w:rPr>
              <w:t>100%</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kern w:val="0"/>
                <w:szCs w:val="21"/>
              </w:rPr>
            </w:pPr>
          </w:p>
        </w:tc>
      </w:tr>
      <w:tr w:rsidR="00947F46" w:rsidTr="008F4C50">
        <w:trPr>
          <w:trHeight w:hRule="exact" w:val="57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r w:rsidRPr="00F341E4">
              <w:rPr>
                <w:rFonts w:ascii="仿宋_GB2312" w:eastAsia="仿宋_GB2312" w:hAnsi="宋体" w:cs="宋体" w:hint="eastAsia"/>
                <w:color w:val="000000"/>
                <w:kern w:val="0"/>
                <w:szCs w:val="21"/>
              </w:rPr>
              <w:t>保障各项业务工作有效运行</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hint="eastAsia"/>
                <w:kern w:val="0"/>
                <w:szCs w:val="21"/>
              </w:rPr>
              <w:t>合格</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hint="eastAsia"/>
                <w:kern w:val="0"/>
                <w:szCs w:val="21"/>
              </w:rPr>
              <w:t>合格</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3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1331E7" w:rsidRDefault="00947F46" w:rsidP="008F4C50">
            <w:pPr>
              <w:widowControl/>
              <w:spacing w:line="240" w:lineRule="exact"/>
              <w:jc w:val="left"/>
              <w:rPr>
                <w:rFonts w:ascii="仿宋_GB2312" w:eastAsia="仿宋_GB2312" w:hAnsi="宋体" w:cs="宋体"/>
                <w:color w:val="000000"/>
                <w:kern w:val="0"/>
                <w:szCs w:val="21"/>
              </w:rPr>
            </w:pPr>
          </w:p>
        </w:tc>
        <w:tc>
          <w:tcPr>
            <w:tcW w:w="849" w:type="dxa"/>
            <w:tcBorders>
              <w:top w:val="single" w:sz="4" w:space="0" w:color="auto"/>
              <w:left w:val="nil"/>
              <w:bottom w:val="single" w:sz="4" w:space="0" w:color="auto"/>
              <w:right w:val="single" w:sz="4" w:space="0" w:color="auto"/>
            </w:tcBorders>
            <w:vAlign w:val="center"/>
          </w:tcPr>
          <w:p w:rsidR="00947F46" w:rsidRPr="001331E7"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5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r w:rsidRPr="00F341E4">
              <w:rPr>
                <w:rFonts w:ascii="仿宋_GB2312" w:eastAsia="仿宋_GB2312" w:hAnsi="宋体" w:cs="宋体" w:hint="eastAsia"/>
                <w:color w:val="000000"/>
                <w:kern w:val="0"/>
                <w:szCs w:val="21"/>
              </w:rPr>
              <w:t>项目实施时间</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hint="eastAsia"/>
                <w:kern w:val="0"/>
                <w:szCs w:val="21"/>
              </w:rPr>
              <w:t>202</w:t>
            </w:r>
            <w:r>
              <w:rPr>
                <w:rFonts w:ascii="仿宋_GB2312" w:eastAsia="仿宋_GB2312" w:hAnsi="宋体" w:cs="宋体" w:hint="eastAsia"/>
                <w:kern w:val="0"/>
                <w:szCs w:val="21"/>
              </w:rPr>
              <w:t>3</w:t>
            </w:r>
            <w:r w:rsidRPr="00F341E4">
              <w:rPr>
                <w:rFonts w:ascii="仿宋_GB2312" w:eastAsia="仿宋_GB2312" w:hAnsi="宋体" w:cs="宋体" w:hint="eastAsia"/>
                <w:kern w:val="0"/>
                <w:szCs w:val="21"/>
              </w:rPr>
              <w:t>年</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sidRPr="00F341E4">
              <w:rPr>
                <w:rFonts w:ascii="仿宋_GB2312" w:eastAsia="仿宋_GB2312" w:hAnsi="宋体" w:cs="宋体" w:hint="eastAsia"/>
                <w:kern w:val="0"/>
                <w:szCs w:val="21"/>
              </w:rPr>
              <w:t>202</w:t>
            </w:r>
            <w:r>
              <w:rPr>
                <w:rFonts w:ascii="仿宋_GB2312" w:eastAsia="仿宋_GB2312" w:hAnsi="宋体" w:cs="宋体" w:hint="eastAsia"/>
                <w:kern w:val="0"/>
                <w:szCs w:val="21"/>
              </w:rPr>
              <w:t>3</w:t>
            </w:r>
            <w:r w:rsidRPr="00F341E4">
              <w:rPr>
                <w:rFonts w:ascii="仿宋_GB2312" w:eastAsia="仿宋_GB2312" w:hAnsi="宋体" w:cs="宋体" w:hint="eastAsia"/>
                <w:kern w:val="0"/>
                <w:szCs w:val="21"/>
              </w:rPr>
              <w:t>年</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2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3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7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r w:rsidRPr="00F341E4">
              <w:rPr>
                <w:rFonts w:ascii="仿宋_GB2312" w:eastAsia="仿宋_GB2312" w:hAnsi="宋体" w:cs="宋体" w:hint="eastAsia"/>
                <w:color w:val="000000"/>
                <w:kern w:val="0"/>
                <w:szCs w:val="21"/>
              </w:rPr>
              <w:t>项目总成本</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10.5</w:t>
            </w:r>
            <w:r w:rsidRPr="00F341E4">
              <w:rPr>
                <w:rFonts w:ascii="仿宋_GB2312" w:eastAsia="仿宋_GB2312" w:hAnsi="宋体" w:cs="宋体" w:hint="eastAsia"/>
                <w:kern w:val="0"/>
                <w:szCs w:val="21"/>
              </w:rPr>
              <w:t>万元</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r w:rsidRPr="00F341E4">
              <w:rPr>
                <w:rFonts w:ascii="仿宋_GB2312" w:eastAsia="仿宋_GB2312" w:hAnsi="宋体" w:cs="宋体" w:hint="eastAsia"/>
                <w:kern w:val="0"/>
                <w:szCs w:val="21"/>
              </w:rPr>
              <w:t>.5万元</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0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9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宋体" w:hAnsi="宋体" w:cs="宋体" w:hint="eastAsia"/>
                <w:color w:val="000000"/>
                <w:kern w:val="0"/>
                <w:sz w:val="20"/>
                <w:szCs w:val="20"/>
              </w:rPr>
              <w:t>指标1：读者服务工作</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正常开展</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正常开展</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9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r w:rsidRPr="0052702F">
              <w:rPr>
                <w:rFonts w:ascii="仿宋_GB2312" w:eastAsia="仿宋_GB2312" w:hAnsi="宋体" w:cs="宋体" w:hint="eastAsia"/>
                <w:color w:val="000000"/>
                <w:kern w:val="0"/>
                <w:szCs w:val="21"/>
              </w:rPr>
              <w:t>推广全民阅读</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宋体" w:hAnsi="宋体" w:cs="宋体" w:hint="eastAsia"/>
                <w:kern w:val="0"/>
                <w:sz w:val="20"/>
                <w:szCs w:val="20"/>
              </w:rPr>
              <w:t>进一步提升</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有所提升</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6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sidRPr="0052702F">
              <w:rPr>
                <w:rFonts w:ascii="仿宋_GB2312" w:eastAsia="仿宋_GB2312" w:hAnsi="宋体" w:cs="宋体" w:hint="eastAsia"/>
                <w:color w:val="000000"/>
                <w:kern w:val="0"/>
                <w:szCs w:val="21"/>
              </w:rPr>
              <w:t>指标1：公共文化服务水平</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稳步提升</w:t>
            </w: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稳步提升</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61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54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rsidR="00947F46" w:rsidRPr="00604957" w:rsidRDefault="00947F46" w:rsidP="008F4C50">
            <w:pPr>
              <w:widowControl/>
              <w:spacing w:line="240" w:lineRule="exact"/>
              <w:jc w:val="left"/>
              <w:rPr>
                <w:rFonts w:ascii="仿宋_GB2312" w:eastAsia="仿宋_GB2312" w:hAnsi="宋体" w:cs="宋体"/>
                <w:color w:val="000000"/>
                <w:kern w:val="0"/>
                <w:szCs w:val="21"/>
              </w:rPr>
            </w:pPr>
            <w:r w:rsidRPr="00604957">
              <w:rPr>
                <w:rFonts w:ascii="仿宋_GB2312" w:eastAsia="仿宋_GB2312" w:hAnsi="宋体" w:cs="宋体" w:hint="eastAsia"/>
                <w:color w:val="000000"/>
                <w:kern w:val="0"/>
                <w:szCs w:val="21"/>
              </w:rPr>
              <w:t>指标1：读者满意度</w:t>
            </w:r>
          </w:p>
        </w:tc>
        <w:tc>
          <w:tcPr>
            <w:tcW w:w="849" w:type="dxa"/>
            <w:tcBorders>
              <w:top w:val="single" w:sz="4" w:space="0" w:color="auto"/>
              <w:left w:val="nil"/>
              <w:bottom w:val="single" w:sz="4" w:space="0" w:color="auto"/>
              <w:right w:val="single" w:sz="4" w:space="0" w:color="auto"/>
            </w:tcBorders>
            <w:vAlign w:val="center"/>
          </w:tcPr>
          <w:p w:rsidR="00947F46" w:rsidRPr="00604957" w:rsidRDefault="00947F46" w:rsidP="008F4C50">
            <w:pPr>
              <w:widowControl/>
              <w:spacing w:line="240" w:lineRule="exact"/>
              <w:jc w:val="center"/>
              <w:rPr>
                <w:rFonts w:ascii="仿宋_GB2312" w:eastAsia="仿宋_GB2312" w:hAnsi="宋体" w:cs="宋体"/>
                <w:kern w:val="0"/>
                <w:szCs w:val="21"/>
              </w:rPr>
            </w:pPr>
            <w:r w:rsidRPr="00604957">
              <w:rPr>
                <w:rFonts w:ascii="仿宋_GB2312" w:eastAsia="仿宋_GB2312" w:hAnsi="宋体" w:cs="宋体" w:hint="eastAsia"/>
                <w:kern w:val="0"/>
                <w:szCs w:val="21"/>
              </w:rPr>
              <w:t>≥95%</w:t>
            </w:r>
          </w:p>
        </w:tc>
        <w:tc>
          <w:tcPr>
            <w:tcW w:w="848" w:type="dxa"/>
            <w:tcBorders>
              <w:top w:val="single" w:sz="4" w:space="0" w:color="auto"/>
              <w:left w:val="nil"/>
              <w:bottom w:val="single" w:sz="4" w:space="0" w:color="auto"/>
              <w:right w:val="single" w:sz="4" w:space="0" w:color="auto"/>
            </w:tcBorders>
            <w:vAlign w:val="center"/>
          </w:tcPr>
          <w:p w:rsidR="00947F46" w:rsidRPr="00604957" w:rsidRDefault="00947F46" w:rsidP="008F4C50">
            <w:pPr>
              <w:widowControl/>
              <w:spacing w:line="240" w:lineRule="exact"/>
              <w:jc w:val="center"/>
              <w:rPr>
                <w:rFonts w:ascii="仿宋_GB2312" w:eastAsia="仿宋_GB2312" w:hAnsi="宋体" w:cs="宋体"/>
                <w:kern w:val="0"/>
                <w:szCs w:val="21"/>
              </w:rPr>
            </w:pPr>
            <w:r w:rsidRPr="00604957">
              <w:rPr>
                <w:rFonts w:ascii="仿宋_GB2312" w:eastAsia="仿宋_GB2312" w:hAnsi="宋体" w:cs="宋体" w:hint="eastAsia"/>
                <w:kern w:val="0"/>
                <w:szCs w:val="21"/>
              </w:rPr>
              <w:t>96%</w:t>
            </w:r>
          </w:p>
        </w:tc>
        <w:tc>
          <w:tcPr>
            <w:tcW w:w="563" w:type="dxa"/>
            <w:gridSpan w:val="2"/>
            <w:tcBorders>
              <w:top w:val="single" w:sz="4" w:space="0" w:color="auto"/>
              <w:left w:val="nil"/>
              <w:bottom w:val="single" w:sz="4" w:space="0" w:color="auto"/>
              <w:right w:val="single" w:sz="4" w:space="0" w:color="auto"/>
            </w:tcBorders>
            <w:vAlign w:val="center"/>
          </w:tcPr>
          <w:p w:rsidR="00947F46" w:rsidRPr="00604957" w:rsidRDefault="00947F46" w:rsidP="008F4C50">
            <w:pPr>
              <w:widowControl/>
              <w:spacing w:line="240" w:lineRule="exact"/>
              <w:jc w:val="center"/>
              <w:rPr>
                <w:rFonts w:ascii="仿宋_GB2312" w:eastAsia="仿宋_GB2312" w:hAnsi="宋体" w:cs="宋体"/>
                <w:kern w:val="0"/>
                <w:szCs w:val="21"/>
              </w:rPr>
            </w:pPr>
            <w:r w:rsidRPr="00604957">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947F46" w:rsidRPr="00604957" w:rsidRDefault="00947F46" w:rsidP="008F4C50">
            <w:pPr>
              <w:widowControl/>
              <w:spacing w:line="240" w:lineRule="exact"/>
              <w:jc w:val="center"/>
              <w:rPr>
                <w:rFonts w:ascii="仿宋_GB2312" w:eastAsia="仿宋_GB2312" w:hAnsi="宋体" w:cs="宋体"/>
                <w:kern w:val="0"/>
                <w:szCs w:val="21"/>
              </w:rPr>
            </w:pPr>
            <w:r w:rsidRPr="00604957">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604957" w:rsidRDefault="00947F46" w:rsidP="008F4C50">
            <w:pPr>
              <w:widowControl/>
              <w:spacing w:line="240" w:lineRule="exact"/>
              <w:jc w:val="left"/>
              <w:rPr>
                <w:rFonts w:ascii="仿宋_GB2312" w:eastAsia="仿宋_GB2312" w:hAnsi="宋体" w:cs="宋体"/>
                <w:color w:val="000000"/>
                <w:kern w:val="0"/>
                <w:szCs w:val="21"/>
              </w:rPr>
            </w:pPr>
            <w:r w:rsidRPr="00604957">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947F46" w:rsidRPr="00604957"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Pr="00604957"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604957"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604957"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947F46" w:rsidRPr="00604957" w:rsidRDefault="00947F46" w:rsidP="008F4C50">
            <w:pPr>
              <w:widowControl/>
              <w:spacing w:line="240" w:lineRule="exact"/>
              <w:jc w:val="left"/>
              <w:rPr>
                <w:rFonts w:ascii="仿宋_GB2312" w:eastAsia="仿宋_GB2312" w:hAnsi="宋体" w:cs="宋体"/>
                <w:color w:val="000000"/>
                <w:kern w:val="0"/>
                <w:szCs w:val="21"/>
              </w:rPr>
            </w:pPr>
            <w:r w:rsidRPr="00604957">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947F46" w:rsidRPr="00604957" w:rsidRDefault="00947F46" w:rsidP="008F4C50">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947F46" w:rsidRPr="00604957"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604957" w:rsidRDefault="00947F46" w:rsidP="008F4C50">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947F46" w:rsidRPr="00604957" w:rsidRDefault="00947F46" w:rsidP="008F4C50">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r w:rsidR="00947F46" w:rsidTr="008F4C50">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947F46" w:rsidRPr="00604957" w:rsidRDefault="00947F46" w:rsidP="008F4C50">
            <w:pPr>
              <w:widowControl/>
              <w:spacing w:line="240" w:lineRule="exact"/>
              <w:jc w:val="center"/>
              <w:rPr>
                <w:rFonts w:ascii="仿宋_GB2312" w:eastAsia="仿宋_GB2312" w:hAnsi="宋体" w:cs="宋体"/>
                <w:color w:val="000000"/>
                <w:kern w:val="0"/>
                <w:szCs w:val="21"/>
              </w:rPr>
            </w:pPr>
            <w:r w:rsidRPr="00604957">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947F46" w:rsidRPr="00604957" w:rsidRDefault="00947F46" w:rsidP="008F4C50">
            <w:pPr>
              <w:widowControl/>
              <w:spacing w:line="240" w:lineRule="exact"/>
              <w:jc w:val="center"/>
              <w:rPr>
                <w:rFonts w:ascii="仿宋_GB2312" w:eastAsia="仿宋_GB2312" w:hAnsi="宋体" w:cs="宋体"/>
                <w:color w:val="000000"/>
                <w:kern w:val="0"/>
                <w:szCs w:val="21"/>
              </w:rPr>
            </w:pPr>
            <w:r w:rsidRPr="00604957">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947F46" w:rsidRPr="00604957" w:rsidRDefault="00947F46" w:rsidP="008F4C50">
            <w:pPr>
              <w:widowControl/>
              <w:spacing w:line="240" w:lineRule="exact"/>
              <w:jc w:val="center"/>
              <w:rPr>
                <w:rFonts w:ascii="仿宋_GB2312" w:eastAsia="仿宋_GB2312" w:hAnsi="宋体" w:cs="宋体"/>
                <w:color w:val="000000"/>
                <w:kern w:val="0"/>
                <w:szCs w:val="21"/>
              </w:rPr>
            </w:pPr>
            <w:r w:rsidRPr="00604957">
              <w:rPr>
                <w:rFonts w:ascii="仿宋_GB2312" w:eastAsia="仿宋_GB2312" w:hAnsi="宋体" w:cs="宋体" w:hint="eastAsia"/>
                <w:color w:val="000000"/>
                <w:kern w:val="0"/>
                <w:szCs w:val="21"/>
              </w:rPr>
              <w:t>97</w:t>
            </w:r>
          </w:p>
        </w:tc>
        <w:tc>
          <w:tcPr>
            <w:tcW w:w="1413" w:type="dxa"/>
            <w:gridSpan w:val="2"/>
            <w:tcBorders>
              <w:top w:val="single" w:sz="4" w:space="0" w:color="auto"/>
              <w:left w:val="nil"/>
              <w:bottom w:val="single" w:sz="4" w:space="0" w:color="auto"/>
              <w:right w:val="single" w:sz="4" w:space="0" w:color="auto"/>
            </w:tcBorders>
            <w:vAlign w:val="center"/>
          </w:tcPr>
          <w:p w:rsidR="00947F46" w:rsidRDefault="00947F46" w:rsidP="008F4C50">
            <w:pPr>
              <w:widowControl/>
              <w:spacing w:line="240" w:lineRule="exact"/>
              <w:jc w:val="center"/>
              <w:rPr>
                <w:rFonts w:ascii="仿宋_GB2312" w:eastAsia="仿宋_GB2312" w:hAnsi="宋体" w:cs="宋体"/>
                <w:kern w:val="0"/>
                <w:szCs w:val="21"/>
              </w:rPr>
            </w:pPr>
          </w:p>
        </w:tc>
      </w:tr>
    </w:tbl>
    <w:p w:rsidR="00947F46" w:rsidRDefault="00947F46" w:rsidP="00947F46">
      <w:pPr>
        <w:rPr>
          <w:rFonts w:ascii="仿宋_GB2312" w:eastAsia="仿宋_GB2312"/>
          <w:vanish/>
          <w:sz w:val="32"/>
          <w:szCs w:val="32"/>
        </w:rPr>
      </w:pPr>
    </w:p>
    <w:p w:rsidR="00947F46" w:rsidRDefault="00947F46" w:rsidP="00947F46">
      <w:pPr>
        <w:widowControl/>
        <w:jc w:val="left"/>
        <w:rPr>
          <w:rFonts w:ascii="仿宋_GB2312" w:eastAsia="仿宋_GB2312" w:hAnsi="宋体" w:cs="宋体"/>
          <w:color w:val="000000"/>
          <w:kern w:val="0"/>
          <w:sz w:val="32"/>
          <w:szCs w:val="32"/>
        </w:rPr>
      </w:pPr>
    </w:p>
    <w:p w:rsidR="00947F46" w:rsidRPr="00D069EF" w:rsidRDefault="00947F46" w:rsidP="00947F46"/>
    <w:tbl>
      <w:tblPr>
        <w:tblW w:w="11920" w:type="dxa"/>
        <w:tblInd w:w="93" w:type="dxa"/>
        <w:tblLook w:val="04A0"/>
      </w:tblPr>
      <w:tblGrid>
        <w:gridCol w:w="560"/>
        <w:gridCol w:w="560"/>
        <w:gridCol w:w="1280"/>
        <w:gridCol w:w="2160"/>
        <w:gridCol w:w="1840"/>
        <w:gridCol w:w="1440"/>
        <w:gridCol w:w="1800"/>
        <w:gridCol w:w="2280"/>
      </w:tblGrid>
      <w:tr w:rsidR="00947F46" w:rsidRPr="00947F46" w:rsidTr="00947F46">
        <w:trPr>
          <w:trHeight w:val="600"/>
        </w:trPr>
        <w:tc>
          <w:tcPr>
            <w:tcW w:w="11920" w:type="dxa"/>
            <w:gridSpan w:val="8"/>
            <w:tcBorders>
              <w:top w:val="nil"/>
              <w:left w:val="nil"/>
              <w:bottom w:val="nil"/>
              <w:right w:val="nil"/>
            </w:tcBorders>
            <w:shd w:val="clear" w:color="auto" w:fill="auto"/>
            <w:vAlign w:val="center"/>
            <w:hideMark/>
          </w:tcPr>
          <w:p w:rsidR="00947F46" w:rsidRPr="00947F46" w:rsidRDefault="00947F46" w:rsidP="00947F46">
            <w:pPr>
              <w:widowControl/>
              <w:jc w:val="center"/>
              <w:rPr>
                <w:rFonts w:ascii="方正小标宋简体" w:eastAsia="方正小标宋简体" w:hAnsi="方正小标宋简体" w:cs="宋体"/>
                <w:color w:val="000000"/>
                <w:kern w:val="0"/>
                <w:sz w:val="32"/>
                <w:szCs w:val="32"/>
              </w:rPr>
            </w:pPr>
            <w:r w:rsidRPr="00947F46">
              <w:rPr>
                <w:rFonts w:ascii="方正小标宋简体" w:eastAsia="方正小标宋简体" w:hAnsi="方正小标宋简体" w:cs="宋体" w:hint="eastAsia"/>
                <w:color w:val="000000"/>
                <w:kern w:val="0"/>
                <w:sz w:val="32"/>
                <w:szCs w:val="32"/>
              </w:rPr>
              <w:t xml:space="preserve">中央对地方专项转移支付项目绩效目标自评表 </w:t>
            </w:r>
          </w:p>
        </w:tc>
      </w:tr>
      <w:tr w:rsidR="00947F46" w:rsidRPr="00947F46" w:rsidTr="00947F46">
        <w:trPr>
          <w:trHeight w:val="319"/>
        </w:trPr>
        <w:tc>
          <w:tcPr>
            <w:tcW w:w="11920" w:type="dxa"/>
            <w:gridSpan w:val="8"/>
            <w:tcBorders>
              <w:top w:val="nil"/>
              <w:left w:val="nil"/>
              <w:bottom w:val="single" w:sz="4" w:space="0" w:color="auto"/>
              <w:right w:val="nil"/>
            </w:tcBorders>
            <w:shd w:val="clear" w:color="auto" w:fill="auto"/>
            <w:hideMark/>
          </w:tcPr>
          <w:p w:rsidR="00947F46" w:rsidRPr="00947F46" w:rsidRDefault="00947F46" w:rsidP="00947F46">
            <w:pPr>
              <w:widowControl/>
              <w:jc w:val="center"/>
              <w:rPr>
                <w:rFonts w:ascii="仿宋_GB2312" w:eastAsia="仿宋_GB2312" w:hAnsi="宋体" w:cs="宋体"/>
                <w:color w:val="000000"/>
                <w:kern w:val="0"/>
                <w:sz w:val="22"/>
                <w:szCs w:val="22"/>
              </w:rPr>
            </w:pPr>
            <w:r w:rsidRPr="00947F46">
              <w:rPr>
                <w:rFonts w:ascii="仿宋_GB2312" w:eastAsia="仿宋_GB2312" w:hAnsi="宋体" w:cs="宋体" w:hint="eastAsia"/>
                <w:color w:val="000000"/>
                <w:kern w:val="0"/>
                <w:sz w:val="22"/>
                <w:szCs w:val="22"/>
              </w:rPr>
              <w:t>（2023年度）</w:t>
            </w:r>
          </w:p>
        </w:tc>
      </w:tr>
      <w:tr w:rsidR="00947F46" w:rsidRPr="00947F46" w:rsidTr="00947F46">
        <w:trPr>
          <w:trHeight w:val="300"/>
        </w:trPr>
        <w:tc>
          <w:tcPr>
            <w:tcW w:w="2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转移支付（项目）名称</w:t>
            </w:r>
          </w:p>
        </w:tc>
        <w:tc>
          <w:tcPr>
            <w:tcW w:w="9520" w:type="dxa"/>
            <w:gridSpan w:val="5"/>
            <w:tcBorders>
              <w:top w:val="single" w:sz="4" w:space="0" w:color="auto"/>
              <w:left w:val="nil"/>
              <w:bottom w:val="single" w:sz="4" w:space="0" w:color="auto"/>
              <w:right w:val="single" w:sz="4" w:space="0" w:color="000000"/>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运河文化基础数字资源建设</w:t>
            </w:r>
          </w:p>
        </w:tc>
      </w:tr>
      <w:tr w:rsidR="00947F46" w:rsidRPr="00947F46" w:rsidTr="00947F46">
        <w:trPr>
          <w:trHeight w:val="323"/>
        </w:trPr>
        <w:tc>
          <w:tcPr>
            <w:tcW w:w="2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中央主管部门</w:t>
            </w:r>
          </w:p>
        </w:tc>
        <w:tc>
          <w:tcPr>
            <w:tcW w:w="9520" w:type="dxa"/>
            <w:gridSpan w:val="5"/>
            <w:tcBorders>
              <w:top w:val="single" w:sz="4" w:space="0" w:color="auto"/>
              <w:left w:val="nil"/>
              <w:bottom w:val="single" w:sz="4" w:space="0" w:color="auto"/>
              <w:right w:val="single" w:sz="4" w:space="0" w:color="000000"/>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文化和旅游部</w:t>
            </w:r>
          </w:p>
        </w:tc>
      </w:tr>
      <w:tr w:rsidR="00947F46" w:rsidRPr="00947F46" w:rsidTr="00947F46">
        <w:trPr>
          <w:trHeight w:val="323"/>
        </w:trPr>
        <w:tc>
          <w:tcPr>
            <w:tcW w:w="2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地方主管部门</w:t>
            </w:r>
          </w:p>
        </w:tc>
        <w:tc>
          <w:tcPr>
            <w:tcW w:w="4000" w:type="dxa"/>
            <w:gridSpan w:val="2"/>
            <w:tcBorders>
              <w:top w:val="single" w:sz="4" w:space="0" w:color="auto"/>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北京市文化和旅游局</w:t>
            </w:r>
          </w:p>
        </w:tc>
        <w:tc>
          <w:tcPr>
            <w:tcW w:w="144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资金使用单位</w:t>
            </w:r>
          </w:p>
        </w:tc>
        <w:tc>
          <w:tcPr>
            <w:tcW w:w="4080" w:type="dxa"/>
            <w:gridSpan w:val="2"/>
            <w:tcBorders>
              <w:top w:val="single" w:sz="4" w:space="0" w:color="auto"/>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通州区图书馆</w:t>
            </w:r>
          </w:p>
        </w:tc>
      </w:tr>
      <w:tr w:rsidR="00947F46" w:rsidRPr="00947F46" w:rsidTr="00947F46">
        <w:trPr>
          <w:trHeight w:val="323"/>
        </w:trPr>
        <w:tc>
          <w:tcPr>
            <w:tcW w:w="24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资金情况</w:t>
            </w:r>
            <w:r w:rsidRPr="00947F46">
              <w:rPr>
                <w:rFonts w:ascii="宋体" w:hAnsi="宋体" w:cs="宋体" w:hint="eastAsia"/>
                <w:color w:val="000000"/>
                <w:kern w:val="0"/>
                <w:sz w:val="20"/>
                <w:szCs w:val="20"/>
              </w:rPr>
              <w:br/>
              <w:t>（万元）</w:t>
            </w:r>
          </w:p>
        </w:tc>
        <w:tc>
          <w:tcPr>
            <w:tcW w:w="216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全年预算数（A）</w:t>
            </w:r>
          </w:p>
        </w:tc>
        <w:tc>
          <w:tcPr>
            <w:tcW w:w="3240" w:type="dxa"/>
            <w:gridSpan w:val="2"/>
            <w:tcBorders>
              <w:top w:val="single" w:sz="4" w:space="0" w:color="auto"/>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全年执行数（B）</w:t>
            </w:r>
          </w:p>
        </w:tc>
        <w:tc>
          <w:tcPr>
            <w:tcW w:w="228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预算执行率（B/A)</w:t>
            </w:r>
          </w:p>
        </w:tc>
      </w:tr>
      <w:tr w:rsidR="00947F46" w:rsidRPr="00947F46" w:rsidTr="00947F46">
        <w:trPr>
          <w:trHeight w:val="323"/>
        </w:trPr>
        <w:tc>
          <w:tcPr>
            <w:tcW w:w="2400" w:type="dxa"/>
            <w:gridSpan w:val="3"/>
            <w:vMerge/>
            <w:tcBorders>
              <w:top w:val="single" w:sz="4" w:space="0" w:color="auto"/>
              <w:left w:val="single" w:sz="4" w:space="0" w:color="auto"/>
              <w:bottom w:val="single" w:sz="4" w:space="0" w:color="auto"/>
              <w:right w:val="single" w:sz="4" w:space="0" w:color="auto"/>
            </w:tcBorders>
            <w:vAlign w:val="center"/>
            <w:hideMark/>
          </w:tcPr>
          <w:p w:rsidR="00947F46" w:rsidRPr="00947F46" w:rsidRDefault="00947F46" w:rsidP="00947F46">
            <w:pPr>
              <w:widowControl/>
              <w:jc w:val="left"/>
              <w:rPr>
                <w:rFonts w:ascii="宋体" w:hAnsi="宋体" w:cs="宋体"/>
                <w:color w:val="000000"/>
                <w:kern w:val="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年度资金总额：</w:t>
            </w:r>
          </w:p>
        </w:tc>
        <w:tc>
          <w:tcPr>
            <w:tcW w:w="184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20</w:t>
            </w:r>
          </w:p>
        </w:tc>
        <w:tc>
          <w:tcPr>
            <w:tcW w:w="3240" w:type="dxa"/>
            <w:gridSpan w:val="2"/>
            <w:tcBorders>
              <w:top w:val="single" w:sz="4" w:space="0" w:color="auto"/>
              <w:left w:val="nil"/>
              <w:bottom w:val="single" w:sz="4" w:space="0" w:color="auto"/>
              <w:right w:val="single" w:sz="4" w:space="0" w:color="000000"/>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20</w:t>
            </w:r>
          </w:p>
        </w:tc>
        <w:tc>
          <w:tcPr>
            <w:tcW w:w="228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100%</w:t>
            </w:r>
          </w:p>
        </w:tc>
      </w:tr>
      <w:tr w:rsidR="00947F46" w:rsidRPr="00947F46" w:rsidTr="00947F46">
        <w:trPr>
          <w:trHeight w:val="323"/>
        </w:trPr>
        <w:tc>
          <w:tcPr>
            <w:tcW w:w="2400" w:type="dxa"/>
            <w:gridSpan w:val="3"/>
            <w:vMerge/>
            <w:tcBorders>
              <w:top w:val="single" w:sz="4" w:space="0" w:color="auto"/>
              <w:left w:val="single" w:sz="4" w:space="0" w:color="auto"/>
              <w:bottom w:val="single" w:sz="4" w:space="0" w:color="auto"/>
              <w:right w:val="single" w:sz="4" w:space="0" w:color="auto"/>
            </w:tcBorders>
            <w:vAlign w:val="center"/>
            <w:hideMark/>
          </w:tcPr>
          <w:p w:rsidR="00947F46" w:rsidRPr="00947F46" w:rsidRDefault="00947F46" w:rsidP="00947F46">
            <w:pPr>
              <w:widowControl/>
              <w:jc w:val="left"/>
              <w:rPr>
                <w:rFonts w:ascii="宋体" w:hAnsi="宋体" w:cs="宋体"/>
                <w:color w:val="000000"/>
                <w:kern w:val="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 xml:space="preserve"> 其中：中央财政资金</w:t>
            </w:r>
          </w:p>
        </w:tc>
        <w:tc>
          <w:tcPr>
            <w:tcW w:w="184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20</w:t>
            </w:r>
          </w:p>
        </w:tc>
        <w:tc>
          <w:tcPr>
            <w:tcW w:w="3240" w:type="dxa"/>
            <w:gridSpan w:val="2"/>
            <w:tcBorders>
              <w:top w:val="single" w:sz="4" w:space="0" w:color="auto"/>
              <w:left w:val="nil"/>
              <w:bottom w:val="single" w:sz="4" w:space="0" w:color="auto"/>
              <w:right w:val="single" w:sz="4" w:space="0" w:color="000000"/>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20</w:t>
            </w:r>
          </w:p>
        </w:tc>
        <w:tc>
          <w:tcPr>
            <w:tcW w:w="228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100%</w:t>
            </w:r>
          </w:p>
        </w:tc>
      </w:tr>
      <w:tr w:rsidR="00947F46" w:rsidRPr="00947F46" w:rsidTr="00947F46">
        <w:trPr>
          <w:trHeight w:val="323"/>
        </w:trPr>
        <w:tc>
          <w:tcPr>
            <w:tcW w:w="2400" w:type="dxa"/>
            <w:gridSpan w:val="3"/>
            <w:vMerge/>
            <w:tcBorders>
              <w:top w:val="single" w:sz="4" w:space="0" w:color="auto"/>
              <w:left w:val="single" w:sz="4" w:space="0" w:color="auto"/>
              <w:bottom w:val="single" w:sz="4" w:space="0" w:color="auto"/>
              <w:right w:val="single" w:sz="4" w:space="0" w:color="auto"/>
            </w:tcBorders>
            <w:vAlign w:val="center"/>
            <w:hideMark/>
          </w:tcPr>
          <w:p w:rsidR="00947F46" w:rsidRPr="00947F46" w:rsidRDefault="00947F46" w:rsidP="00947F46">
            <w:pPr>
              <w:widowControl/>
              <w:jc w:val="left"/>
              <w:rPr>
                <w:rFonts w:ascii="宋体" w:hAnsi="宋体" w:cs="宋体"/>
                <w:color w:val="000000"/>
                <w:kern w:val="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 xml:space="preserve">       地方资金</w:t>
            </w:r>
          </w:p>
        </w:tc>
        <w:tc>
          <w:tcPr>
            <w:tcW w:w="184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c>
          <w:tcPr>
            <w:tcW w:w="3240" w:type="dxa"/>
            <w:gridSpan w:val="2"/>
            <w:tcBorders>
              <w:top w:val="single" w:sz="4" w:space="0" w:color="auto"/>
              <w:left w:val="nil"/>
              <w:bottom w:val="single" w:sz="4" w:space="0" w:color="auto"/>
              <w:right w:val="single" w:sz="4" w:space="0" w:color="000000"/>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r>
      <w:tr w:rsidR="00947F46" w:rsidRPr="00947F46" w:rsidTr="00947F46">
        <w:trPr>
          <w:trHeight w:val="323"/>
        </w:trPr>
        <w:tc>
          <w:tcPr>
            <w:tcW w:w="2400" w:type="dxa"/>
            <w:gridSpan w:val="3"/>
            <w:vMerge/>
            <w:tcBorders>
              <w:top w:val="single" w:sz="4" w:space="0" w:color="auto"/>
              <w:left w:val="single" w:sz="4" w:space="0" w:color="auto"/>
              <w:bottom w:val="single" w:sz="4" w:space="0" w:color="auto"/>
              <w:right w:val="single" w:sz="4" w:space="0" w:color="auto"/>
            </w:tcBorders>
            <w:vAlign w:val="center"/>
            <w:hideMark/>
          </w:tcPr>
          <w:p w:rsidR="00947F46" w:rsidRPr="00947F46" w:rsidRDefault="00947F46" w:rsidP="00947F46">
            <w:pPr>
              <w:widowControl/>
              <w:jc w:val="left"/>
              <w:rPr>
                <w:rFonts w:ascii="宋体" w:hAnsi="宋体" w:cs="宋体"/>
                <w:color w:val="000000"/>
                <w:kern w:val="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left"/>
              <w:rPr>
                <w:rFonts w:ascii="宋体" w:hAnsi="宋体" w:cs="宋体"/>
                <w:color w:val="000000"/>
                <w:kern w:val="0"/>
                <w:sz w:val="18"/>
                <w:szCs w:val="18"/>
              </w:rPr>
            </w:pPr>
            <w:r w:rsidRPr="00947F46">
              <w:rPr>
                <w:rFonts w:ascii="宋体" w:hAnsi="宋体" w:cs="宋体" w:hint="eastAsia"/>
                <w:color w:val="000000"/>
                <w:kern w:val="0"/>
                <w:sz w:val="18"/>
                <w:szCs w:val="18"/>
              </w:rPr>
              <w:t xml:space="preserve">      </w:t>
            </w:r>
            <w:r w:rsidRPr="00947F46">
              <w:rPr>
                <w:rFonts w:ascii="宋体" w:hAnsi="宋体" w:cs="宋体" w:hint="eastAsia"/>
                <w:color w:val="000000"/>
                <w:kern w:val="0"/>
                <w:sz w:val="20"/>
                <w:szCs w:val="20"/>
              </w:rPr>
              <w:t xml:space="preserve">  其他资金</w:t>
            </w:r>
          </w:p>
        </w:tc>
        <w:tc>
          <w:tcPr>
            <w:tcW w:w="184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c>
          <w:tcPr>
            <w:tcW w:w="3240" w:type="dxa"/>
            <w:gridSpan w:val="2"/>
            <w:tcBorders>
              <w:top w:val="single" w:sz="4" w:space="0" w:color="auto"/>
              <w:left w:val="nil"/>
              <w:bottom w:val="single" w:sz="4" w:space="0" w:color="auto"/>
              <w:right w:val="single" w:sz="4" w:space="0" w:color="000000"/>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r>
      <w:tr w:rsidR="00947F46" w:rsidRPr="00947F46" w:rsidTr="00947F46">
        <w:trPr>
          <w:trHeight w:val="323"/>
        </w:trPr>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总体目标完成情况</w:t>
            </w:r>
          </w:p>
        </w:tc>
        <w:tc>
          <w:tcPr>
            <w:tcW w:w="5840" w:type="dxa"/>
            <w:gridSpan w:val="4"/>
            <w:tcBorders>
              <w:top w:val="single" w:sz="4" w:space="0" w:color="auto"/>
              <w:left w:val="nil"/>
              <w:bottom w:val="single" w:sz="4" w:space="0" w:color="auto"/>
              <w:right w:val="single" w:sz="4" w:space="0" w:color="000000"/>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总体目标</w:t>
            </w:r>
          </w:p>
        </w:tc>
        <w:tc>
          <w:tcPr>
            <w:tcW w:w="5520" w:type="dxa"/>
            <w:gridSpan w:val="3"/>
            <w:tcBorders>
              <w:top w:val="single" w:sz="4" w:space="0" w:color="auto"/>
              <w:left w:val="nil"/>
              <w:bottom w:val="single" w:sz="4" w:space="0" w:color="auto"/>
              <w:right w:val="single" w:sz="4" w:space="0" w:color="000000"/>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全年实际完成情况</w:t>
            </w:r>
          </w:p>
        </w:tc>
      </w:tr>
      <w:tr w:rsidR="00947F46" w:rsidRPr="00947F46" w:rsidTr="00947F46">
        <w:trPr>
          <w:trHeight w:val="1875"/>
        </w:trPr>
        <w:tc>
          <w:tcPr>
            <w:tcW w:w="560" w:type="dxa"/>
            <w:vMerge/>
            <w:tcBorders>
              <w:top w:val="nil"/>
              <w:left w:val="single" w:sz="4" w:space="0" w:color="auto"/>
              <w:bottom w:val="single" w:sz="4" w:space="0" w:color="000000"/>
              <w:right w:val="single" w:sz="4" w:space="0" w:color="auto"/>
            </w:tcBorders>
            <w:vAlign w:val="center"/>
            <w:hideMark/>
          </w:tcPr>
          <w:p w:rsidR="00947F46" w:rsidRPr="00947F46" w:rsidRDefault="00947F46" w:rsidP="00947F46">
            <w:pPr>
              <w:widowControl/>
              <w:jc w:val="left"/>
              <w:rPr>
                <w:rFonts w:ascii="宋体" w:hAnsi="宋体" w:cs="宋体"/>
                <w:color w:val="000000"/>
                <w:kern w:val="0"/>
                <w:sz w:val="20"/>
                <w:szCs w:val="20"/>
              </w:rPr>
            </w:pPr>
          </w:p>
        </w:tc>
        <w:tc>
          <w:tcPr>
            <w:tcW w:w="5840" w:type="dxa"/>
            <w:gridSpan w:val="4"/>
            <w:tcBorders>
              <w:top w:val="single" w:sz="4" w:space="0" w:color="auto"/>
              <w:left w:val="nil"/>
              <w:bottom w:val="single" w:sz="4" w:space="0" w:color="auto"/>
              <w:right w:val="single" w:sz="4" w:space="0" w:color="000000"/>
            </w:tcBorders>
            <w:shd w:val="clear" w:color="auto" w:fill="auto"/>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为建成与现代公共文化服务体系相适应的开放兼容、内容丰富、传输快捷、运行高效的公共数字文化服务体系，我馆将继续完成《中国大运河历史文献集成》古籍数字化项目第四阶段内容的文本数字化转化，该项目为续签项目，原丛书共计80册，已完成</w:t>
            </w:r>
            <w:proofErr w:type="gramStart"/>
            <w:r w:rsidRPr="00947F46">
              <w:rPr>
                <w:rFonts w:ascii="宋体" w:hAnsi="宋体" w:cs="宋体" w:hint="eastAsia"/>
                <w:color w:val="000000"/>
                <w:kern w:val="0"/>
                <w:sz w:val="20"/>
                <w:szCs w:val="20"/>
              </w:rPr>
              <w:t>68余册</w:t>
            </w:r>
            <w:proofErr w:type="gramEnd"/>
            <w:r w:rsidRPr="00947F46">
              <w:rPr>
                <w:rFonts w:ascii="宋体" w:hAnsi="宋体" w:cs="宋体" w:hint="eastAsia"/>
                <w:color w:val="000000"/>
                <w:kern w:val="0"/>
                <w:sz w:val="20"/>
                <w:szCs w:val="20"/>
              </w:rPr>
              <w:t>文本数字转化。2023年计划进行69-80</w:t>
            </w:r>
            <w:proofErr w:type="gramStart"/>
            <w:r w:rsidRPr="00947F46">
              <w:rPr>
                <w:rFonts w:ascii="宋体" w:hAnsi="宋体" w:cs="宋体" w:hint="eastAsia"/>
                <w:color w:val="000000"/>
                <w:kern w:val="0"/>
                <w:sz w:val="20"/>
                <w:szCs w:val="20"/>
              </w:rPr>
              <w:t>共及其</w:t>
            </w:r>
            <w:proofErr w:type="gramEnd"/>
            <w:r w:rsidRPr="00947F46">
              <w:rPr>
                <w:rFonts w:ascii="宋体" w:hAnsi="宋体" w:cs="宋体" w:hint="eastAsia"/>
                <w:color w:val="000000"/>
                <w:kern w:val="0"/>
                <w:sz w:val="20"/>
                <w:szCs w:val="20"/>
              </w:rPr>
              <w:t>续作《中国大运河历史文献集成续编》1-6册等约18册、不少于9000页内容的文本转化。</w:t>
            </w:r>
          </w:p>
        </w:tc>
        <w:tc>
          <w:tcPr>
            <w:tcW w:w="5520" w:type="dxa"/>
            <w:gridSpan w:val="3"/>
            <w:tcBorders>
              <w:top w:val="single" w:sz="4" w:space="0" w:color="auto"/>
              <w:left w:val="nil"/>
              <w:bottom w:val="single" w:sz="4" w:space="0" w:color="auto"/>
              <w:right w:val="single" w:sz="4" w:space="0" w:color="000000"/>
            </w:tcBorders>
            <w:shd w:val="clear" w:color="auto" w:fill="auto"/>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完成《中国大运河历史文献集成》69-80册</w:t>
            </w:r>
            <w:proofErr w:type="gramStart"/>
            <w:r w:rsidRPr="00947F46">
              <w:rPr>
                <w:rFonts w:ascii="宋体" w:hAnsi="宋体" w:cs="宋体" w:hint="eastAsia"/>
                <w:color w:val="000000"/>
                <w:kern w:val="0"/>
                <w:sz w:val="20"/>
                <w:szCs w:val="20"/>
              </w:rPr>
              <w:t>共及其</w:t>
            </w:r>
            <w:proofErr w:type="gramEnd"/>
            <w:r w:rsidRPr="00947F46">
              <w:rPr>
                <w:rFonts w:ascii="宋体" w:hAnsi="宋体" w:cs="宋体" w:hint="eastAsia"/>
                <w:color w:val="000000"/>
                <w:kern w:val="0"/>
                <w:sz w:val="20"/>
                <w:szCs w:val="20"/>
              </w:rPr>
              <w:t>续作《中国大运河历史文献集成续编》1-8册共20册，9757页内容的文本转化。</w:t>
            </w:r>
          </w:p>
        </w:tc>
      </w:tr>
      <w:tr w:rsidR="00947F46" w:rsidRPr="00947F46" w:rsidTr="00947F46">
        <w:trPr>
          <w:trHeight w:val="525"/>
        </w:trPr>
        <w:tc>
          <w:tcPr>
            <w:tcW w:w="560"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绩效指标</w:t>
            </w:r>
          </w:p>
        </w:tc>
        <w:tc>
          <w:tcPr>
            <w:tcW w:w="56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一级</w:t>
            </w:r>
            <w:r w:rsidRPr="00947F46">
              <w:rPr>
                <w:rFonts w:ascii="宋体" w:hAnsi="宋体" w:cs="宋体" w:hint="eastAsia"/>
                <w:color w:val="000000"/>
                <w:kern w:val="0"/>
                <w:sz w:val="20"/>
                <w:szCs w:val="20"/>
              </w:rPr>
              <w:br/>
              <w:t>指标</w:t>
            </w:r>
          </w:p>
        </w:tc>
        <w:tc>
          <w:tcPr>
            <w:tcW w:w="128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二级指标</w:t>
            </w:r>
          </w:p>
        </w:tc>
        <w:tc>
          <w:tcPr>
            <w:tcW w:w="4000" w:type="dxa"/>
            <w:gridSpan w:val="2"/>
            <w:tcBorders>
              <w:top w:val="single" w:sz="4" w:space="0" w:color="auto"/>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三级指标</w:t>
            </w:r>
          </w:p>
        </w:tc>
        <w:tc>
          <w:tcPr>
            <w:tcW w:w="144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指标值</w:t>
            </w:r>
          </w:p>
        </w:tc>
        <w:tc>
          <w:tcPr>
            <w:tcW w:w="180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全年实际完成值</w:t>
            </w:r>
          </w:p>
        </w:tc>
        <w:tc>
          <w:tcPr>
            <w:tcW w:w="228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未完成原因和改进措施</w:t>
            </w:r>
          </w:p>
        </w:tc>
      </w:tr>
      <w:tr w:rsidR="00947F46" w:rsidRPr="00947F46" w:rsidTr="00947F46">
        <w:trPr>
          <w:trHeight w:val="263"/>
        </w:trPr>
        <w:tc>
          <w:tcPr>
            <w:tcW w:w="560" w:type="dxa"/>
            <w:vMerge/>
            <w:tcBorders>
              <w:top w:val="nil"/>
              <w:left w:val="single" w:sz="4" w:space="0" w:color="auto"/>
              <w:bottom w:val="single" w:sz="4" w:space="0" w:color="auto"/>
              <w:right w:val="single" w:sz="4" w:space="0" w:color="auto"/>
            </w:tcBorders>
            <w:vAlign w:val="center"/>
            <w:hideMark/>
          </w:tcPr>
          <w:p w:rsidR="00947F46" w:rsidRPr="00947F46" w:rsidRDefault="00947F46" w:rsidP="00947F46">
            <w:pPr>
              <w:widowControl/>
              <w:jc w:val="left"/>
              <w:rPr>
                <w:rFonts w:ascii="宋体" w:hAnsi="宋体" w:cs="宋体"/>
                <w:color w:val="000000"/>
                <w:kern w:val="0"/>
                <w:sz w:val="20"/>
                <w:szCs w:val="20"/>
              </w:rPr>
            </w:pPr>
          </w:p>
        </w:tc>
        <w:tc>
          <w:tcPr>
            <w:tcW w:w="560" w:type="dxa"/>
            <w:vMerge w:val="restart"/>
            <w:tcBorders>
              <w:top w:val="nil"/>
              <w:left w:val="single" w:sz="4" w:space="0" w:color="auto"/>
              <w:bottom w:val="nil"/>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kern w:val="0"/>
                <w:sz w:val="20"/>
                <w:szCs w:val="20"/>
              </w:rPr>
            </w:pPr>
            <w:r w:rsidRPr="00947F46">
              <w:rPr>
                <w:rFonts w:ascii="宋体" w:hAnsi="宋体" w:cs="宋体" w:hint="eastAsia"/>
                <w:kern w:val="0"/>
                <w:sz w:val="20"/>
                <w:szCs w:val="20"/>
              </w:rPr>
              <w:t>产</w:t>
            </w:r>
            <w:r w:rsidRPr="00947F46">
              <w:rPr>
                <w:rFonts w:ascii="宋体" w:hAnsi="宋体" w:cs="宋体" w:hint="eastAsia"/>
                <w:kern w:val="0"/>
                <w:sz w:val="20"/>
                <w:szCs w:val="20"/>
              </w:rPr>
              <w:br/>
              <w:t>出</w:t>
            </w:r>
            <w:r w:rsidRPr="00947F46">
              <w:rPr>
                <w:rFonts w:ascii="宋体" w:hAnsi="宋体" w:cs="宋体" w:hint="eastAsia"/>
                <w:kern w:val="0"/>
                <w:sz w:val="20"/>
                <w:szCs w:val="20"/>
              </w:rPr>
              <w:br/>
              <w:t>指</w:t>
            </w:r>
            <w:r w:rsidRPr="00947F46">
              <w:rPr>
                <w:rFonts w:ascii="宋体" w:hAnsi="宋体" w:cs="宋体" w:hint="eastAsia"/>
                <w:kern w:val="0"/>
                <w:sz w:val="20"/>
                <w:szCs w:val="20"/>
              </w:rPr>
              <w:br/>
              <w:t>标</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kern w:val="0"/>
                <w:sz w:val="20"/>
                <w:szCs w:val="20"/>
              </w:rPr>
            </w:pPr>
            <w:r w:rsidRPr="00947F46">
              <w:rPr>
                <w:rFonts w:ascii="宋体" w:hAnsi="宋体" w:cs="宋体" w:hint="eastAsia"/>
                <w:kern w:val="0"/>
                <w:sz w:val="20"/>
                <w:szCs w:val="20"/>
              </w:rPr>
              <w:t>数量指标</w:t>
            </w:r>
          </w:p>
        </w:tc>
        <w:tc>
          <w:tcPr>
            <w:tcW w:w="4000" w:type="dxa"/>
            <w:gridSpan w:val="2"/>
            <w:tcBorders>
              <w:top w:val="single" w:sz="4" w:space="0" w:color="auto"/>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古籍数字化页数</w:t>
            </w:r>
          </w:p>
        </w:tc>
        <w:tc>
          <w:tcPr>
            <w:tcW w:w="144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9000页</w:t>
            </w:r>
          </w:p>
        </w:tc>
        <w:tc>
          <w:tcPr>
            <w:tcW w:w="180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9757页</w:t>
            </w:r>
          </w:p>
        </w:tc>
        <w:tc>
          <w:tcPr>
            <w:tcW w:w="228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r>
      <w:tr w:rsidR="00947F46" w:rsidRPr="00947F46" w:rsidTr="00947F46">
        <w:trPr>
          <w:trHeight w:val="263"/>
        </w:trPr>
        <w:tc>
          <w:tcPr>
            <w:tcW w:w="560" w:type="dxa"/>
            <w:vMerge/>
            <w:tcBorders>
              <w:top w:val="nil"/>
              <w:left w:val="single" w:sz="4" w:space="0" w:color="auto"/>
              <w:bottom w:val="single" w:sz="4" w:space="0" w:color="auto"/>
              <w:right w:val="single" w:sz="4" w:space="0" w:color="auto"/>
            </w:tcBorders>
            <w:vAlign w:val="center"/>
            <w:hideMark/>
          </w:tcPr>
          <w:p w:rsidR="00947F46" w:rsidRPr="00947F46" w:rsidRDefault="00947F46" w:rsidP="00947F46">
            <w:pPr>
              <w:widowControl/>
              <w:jc w:val="left"/>
              <w:rPr>
                <w:rFonts w:ascii="宋体" w:hAnsi="宋体" w:cs="宋体"/>
                <w:color w:val="000000"/>
                <w:kern w:val="0"/>
                <w:sz w:val="20"/>
                <w:szCs w:val="20"/>
              </w:rPr>
            </w:pPr>
          </w:p>
        </w:tc>
        <w:tc>
          <w:tcPr>
            <w:tcW w:w="560" w:type="dxa"/>
            <w:vMerge/>
            <w:tcBorders>
              <w:top w:val="nil"/>
              <w:left w:val="single" w:sz="4" w:space="0" w:color="auto"/>
              <w:bottom w:val="nil"/>
              <w:right w:val="single" w:sz="4" w:space="0" w:color="auto"/>
            </w:tcBorders>
            <w:vAlign w:val="center"/>
            <w:hideMark/>
          </w:tcPr>
          <w:p w:rsidR="00947F46" w:rsidRPr="00947F46" w:rsidRDefault="00947F46" w:rsidP="00947F46">
            <w:pPr>
              <w:widowControl/>
              <w:jc w:val="left"/>
              <w:rPr>
                <w:rFonts w:ascii="宋体" w:hAnsi="宋体" w:cs="宋体"/>
                <w:kern w:val="0"/>
                <w:sz w:val="20"/>
                <w:szCs w:val="20"/>
              </w:rPr>
            </w:pPr>
          </w:p>
        </w:tc>
        <w:tc>
          <w:tcPr>
            <w:tcW w:w="1280" w:type="dxa"/>
            <w:vMerge/>
            <w:tcBorders>
              <w:top w:val="nil"/>
              <w:left w:val="single" w:sz="4" w:space="0" w:color="auto"/>
              <w:bottom w:val="single" w:sz="4" w:space="0" w:color="auto"/>
              <w:right w:val="single" w:sz="4" w:space="0" w:color="auto"/>
            </w:tcBorders>
            <w:vAlign w:val="center"/>
            <w:hideMark/>
          </w:tcPr>
          <w:p w:rsidR="00947F46" w:rsidRPr="00947F46" w:rsidRDefault="00947F46" w:rsidP="00947F46">
            <w:pPr>
              <w:widowControl/>
              <w:jc w:val="left"/>
              <w:rPr>
                <w:rFonts w:ascii="宋体" w:hAnsi="宋体" w:cs="宋体"/>
                <w:kern w:val="0"/>
                <w:sz w:val="20"/>
                <w:szCs w:val="20"/>
              </w:rPr>
            </w:pPr>
          </w:p>
        </w:tc>
        <w:tc>
          <w:tcPr>
            <w:tcW w:w="4000" w:type="dxa"/>
            <w:gridSpan w:val="2"/>
            <w:tcBorders>
              <w:top w:val="single" w:sz="4" w:space="0" w:color="auto"/>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r>
      <w:tr w:rsidR="00947F46" w:rsidRPr="00947F46" w:rsidTr="00947F46">
        <w:trPr>
          <w:trHeight w:val="2730"/>
        </w:trPr>
        <w:tc>
          <w:tcPr>
            <w:tcW w:w="560" w:type="dxa"/>
            <w:vMerge/>
            <w:tcBorders>
              <w:top w:val="nil"/>
              <w:left w:val="single" w:sz="4" w:space="0" w:color="auto"/>
              <w:bottom w:val="single" w:sz="4" w:space="0" w:color="auto"/>
              <w:right w:val="single" w:sz="4" w:space="0" w:color="auto"/>
            </w:tcBorders>
            <w:vAlign w:val="center"/>
            <w:hideMark/>
          </w:tcPr>
          <w:p w:rsidR="00947F46" w:rsidRPr="00947F46" w:rsidRDefault="00947F46" w:rsidP="00947F46">
            <w:pPr>
              <w:widowControl/>
              <w:jc w:val="left"/>
              <w:rPr>
                <w:rFonts w:ascii="宋体" w:hAnsi="宋体" w:cs="宋体"/>
                <w:color w:val="000000"/>
                <w:kern w:val="0"/>
                <w:sz w:val="20"/>
                <w:szCs w:val="20"/>
              </w:rPr>
            </w:pPr>
          </w:p>
        </w:tc>
        <w:tc>
          <w:tcPr>
            <w:tcW w:w="560" w:type="dxa"/>
            <w:vMerge/>
            <w:tcBorders>
              <w:top w:val="nil"/>
              <w:left w:val="single" w:sz="4" w:space="0" w:color="auto"/>
              <w:bottom w:val="nil"/>
              <w:right w:val="single" w:sz="4" w:space="0" w:color="auto"/>
            </w:tcBorders>
            <w:vAlign w:val="center"/>
            <w:hideMark/>
          </w:tcPr>
          <w:p w:rsidR="00947F46" w:rsidRPr="00947F46" w:rsidRDefault="00947F46" w:rsidP="00947F46">
            <w:pPr>
              <w:widowControl/>
              <w:jc w:val="left"/>
              <w:rPr>
                <w:rFonts w:ascii="宋体" w:hAnsi="宋体" w:cs="宋体"/>
                <w:kern w:val="0"/>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kern w:val="0"/>
                <w:sz w:val="20"/>
                <w:szCs w:val="20"/>
              </w:rPr>
            </w:pPr>
            <w:r w:rsidRPr="00947F46">
              <w:rPr>
                <w:rFonts w:ascii="宋体" w:hAnsi="宋体" w:cs="宋体" w:hint="eastAsia"/>
                <w:kern w:val="0"/>
                <w:sz w:val="20"/>
                <w:szCs w:val="20"/>
              </w:rPr>
              <w:t>质量指标</w:t>
            </w:r>
          </w:p>
        </w:tc>
        <w:tc>
          <w:tcPr>
            <w:tcW w:w="4000" w:type="dxa"/>
            <w:gridSpan w:val="2"/>
            <w:tcBorders>
              <w:top w:val="single" w:sz="4" w:space="0" w:color="auto"/>
              <w:left w:val="nil"/>
              <w:bottom w:val="single" w:sz="4" w:space="0" w:color="auto"/>
              <w:right w:val="single" w:sz="4" w:space="0" w:color="000000"/>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保证文本清晰，结构分明，错误率低</w:t>
            </w:r>
          </w:p>
        </w:tc>
        <w:tc>
          <w:tcPr>
            <w:tcW w:w="144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按古籍原文内容，做到一级标题；结构清晰，漫漶不清处</w:t>
            </w:r>
            <w:proofErr w:type="gramStart"/>
            <w:r w:rsidRPr="00947F46">
              <w:rPr>
                <w:rFonts w:ascii="宋体" w:hAnsi="宋体" w:cs="宋体" w:hint="eastAsia"/>
                <w:color w:val="000000"/>
                <w:kern w:val="0"/>
                <w:sz w:val="20"/>
                <w:szCs w:val="20"/>
              </w:rPr>
              <w:t>墨钉占</w:t>
            </w:r>
            <w:proofErr w:type="gramEnd"/>
            <w:r w:rsidRPr="00947F46">
              <w:rPr>
                <w:rFonts w:ascii="宋体" w:hAnsi="宋体" w:cs="宋体" w:hint="eastAsia"/>
                <w:color w:val="000000"/>
                <w:kern w:val="0"/>
                <w:sz w:val="20"/>
                <w:szCs w:val="20"/>
              </w:rPr>
              <w:t>位；内</w:t>
            </w:r>
            <w:proofErr w:type="gramStart"/>
            <w:r w:rsidRPr="00947F46">
              <w:rPr>
                <w:rFonts w:ascii="宋体" w:hAnsi="宋体" w:cs="宋体" w:hint="eastAsia"/>
                <w:color w:val="000000"/>
                <w:kern w:val="0"/>
                <w:sz w:val="20"/>
                <w:szCs w:val="20"/>
              </w:rPr>
              <w:t>文图片截</w:t>
            </w:r>
            <w:proofErr w:type="gramEnd"/>
            <w:r w:rsidRPr="00947F46">
              <w:rPr>
                <w:rFonts w:ascii="宋体" w:hAnsi="宋体" w:cs="宋体" w:hint="eastAsia"/>
                <w:color w:val="000000"/>
                <w:kern w:val="0"/>
                <w:sz w:val="20"/>
                <w:szCs w:val="20"/>
              </w:rPr>
              <w:t>图插入原文。文字错误率万分之五左右。</w:t>
            </w:r>
          </w:p>
        </w:tc>
        <w:tc>
          <w:tcPr>
            <w:tcW w:w="180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按古籍原文内容，做到一级标题；结构清晰，漫漶不清处</w:t>
            </w:r>
            <w:proofErr w:type="gramStart"/>
            <w:r w:rsidRPr="00947F46">
              <w:rPr>
                <w:rFonts w:ascii="宋体" w:hAnsi="宋体" w:cs="宋体" w:hint="eastAsia"/>
                <w:color w:val="000000"/>
                <w:kern w:val="0"/>
                <w:sz w:val="20"/>
                <w:szCs w:val="20"/>
              </w:rPr>
              <w:t>墨钉占</w:t>
            </w:r>
            <w:proofErr w:type="gramEnd"/>
            <w:r w:rsidRPr="00947F46">
              <w:rPr>
                <w:rFonts w:ascii="宋体" w:hAnsi="宋体" w:cs="宋体" w:hint="eastAsia"/>
                <w:color w:val="000000"/>
                <w:kern w:val="0"/>
                <w:sz w:val="20"/>
                <w:szCs w:val="20"/>
              </w:rPr>
              <w:t>位；内</w:t>
            </w:r>
            <w:proofErr w:type="gramStart"/>
            <w:r w:rsidRPr="00947F46">
              <w:rPr>
                <w:rFonts w:ascii="宋体" w:hAnsi="宋体" w:cs="宋体" w:hint="eastAsia"/>
                <w:color w:val="000000"/>
                <w:kern w:val="0"/>
                <w:sz w:val="20"/>
                <w:szCs w:val="20"/>
              </w:rPr>
              <w:t>文图片截</w:t>
            </w:r>
            <w:proofErr w:type="gramEnd"/>
            <w:r w:rsidRPr="00947F46">
              <w:rPr>
                <w:rFonts w:ascii="宋体" w:hAnsi="宋体" w:cs="宋体" w:hint="eastAsia"/>
                <w:color w:val="000000"/>
                <w:kern w:val="0"/>
                <w:sz w:val="20"/>
                <w:szCs w:val="20"/>
              </w:rPr>
              <w:t>图插入原文(除TXT文件外）。文字错误率万分之五左右。</w:t>
            </w:r>
          </w:p>
        </w:tc>
        <w:tc>
          <w:tcPr>
            <w:tcW w:w="228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r>
      <w:tr w:rsidR="00947F46" w:rsidRPr="00947F46" w:rsidTr="00947F46">
        <w:trPr>
          <w:trHeight w:val="270"/>
        </w:trPr>
        <w:tc>
          <w:tcPr>
            <w:tcW w:w="560" w:type="dxa"/>
            <w:vMerge/>
            <w:tcBorders>
              <w:top w:val="nil"/>
              <w:left w:val="single" w:sz="4" w:space="0" w:color="auto"/>
              <w:bottom w:val="single" w:sz="4" w:space="0" w:color="auto"/>
              <w:right w:val="single" w:sz="4" w:space="0" w:color="auto"/>
            </w:tcBorders>
            <w:vAlign w:val="center"/>
            <w:hideMark/>
          </w:tcPr>
          <w:p w:rsidR="00947F46" w:rsidRPr="00947F46" w:rsidRDefault="00947F46" w:rsidP="00947F46">
            <w:pPr>
              <w:widowControl/>
              <w:jc w:val="left"/>
              <w:rPr>
                <w:rFonts w:ascii="宋体" w:hAnsi="宋体" w:cs="宋体"/>
                <w:color w:val="000000"/>
                <w:kern w:val="0"/>
                <w:sz w:val="20"/>
                <w:szCs w:val="20"/>
              </w:rPr>
            </w:pPr>
          </w:p>
        </w:tc>
        <w:tc>
          <w:tcPr>
            <w:tcW w:w="560" w:type="dxa"/>
            <w:vMerge/>
            <w:tcBorders>
              <w:top w:val="nil"/>
              <w:left w:val="single" w:sz="4" w:space="0" w:color="auto"/>
              <w:bottom w:val="nil"/>
              <w:right w:val="single" w:sz="4" w:space="0" w:color="auto"/>
            </w:tcBorders>
            <w:vAlign w:val="center"/>
            <w:hideMark/>
          </w:tcPr>
          <w:p w:rsidR="00947F46" w:rsidRPr="00947F46" w:rsidRDefault="00947F46" w:rsidP="00947F46">
            <w:pPr>
              <w:widowControl/>
              <w:jc w:val="left"/>
              <w:rPr>
                <w:rFonts w:ascii="宋体" w:hAnsi="宋体" w:cs="宋体"/>
                <w:kern w:val="0"/>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kern w:val="0"/>
                <w:sz w:val="20"/>
                <w:szCs w:val="20"/>
              </w:rPr>
            </w:pPr>
            <w:r w:rsidRPr="00947F46">
              <w:rPr>
                <w:rFonts w:ascii="宋体" w:hAnsi="宋体" w:cs="宋体" w:hint="eastAsia"/>
                <w:kern w:val="0"/>
                <w:sz w:val="20"/>
                <w:szCs w:val="20"/>
              </w:rPr>
              <w:t>时效指标</w:t>
            </w:r>
          </w:p>
        </w:tc>
        <w:tc>
          <w:tcPr>
            <w:tcW w:w="4000" w:type="dxa"/>
            <w:gridSpan w:val="2"/>
            <w:tcBorders>
              <w:top w:val="single" w:sz="4" w:space="0" w:color="auto"/>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完成时间</w:t>
            </w:r>
          </w:p>
        </w:tc>
        <w:tc>
          <w:tcPr>
            <w:tcW w:w="144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2024年6月</w:t>
            </w:r>
          </w:p>
        </w:tc>
        <w:tc>
          <w:tcPr>
            <w:tcW w:w="180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2023年12月</w:t>
            </w:r>
          </w:p>
        </w:tc>
        <w:tc>
          <w:tcPr>
            <w:tcW w:w="228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r>
      <w:tr w:rsidR="00947F46" w:rsidRPr="00947F46" w:rsidTr="00947F46">
        <w:trPr>
          <w:trHeight w:val="263"/>
        </w:trPr>
        <w:tc>
          <w:tcPr>
            <w:tcW w:w="560" w:type="dxa"/>
            <w:vMerge/>
            <w:tcBorders>
              <w:top w:val="nil"/>
              <w:left w:val="single" w:sz="4" w:space="0" w:color="auto"/>
              <w:bottom w:val="single" w:sz="4" w:space="0" w:color="auto"/>
              <w:right w:val="single" w:sz="4" w:space="0" w:color="auto"/>
            </w:tcBorders>
            <w:vAlign w:val="center"/>
            <w:hideMark/>
          </w:tcPr>
          <w:p w:rsidR="00947F46" w:rsidRPr="00947F46" w:rsidRDefault="00947F46" w:rsidP="00947F46">
            <w:pPr>
              <w:widowControl/>
              <w:jc w:val="left"/>
              <w:rPr>
                <w:rFonts w:ascii="宋体" w:hAnsi="宋体" w:cs="宋体"/>
                <w:color w:val="000000"/>
                <w:kern w:val="0"/>
                <w:sz w:val="20"/>
                <w:szCs w:val="20"/>
              </w:rPr>
            </w:pP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kern w:val="0"/>
                <w:sz w:val="20"/>
                <w:szCs w:val="20"/>
              </w:rPr>
            </w:pPr>
            <w:r w:rsidRPr="00947F46">
              <w:rPr>
                <w:rFonts w:ascii="宋体" w:hAnsi="宋体" w:cs="宋体" w:hint="eastAsia"/>
                <w:kern w:val="0"/>
                <w:sz w:val="20"/>
                <w:szCs w:val="20"/>
              </w:rPr>
              <w:t>成</w:t>
            </w:r>
            <w:r w:rsidRPr="00947F46">
              <w:rPr>
                <w:rFonts w:ascii="宋体" w:hAnsi="宋体" w:cs="宋体" w:hint="eastAsia"/>
                <w:kern w:val="0"/>
                <w:sz w:val="20"/>
                <w:szCs w:val="20"/>
              </w:rPr>
              <w:lastRenderedPageBreak/>
              <w:t>本指标</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kern w:val="0"/>
                <w:sz w:val="20"/>
                <w:szCs w:val="20"/>
              </w:rPr>
            </w:pPr>
            <w:r w:rsidRPr="00947F46">
              <w:rPr>
                <w:rFonts w:ascii="宋体" w:hAnsi="宋体" w:cs="宋体" w:hint="eastAsia"/>
                <w:kern w:val="0"/>
                <w:sz w:val="20"/>
                <w:szCs w:val="20"/>
              </w:rPr>
              <w:lastRenderedPageBreak/>
              <w:t>经济成本指</w:t>
            </w:r>
            <w:r w:rsidRPr="00947F46">
              <w:rPr>
                <w:rFonts w:ascii="宋体" w:hAnsi="宋体" w:cs="宋体" w:hint="eastAsia"/>
                <w:kern w:val="0"/>
                <w:sz w:val="20"/>
                <w:szCs w:val="20"/>
              </w:rPr>
              <w:lastRenderedPageBreak/>
              <w:t>标</w:t>
            </w:r>
          </w:p>
        </w:tc>
        <w:tc>
          <w:tcPr>
            <w:tcW w:w="4000" w:type="dxa"/>
            <w:gridSpan w:val="2"/>
            <w:tcBorders>
              <w:top w:val="single" w:sz="4" w:space="0" w:color="auto"/>
              <w:left w:val="nil"/>
              <w:bottom w:val="single" w:sz="4" w:space="0" w:color="auto"/>
              <w:right w:val="single" w:sz="4" w:space="0" w:color="000000"/>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lastRenderedPageBreak/>
              <w:t>识别+人工录入</w:t>
            </w:r>
          </w:p>
        </w:tc>
        <w:tc>
          <w:tcPr>
            <w:tcW w:w="144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12元/页</w:t>
            </w:r>
          </w:p>
        </w:tc>
        <w:tc>
          <w:tcPr>
            <w:tcW w:w="1800" w:type="dxa"/>
            <w:tcBorders>
              <w:top w:val="nil"/>
              <w:left w:val="nil"/>
              <w:bottom w:val="nil"/>
              <w:right w:val="nil"/>
            </w:tcBorders>
            <w:shd w:val="clear" w:color="auto" w:fill="auto"/>
            <w:noWrap/>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不高于12元/页</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r>
      <w:tr w:rsidR="00947F46" w:rsidRPr="00947F46" w:rsidTr="00947F46">
        <w:trPr>
          <w:trHeight w:val="720"/>
        </w:trPr>
        <w:tc>
          <w:tcPr>
            <w:tcW w:w="560" w:type="dxa"/>
            <w:vMerge/>
            <w:tcBorders>
              <w:top w:val="nil"/>
              <w:left w:val="single" w:sz="4" w:space="0" w:color="auto"/>
              <w:bottom w:val="single" w:sz="4" w:space="0" w:color="auto"/>
              <w:right w:val="single" w:sz="4" w:space="0" w:color="auto"/>
            </w:tcBorders>
            <w:vAlign w:val="center"/>
            <w:hideMark/>
          </w:tcPr>
          <w:p w:rsidR="00947F46" w:rsidRPr="00947F46" w:rsidRDefault="00947F46" w:rsidP="00947F46">
            <w:pPr>
              <w:widowControl/>
              <w:jc w:val="left"/>
              <w:rPr>
                <w:rFonts w:ascii="宋体" w:hAnsi="宋体" w:cs="宋体"/>
                <w:color w:val="000000"/>
                <w:kern w:val="0"/>
                <w:sz w:val="20"/>
                <w:szCs w:val="20"/>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rsidR="00947F46" w:rsidRPr="00947F46" w:rsidRDefault="00947F46" w:rsidP="00947F46">
            <w:pPr>
              <w:widowControl/>
              <w:jc w:val="left"/>
              <w:rPr>
                <w:rFonts w:ascii="宋体" w:hAnsi="宋体" w:cs="宋体"/>
                <w:kern w:val="0"/>
                <w:sz w:val="20"/>
                <w:szCs w:val="20"/>
              </w:rPr>
            </w:pPr>
          </w:p>
        </w:tc>
        <w:tc>
          <w:tcPr>
            <w:tcW w:w="1280" w:type="dxa"/>
            <w:vMerge/>
            <w:tcBorders>
              <w:top w:val="nil"/>
              <w:left w:val="single" w:sz="4" w:space="0" w:color="auto"/>
              <w:bottom w:val="single" w:sz="4" w:space="0" w:color="000000"/>
              <w:right w:val="single" w:sz="4" w:space="0" w:color="auto"/>
            </w:tcBorders>
            <w:vAlign w:val="center"/>
            <w:hideMark/>
          </w:tcPr>
          <w:p w:rsidR="00947F46" w:rsidRPr="00947F46" w:rsidRDefault="00947F46" w:rsidP="00947F46">
            <w:pPr>
              <w:widowControl/>
              <w:jc w:val="left"/>
              <w:rPr>
                <w:rFonts w:ascii="宋体" w:hAnsi="宋体" w:cs="宋体"/>
                <w:kern w:val="0"/>
                <w:sz w:val="20"/>
                <w:szCs w:val="20"/>
              </w:rPr>
            </w:pPr>
          </w:p>
        </w:tc>
        <w:tc>
          <w:tcPr>
            <w:tcW w:w="4000" w:type="dxa"/>
            <w:gridSpan w:val="2"/>
            <w:tcBorders>
              <w:top w:val="single" w:sz="4" w:space="0" w:color="auto"/>
              <w:left w:val="nil"/>
              <w:bottom w:val="single" w:sz="4" w:space="0" w:color="auto"/>
              <w:right w:val="single" w:sz="4" w:space="0" w:color="000000"/>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人工两校次（按页数核算）</w:t>
            </w:r>
          </w:p>
        </w:tc>
        <w:tc>
          <w:tcPr>
            <w:tcW w:w="144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人工一校次6元/页；人工二校次4元/页</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人工一校次不高于6元/页；人工二校次不高于4元/页</w:t>
            </w:r>
          </w:p>
        </w:tc>
        <w:tc>
          <w:tcPr>
            <w:tcW w:w="228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r>
      <w:tr w:rsidR="00947F46" w:rsidRPr="00947F46" w:rsidTr="00947F46">
        <w:trPr>
          <w:trHeight w:val="5565"/>
        </w:trPr>
        <w:tc>
          <w:tcPr>
            <w:tcW w:w="560" w:type="dxa"/>
            <w:vMerge/>
            <w:tcBorders>
              <w:top w:val="nil"/>
              <w:left w:val="single" w:sz="4" w:space="0" w:color="auto"/>
              <w:bottom w:val="single" w:sz="4" w:space="0" w:color="auto"/>
              <w:right w:val="single" w:sz="4" w:space="0" w:color="auto"/>
            </w:tcBorders>
            <w:vAlign w:val="center"/>
            <w:hideMark/>
          </w:tcPr>
          <w:p w:rsidR="00947F46" w:rsidRPr="00947F46" w:rsidRDefault="00947F46" w:rsidP="00947F46">
            <w:pPr>
              <w:widowControl/>
              <w:jc w:val="left"/>
              <w:rPr>
                <w:rFonts w:ascii="宋体" w:hAnsi="宋体" w:cs="宋体"/>
                <w:color w:val="000000"/>
                <w:kern w:val="0"/>
                <w:sz w:val="20"/>
                <w:szCs w:val="20"/>
              </w:rPr>
            </w:pP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kern w:val="0"/>
                <w:sz w:val="20"/>
                <w:szCs w:val="20"/>
              </w:rPr>
            </w:pPr>
            <w:r w:rsidRPr="00947F46">
              <w:rPr>
                <w:rFonts w:ascii="宋体" w:hAnsi="宋体" w:cs="宋体" w:hint="eastAsia"/>
                <w:kern w:val="0"/>
                <w:sz w:val="20"/>
                <w:szCs w:val="20"/>
              </w:rPr>
              <w:t>效</w:t>
            </w:r>
            <w:r w:rsidRPr="00947F46">
              <w:rPr>
                <w:rFonts w:ascii="宋体" w:hAnsi="宋体" w:cs="宋体" w:hint="eastAsia"/>
                <w:kern w:val="0"/>
                <w:sz w:val="20"/>
                <w:szCs w:val="20"/>
              </w:rPr>
              <w:br/>
              <w:t>益</w:t>
            </w:r>
            <w:r w:rsidRPr="00947F46">
              <w:rPr>
                <w:rFonts w:ascii="宋体" w:hAnsi="宋体" w:cs="宋体" w:hint="eastAsia"/>
                <w:kern w:val="0"/>
                <w:sz w:val="20"/>
                <w:szCs w:val="20"/>
              </w:rPr>
              <w:br/>
              <w:t>指</w:t>
            </w:r>
            <w:r w:rsidRPr="00947F46">
              <w:rPr>
                <w:rFonts w:ascii="宋体" w:hAnsi="宋体" w:cs="宋体" w:hint="eastAsia"/>
                <w:kern w:val="0"/>
                <w:sz w:val="20"/>
                <w:szCs w:val="20"/>
              </w:rPr>
              <w:br/>
              <w:t>标</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kern w:val="0"/>
                <w:sz w:val="20"/>
                <w:szCs w:val="20"/>
              </w:rPr>
            </w:pPr>
            <w:r w:rsidRPr="00947F46">
              <w:rPr>
                <w:rFonts w:ascii="宋体" w:hAnsi="宋体" w:cs="宋体" w:hint="eastAsia"/>
                <w:kern w:val="0"/>
                <w:sz w:val="20"/>
                <w:szCs w:val="20"/>
              </w:rPr>
              <w:t>社会效益</w:t>
            </w:r>
            <w:r w:rsidRPr="00947F46">
              <w:rPr>
                <w:rFonts w:ascii="宋体" w:hAnsi="宋体" w:cs="宋体" w:hint="eastAsia"/>
                <w:kern w:val="0"/>
                <w:sz w:val="20"/>
                <w:szCs w:val="20"/>
              </w:rPr>
              <w:br/>
              <w:t>指标</w:t>
            </w:r>
          </w:p>
        </w:tc>
        <w:tc>
          <w:tcPr>
            <w:tcW w:w="4000" w:type="dxa"/>
            <w:gridSpan w:val="2"/>
            <w:tcBorders>
              <w:top w:val="single" w:sz="4" w:space="0" w:color="auto"/>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社会影响</w:t>
            </w:r>
          </w:p>
        </w:tc>
        <w:tc>
          <w:tcPr>
            <w:tcW w:w="144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中国大运河历史文献集成》及其续编是我国历史上对大运河有关史料的第一次集中整理，内容详尽、完整。为研究运河沿岸地区的经济、社会发展，提供了重要资料。同时，由于大运河在我国古代的交通大动脉作用，故而对其文献的整理，也对研究我国古代的政治、经济、文化具有十分重要的史料价值。</w:t>
            </w:r>
          </w:p>
        </w:tc>
        <w:tc>
          <w:tcPr>
            <w:tcW w:w="180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完成既定转化内容，为实现史料多场景应用夯实基础。</w:t>
            </w:r>
          </w:p>
        </w:tc>
        <w:tc>
          <w:tcPr>
            <w:tcW w:w="228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r>
      <w:tr w:rsidR="00947F46" w:rsidRPr="00947F46" w:rsidTr="00947F46">
        <w:trPr>
          <w:trHeight w:val="270"/>
        </w:trPr>
        <w:tc>
          <w:tcPr>
            <w:tcW w:w="560" w:type="dxa"/>
            <w:vMerge/>
            <w:tcBorders>
              <w:top w:val="nil"/>
              <w:left w:val="single" w:sz="4" w:space="0" w:color="auto"/>
              <w:bottom w:val="single" w:sz="4" w:space="0" w:color="auto"/>
              <w:right w:val="single" w:sz="4" w:space="0" w:color="auto"/>
            </w:tcBorders>
            <w:vAlign w:val="center"/>
            <w:hideMark/>
          </w:tcPr>
          <w:p w:rsidR="00947F46" w:rsidRPr="00947F46" w:rsidRDefault="00947F46" w:rsidP="00947F46">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947F46" w:rsidRPr="00947F46" w:rsidRDefault="00947F46" w:rsidP="00947F46">
            <w:pPr>
              <w:widowControl/>
              <w:jc w:val="left"/>
              <w:rPr>
                <w:rFonts w:ascii="宋体" w:hAnsi="宋体" w:cs="宋体"/>
                <w:kern w:val="0"/>
                <w:sz w:val="20"/>
                <w:szCs w:val="20"/>
              </w:rPr>
            </w:pPr>
          </w:p>
        </w:tc>
        <w:tc>
          <w:tcPr>
            <w:tcW w:w="1280" w:type="dxa"/>
            <w:vMerge/>
            <w:tcBorders>
              <w:top w:val="nil"/>
              <w:left w:val="single" w:sz="4" w:space="0" w:color="auto"/>
              <w:bottom w:val="single" w:sz="4" w:space="0" w:color="000000"/>
              <w:right w:val="single" w:sz="4" w:space="0" w:color="auto"/>
            </w:tcBorders>
            <w:vAlign w:val="center"/>
            <w:hideMark/>
          </w:tcPr>
          <w:p w:rsidR="00947F46" w:rsidRPr="00947F46" w:rsidRDefault="00947F46" w:rsidP="00947F46">
            <w:pPr>
              <w:widowControl/>
              <w:jc w:val="left"/>
              <w:rPr>
                <w:rFonts w:ascii="宋体" w:hAnsi="宋体" w:cs="宋体"/>
                <w:kern w:val="0"/>
                <w:sz w:val="20"/>
                <w:szCs w:val="20"/>
              </w:rPr>
            </w:pPr>
          </w:p>
        </w:tc>
        <w:tc>
          <w:tcPr>
            <w:tcW w:w="4000" w:type="dxa"/>
            <w:gridSpan w:val="2"/>
            <w:tcBorders>
              <w:top w:val="single" w:sz="4" w:space="0" w:color="auto"/>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用户满意度</w:t>
            </w:r>
          </w:p>
        </w:tc>
        <w:tc>
          <w:tcPr>
            <w:tcW w:w="144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得到提升</w:t>
            </w:r>
          </w:p>
        </w:tc>
        <w:tc>
          <w:tcPr>
            <w:tcW w:w="180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得到提升</w:t>
            </w:r>
          </w:p>
        </w:tc>
        <w:tc>
          <w:tcPr>
            <w:tcW w:w="228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r>
      <w:tr w:rsidR="00947F46" w:rsidRPr="00947F46" w:rsidTr="00947F46">
        <w:trPr>
          <w:trHeight w:val="263"/>
        </w:trPr>
        <w:tc>
          <w:tcPr>
            <w:tcW w:w="560" w:type="dxa"/>
            <w:vMerge/>
            <w:tcBorders>
              <w:top w:val="nil"/>
              <w:left w:val="single" w:sz="4" w:space="0" w:color="auto"/>
              <w:bottom w:val="single" w:sz="4" w:space="0" w:color="auto"/>
              <w:right w:val="single" w:sz="4" w:space="0" w:color="auto"/>
            </w:tcBorders>
            <w:vAlign w:val="center"/>
            <w:hideMark/>
          </w:tcPr>
          <w:p w:rsidR="00947F46" w:rsidRPr="00947F46" w:rsidRDefault="00947F46" w:rsidP="00947F46">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947F46" w:rsidRPr="00947F46" w:rsidRDefault="00947F46" w:rsidP="00947F46">
            <w:pPr>
              <w:widowControl/>
              <w:jc w:val="left"/>
              <w:rPr>
                <w:rFonts w:ascii="宋体" w:hAnsi="宋体" w:cs="宋体"/>
                <w:kern w:val="0"/>
                <w:sz w:val="20"/>
                <w:szCs w:val="20"/>
              </w:rPr>
            </w:pPr>
          </w:p>
        </w:tc>
        <w:tc>
          <w:tcPr>
            <w:tcW w:w="1280" w:type="dxa"/>
            <w:tcBorders>
              <w:top w:val="nil"/>
              <w:left w:val="nil"/>
              <w:bottom w:val="nil"/>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kern w:val="0"/>
                <w:sz w:val="20"/>
                <w:szCs w:val="20"/>
              </w:rPr>
            </w:pPr>
            <w:r w:rsidRPr="00947F46">
              <w:rPr>
                <w:rFonts w:ascii="宋体" w:hAnsi="宋体" w:cs="宋体" w:hint="eastAsia"/>
                <w:kern w:val="0"/>
                <w:sz w:val="20"/>
                <w:szCs w:val="20"/>
              </w:rPr>
              <w:t>经济效益</w:t>
            </w:r>
          </w:p>
        </w:tc>
        <w:tc>
          <w:tcPr>
            <w:tcW w:w="4000" w:type="dxa"/>
            <w:gridSpan w:val="2"/>
            <w:tcBorders>
              <w:top w:val="single" w:sz="4" w:space="0" w:color="auto"/>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r>
      <w:tr w:rsidR="00947F46" w:rsidRPr="00947F46" w:rsidTr="00947F46">
        <w:trPr>
          <w:trHeight w:val="263"/>
        </w:trPr>
        <w:tc>
          <w:tcPr>
            <w:tcW w:w="560" w:type="dxa"/>
            <w:vMerge/>
            <w:tcBorders>
              <w:top w:val="nil"/>
              <w:left w:val="single" w:sz="4" w:space="0" w:color="auto"/>
              <w:bottom w:val="single" w:sz="4" w:space="0" w:color="auto"/>
              <w:right w:val="single" w:sz="4" w:space="0" w:color="auto"/>
            </w:tcBorders>
            <w:vAlign w:val="center"/>
            <w:hideMark/>
          </w:tcPr>
          <w:p w:rsidR="00947F46" w:rsidRPr="00947F46" w:rsidRDefault="00947F46" w:rsidP="00947F46">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947F46" w:rsidRPr="00947F46" w:rsidRDefault="00947F46" w:rsidP="00947F46">
            <w:pPr>
              <w:widowControl/>
              <w:jc w:val="left"/>
              <w:rPr>
                <w:rFonts w:ascii="宋体" w:hAnsi="宋体" w:cs="宋体"/>
                <w:kern w:val="0"/>
                <w:sz w:val="20"/>
                <w:szCs w:val="20"/>
              </w:rPr>
            </w:pPr>
          </w:p>
        </w:tc>
        <w:tc>
          <w:tcPr>
            <w:tcW w:w="1280" w:type="dxa"/>
            <w:tcBorders>
              <w:top w:val="single" w:sz="4" w:space="0" w:color="auto"/>
              <w:left w:val="nil"/>
              <w:bottom w:val="nil"/>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kern w:val="0"/>
                <w:sz w:val="20"/>
                <w:szCs w:val="20"/>
              </w:rPr>
            </w:pPr>
            <w:r w:rsidRPr="00947F46">
              <w:rPr>
                <w:rFonts w:ascii="宋体" w:hAnsi="宋体" w:cs="宋体" w:hint="eastAsia"/>
                <w:kern w:val="0"/>
                <w:sz w:val="20"/>
                <w:szCs w:val="20"/>
              </w:rPr>
              <w:t>生态效益</w:t>
            </w:r>
          </w:p>
        </w:tc>
        <w:tc>
          <w:tcPr>
            <w:tcW w:w="4000" w:type="dxa"/>
            <w:gridSpan w:val="2"/>
            <w:tcBorders>
              <w:top w:val="single" w:sz="4" w:space="0" w:color="auto"/>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r>
      <w:tr w:rsidR="00947F46" w:rsidRPr="00947F46" w:rsidTr="00947F46">
        <w:trPr>
          <w:trHeight w:val="619"/>
        </w:trPr>
        <w:tc>
          <w:tcPr>
            <w:tcW w:w="560" w:type="dxa"/>
            <w:vMerge/>
            <w:tcBorders>
              <w:top w:val="nil"/>
              <w:left w:val="single" w:sz="4" w:space="0" w:color="auto"/>
              <w:bottom w:val="single" w:sz="4" w:space="0" w:color="auto"/>
              <w:right w:val="single" w:sz="4" w:space="0" w:color="auto"/>
            </w:tcBorders>
            <w:vAlign w:val="center"/>
            <w:hideMark/>
          </w:tcPr>
          <w:p w:rsidR="00947F46" w:rsidRPr="00947F46" w:rsidRDefault="00947F46" w:rsidP="00947F46">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947F46" w:rsidRPr="00947F46" w:rsidRDefault="00947F46" w:rsidP="00947F46">
            <w:pPr>
              <w:widowControl/>
              <w:jc w:val="left"/>
              <w:rPr>
                <w:rFonts w:ascii="宋体" w:hAnsi="宋体" w:cs="宋体"/>
                <w:kern w:val="0"/>
                <w:sz w:val="20"/>
                <w:szCs w:val="20"/>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kern w:val="0"/>
                <w:sz w:val="20"/>
                <w:szCs w:val="20"/>
              </w:rPr>
            </w:pPr>
            <w:r w:rsidRPr="00947F46">
              <w:rPr>
                <w:rFonts w:ascii="宋体" w:hAnsi="宋体" w:cs="宋体" w:hint="eastAsia"/>
                <w:kern w:val="0"/>
                <w:sz w:val="20"/>
                <w:szCs w:val="20"/>
              </w:rPr>
              <w:t>可持续影响指标</w:t>
            </w:r>
          </w:p>
        </w:tc>
        <w:tc>
          <w:tcPr>
            <w:tcW w:w="4000" w:type="dxa"/>
            <w:gridSpan w:val="2"/>
            <w:tcBorders>
              <w:top w:val="single" w:sz="4" w:space="0" w:color="auto"/>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r>
      <w:tr w:rsidR="00947F46" w:rsidRPr="00947F46" w:rsidTr="00947F46">
        <w:trPr>
          <w:trHeight w:val="979"/>
        </w:trPr>
        <w:tc>
          <w:tcPr>
            <w:tcW w:w="560" w:type="dxa"/>
            <w:vMerge/>
            <w:tcBorders>
              <w:top w:val="nil"/>
              <w:left w:val="single" w:sz="4" w:space="0" w:color="auto"/>
              <w:bottom w:val="single" w:sz="4" w:space="0" w:color="auto"/>
              <w:right w:val="single" w:sz="4" w:space="0" w:color="auto"/>
            </w:tcBorders>
            <w:vAlign w:val="center"/>
            <w:hideMark/>
          </w:tcPr>
          <w:p w:rsidR="00947F46" w:rsidRPr="00947F46" w:rsidRDefault="00947F46" w:rsidP="00947F46">
            <w:pPr>
              <w:widowControl/>
              <w:jc w:val="left"/>
              <w:rPr>
                <w:rFonts w:ascii="宋体" w:hAnsi="宋体" w:cs="宋体"/>
                <w:color w:val="000000"/>
                <w:kern w:val="0"/>
                <w:sz w:val="20"/>
                <w:szCs w:val="20"/>
              </w:rPr>
            </w:pPr>
          </w:p>
        </w:tc>
        <w:tc>
          <w:tcPr>
            <w:tcW w:w="56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kern w:val="0"/>
                <w:sz w:val="20"/>
                <w:szCs w:val="20"/>
              </w:rPr>
            </w:pPr>
            <w:r w:rsidRPr="00947F46">
              <w:rPr>
                <w:rFonts w:ascii="宋体" w:hAnsi="宋体" w:cs="宋体" w:hint="eastAsia"/>
                <w:kern w:val="0"/>
                <w:sz w:val="20"/>
                <w:szCs w:val="20"/>
              </w:rPr>
              <w:t>满意度指标</w:t>
            </w:r>
          </w:p>
        </w:tc>
        <w:tc>
          <w:tcPr>
            <w:tcW w:w="128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kern w:val="0"/>
                <w:sz w:val="20"/>
                <w:szCs w:val="20"/>
              </w:rPr>
            </w:pPr>
            <w:r w:rsidRPr="00947F46">
              <w:rPr>
                <w:rFonts w:ascii="宋体" w:hAnsi="宋体" w:cs="宋体" w:hint="eastAsia"/>
                <w:kern w:val="0"/>
                <w:sz w:val="20"/>
                <w:szCs w:val="20"/>
              </w:rPr>
              <w:t>服务对象</w:t>
            </w:r>
            <w:r w:rsidRPr="00947F46">
              <w:rPr>
                <w:rFonts w:ascii="宋体" w:hAnsi="宋体" w:cs="宋体" w:hint="eastAsia"/>
                <w:kern w:val="0"/>
                <w:sz w:val="20"/>
                <w:szCs w:val="20"/>
              </w:rPr>
              <w:br/>
              <w:t>满意度指标</w:t>
            </w:r>
          </w:p>
        </w:tc>
        <w:tc>
          <w:tcPr>
            <w:tcW w:w="4000" w:type="dxa"/>
            <w:gridSpan w:val="2"/>
            <w:tcBorders>
              <w:top w:val="single" w:sz="4" w:space="0" w:color="auto"/>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用户满意度</w:t>
            </w:r>
          </w:p>
        </w:tc>
        <w:tc>
          <w:tcPr>
            <w:tcW w:w="144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不单独测评</w:t>
            </w:r>
          </w:p>
        </w:tc>
        <w:tc>
          <w:tcPr>
            <w:tcW w:w="180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 xml:space="preserve">　</w:t>
            </w:r>
          </w:p>
        </w:tc>
      </w:tr>
      <w:tr w:rsidR="00947F46" w:rsidRPr="00947F46" w:rsidTr="00947F46">
        <w:trPr>
          <w:trHeight w:val="32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47F46" w:rsidRPr="00947F46" w:rsidRDefault="00947F46" w:rsidP="00947F46">
            <w:pPr>
              <w:widowControl/>
              <w:jc w:val="center"/>
              <w:rPr>
                <w:rFonts w:ascii="宋体" w:hAnsi="宋体" w:cs="宋体"/>
                <w:color w:val="000000"/>
                <w:kern w:val="0"/>
                <w:sz w:val="20"/>
                <w:szCs w:val="20"/>
              </w:rPr>
            </w:pPr>
            <w:r w:rsidRPr="00947F46">
              <w:rPr>
                <w:rFonts w:ascii="宋体" w:hAnsi="宋体" w:cs="宋体" w:hint="eastAsia"/>
                <w:color w:val="000000"/>
                <w:kern w:val="0"/>
                <w:sz w:val="20"/>
                <w:szCs w:val="20"/>
              </w:rPr>
              <w:t>说明</w:t>
            </w:r>
          </w:p>
        </w:tc>
        <w:tc>
          <w:tcPr>
            <w:tcW w:w="11360" w:type="dxa"/>
            <w:gridSpan w:val="7"/>
            <w:tcBorders>
              <w:top w:val="single" w:sz="4" w:space="0" w:color="auto"/>
              <w:left w:val="nil"/>
              <w:bottom w:val="single" w:sz="4" w:space="0" w:color="auto"/>
              <w:right w:val="single" w:sz="4" w:space="0" w:color="000000"/>
            </w:tcBorders>
            <w:shd w:val="clear" w:color="auto" w:fill="auto"/>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请在此处简要说明中央巡视、各级审计和财政监督中发现的问题及其所涉及的金额，如没有请填无。</w:t>
            </w:r>
          </w:p>
        </w:tc>
      </w:tr>
      <w:tr w:rsidR="00947F46" w:rsidRPr="00947F46" w:rsidTr="00947F46">
        <w:trPr>
          <w:trHeight w:val="259"/>
        </w:trPr>
        <w:tc>
          <w:tcPr>
            <w:tcW w:w="11920" w:type="dxa"/>
            <w:gridSpan w:val="8"/>
            <w:tcBorders>
              <w:top w:val="nil"/>
              <w:left w:val="nil"/>
              <w:bottom w:val="nil"/>
              <w:right w:val="nil"/>
            </w:tcBorders>
            <w:shd w:val="clear" w:color="auto" w:fill="auto"/>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注：1.资金使用单位按项目绩效目标填报，主管部门汇总时按区域绩效目标填报。</w:t>
            </w:r>
          </w:p>
        </w:tc>
      </w:tr>
      <w:tr w:rsidR="00947F46" w:rsidRPr="00947F46" w:rsidTr="00947F46">
        <w:trPr>
          <w:trHeight w:val="525"/>
        </w:trPr>
        <w:tc>
          <w:tcPr>
            <w:tcW w:w="11920" w:type="dxa"/>
            <w:gridSpan w:val="8"/>
            <w:tcBorders>
              <w:top w:val="nil"/>
              <w:left w:val="nil"/>
              <w:bottom w:val="nil"/>
              <w:right w:val="nil"/>
            </w:tcBorders>
            <w:shd w:val="clear" w:color="auto" w:fill="auto"/>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 xml:space="preserve">    2.其他资金包括与中央财政资金、地方财政资金共同投入到同一项目的自有资金、社会资金，以及以前年度的结转结余资金等。</w:t>
            </w:r>
          </w:p>
        </w:tc>
      </w:tr>
      <w:tr w:rsidR="00947F46" w:rsidRPr="00947F46" w:rsidTr="00947F46">
        <w:trPr>
          <w:trHeight w:val="259"/>
        </w:trPr>
        <w:tc>
          <w:tcPr>
            <w:tcW w:w="11920" w:type="dxa"/>
            <w:gridSpan w:val="8"/>
            <w:tcBorders>
              <w:top w:val="nil"/>
              <w:left w:val="nil"/>
              <w:bottom w:val="nil"/>
              <w:right w:val="nil"/>
            </w:tcBorders>
            <w:shd w:val="clear" w:color="auto" w:fill="auto"/>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 xml:space="preserve">    3.全年执行数是指按照国库集中支付制度要求，支付到商品和劳务供应者或用款单位形成的实际支出。</w:t>
            </w:r>
          </w:p>
        </w:tc>
      </w:tr>
      <w:tr w:rsidR="00947F46" w:rsidRPr="00947F46" w:rsidTr="00947F46">
        <w:trPr>
          <w:trHeight w:val="525"/>
        </w:trPr>
        <w:tc>
          <w:tcPr>
            <w:tcW w:w="11920" w:type="dxa"/>
            <w:gridSpan w:val="8"/>
            <w:tcBorders>
              <w:top w:val="nil"/>
              <w:left w:val="nil"/>
              <w:bottom w:val="nil"/>
              <w:right w:val="nil"/>
            </w:tcBorders>
            <w:shd w:val="clear" w:color="auto" w:fill="auto"/>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 xml:space="preserve">    4.定量指标。地方各级主管部门对资金使用单位填写的实际完成值汇总时，绝对值直接累加计算，相对值按照资金额度加权平均计算。</w:t>
            </w:r>
          </w:p>
        </w:tc>
      </w:tr>
      <w:tr w:rsidR="00947F46" w:rsidRPr="00947F46" w:rsidTr="00947F46">
        <w:trPr>
          <w:trHeight w:val="525"/>
        </w:trPr>
        <w:tc>
          <w:tcPr>
            <w:tcW w:w="11920" w:type="dxa"/>
            <w:gridSpan w:val="8"/>
            <w:tcBorders>
              <w:top w:val="nil"/>
              <w:left w:val="nil"/>
              <w:bottom w:val="nil"/>
              <w:right w:val="nil"/>
            </w:tcBorders>
            <w:shd w:val="clear" w:color="auto" w:fill="auto"/>
            <w:vAlign w:val="center"/>
            <w:hideMark/>
          </w:tcPr>
          <w:p w:rsidR="00947F46" w:rsidRPr="00947F46" w:rsidRDefault="00947F46" w:rsidP="00947F46">
            <w:pPr>
              <w:widowControl/>
              <w:jc w:val="left"/>
              <w:rPr>
                <w:rFonts w:ascii="宋体" w:hAnsi="宋体" w:cs="宋体"/>
                <w:color w:val="000000"/>
                <w:kern w:val="0"/>
                <w:sz w:val="20"/>
                <w:szCs w:val="20"/>
              </w:rPr>
            </w:pPr>
            <w:r w:rsidRPr="00947F46">
              <w:rPr>
                <w:rFonts w:ascii="宋体" w:hAnsi="宋体" w:cs="宋体" w:hint="eastAsia"/>
                <w:color w:val="000000"/>
                <w:kern w:val="0"/>
                <w:sz w:val="20"/>
                <w:szCs w:val="20"/>
              </w:rPr>
              <w:t xml:space="preserve">    5.定性指标。资金使用单位分别按照100%-80%（含）、80%-60%（含）、60%-0%合理填写实际完成值。地方各级主管部门汇总时，按照资金额度加权平均计算。</w:t>
            </w:r>
          </w:p>
        </w:tc>
      </w:tr>
    </w:tbl>
    <w:p w:rsidR="004C4730" w:rsidRPr="00947F46" w:rsidRDefault="004C4730" w:rsidP="00947F46">
      <w:pPr>
        <w:pStyle w:val="a0"/>
        <w:ind w:firstLine="420"/>
      </w:pPr>
    </w:p>
    <w:p w:rsidR="004C4730" w:rsidRDefault="00D56B91">
      <w:pPr>
        <w:spacing w:line="480" w:lineRule="exact"/>
        <w:rPr>
          <w:rFonts w:ascii="黑体" w:eastAsia="黑体"/>
          <w:sz w:val="32"/>
          <w:szCs w:val="32"/>
        </w:rPr>
      </w:pPr>
      <w:r>
        <w:rPr>
          <w:rFonts w:ascii="黑体" w:eastAsia="黑体" w:hint="eastAsia"/>
          <w:sz w:val="28"/>
          <w:szCs w:val="28"/>
        </w:rPr>
        <w:t xml:space="preserve"> </w:t>
      </w:r>
      <w:r>
        <w:rPr>
          <w:rFonts w:ascii="黑体" w:eastAsia="黑体" w:hint="eastAsia"/>
          <w:sz w:val="28"/>
          <w:szCs w:val="28"/>
        </w:rPr>
        <w:t>（注：一级预算部门“一、二”均公开；二级预算单位仅公开“二”。）</w:t>
      </w:r>
    </w:p>
    <w:p w:rsidR="004C4730" w:rsidRDefault="004C4730"/>
    <w:p w:rsidR="004C4730" w:rsidRDefault="004C4730"/>
    <w:p w:rsidR="004C4730" w:rsidRDefault="004C4730"/>
    <w:sectPr w:rsidR="004C4730" w:rsidSect="004C4730">
      <w:footerReference w:type="even" r:id="rId10"/>
      <w:footerReference w:type="default" r:id="rId11"/>
      <w:pgSz w:w="16838" w:h="11906" w:orient="landscape"/>
      <w:pgMar w:top="1134"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B91" w:rsidRDefault="00D56B91" w:rsidP="004C4730">
      <w:r>
        <w:separator/>
      </w:r>
    </w:p>
  </w:endnote>
  <w:endnote w:type="continuationSeparator" w:id="0">
    <w:p w:rsidR="00D56B91" w:rsidRDefault="00D56B91" w:rsidP="004C4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Droid Sans">
    <w:altName w:val="微软雅黑"/>
    <w:charset w:val="00"/>
    <w:family w:val="auto"/>
    <w:pitch w:val="default"/>
    <w:sig w:usb0="00000000" w:usb1="00000000" w:usb2="00000000" w:usb3="00000000" w:csb0="00040001" w:csb1="00000000"/>
  </w:font>
  <w:font w:name="方正小标宋简体">
    <w:altName w:val="宋体"/>
    <w:charset w:val="86"/>
    <w:family w:val="auto"/>
    <w:pitch w:val="default"/>
    <w:sig w:usb0="00000000" w:usb1="00000000"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30" w:rsidRDefault="004C4730">
    <w:pPr>
      <w:pStyle w:val="a7"/>
      <w:framePr w:wrap="around" w:vAnchor="text" w:hAnchor="margin" w:xAlign="center" w:y="1"/>
      <w:rPr>
        <w:rStyle w:val="ab"/>
      </w:rPr>
    </w:pPr>
    <w:r>
      <w:fldChar w:fldCharType="begin"/>
    </w:r>
    <w:r w:rsidR="00D56B91">
      <w:rPr>
        <w:rStyle w:val="ab"/>
      </w:rPr>
      <w:instrText xml:space="preserve">PAGE  </w:instrText>
    </w:r>
    <w:r>
      <w:fldChar w:fldCharType="separate"/>
    </w:r>
    <w:r w:rsidR="00947F46">
      <w:rPr>
        <w:rStyle w:val="ab"/>
        <w:noProof/>
      </w:rPr>
      <w:t>3</w:t>
    </w:r>
    <w:r>
      <w:fldChar w:fldCharType="end"/>
    </w:r>
  </w:p>
  <w:p w:rsidR="004C4730" w:rsidRDefault="004C473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30" w:rsidRDefault="004C4730">
    <w:pPr>
      <w:pStyle w:val="a7"/>
      <w:framePr w:wrap="around" w:vAnchor="text" w:hAnchor="margin" w:xAlign="center" w:y="1"/>
      <w:rPr>
        <w:rStyle w:val="ab"/>
      </w:rPr>
    </w:pPr>
    <w:r>
      <w:fldChar w:fldCharType="begin"/>
    </w:r>
    <w:r w:rsidR="00D56B91">
      <w:rPr>
        <w:rStyle w:val="ab"/>
      </w:rPr>
      <w:instrText xml:space="preserve">PAGE  </w:instrText>
    </w:r>
    <w:r>
      <w:fldChar w:fldCharType="separate"/>
    </w:r>
    <w:r w:rsidR="00D56B91">
      <w:rPr>
        <w:rStyle w:val="ab"/>
      </w:rPr>
      <w:t>15</w:t>
    </w:r>
    <w:r>
      <w:fldChar w:fldCharType="end"/>
    </w:r>
  </w:p>
  <w:p w:rsidR="004C4730" w:rsidRDefault="004C473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30" w:rsidRDefault="004C4730">
    <w:pPr>
      <w:pStyle w:val="a7"/>
      <w:framePr w:wrap="around" w:vAnchor="text" w:hAnchor="margin" w:xAlign="center" w:y="1"/>
      <w:rPr>
        <w:rStyle w:val="ab"/>
      </w:rPr>
    </w:pPr>
    <w:r>
      <w:fldChar w:fldCharType="begin"/>
    </w:r>
    <w:r w:rsidR="00D56B91">
      <w:rPr>
        <w:rStyle w:val="ab"/>
      </w:rPr>
      <w:instrText xml:space="preserve">PAGE  </w:instrText>
    </w:r>
    <w:r>
      <w:fldChar w:fldCharType="separate"/>
    </w:r>
    <w:r w:rsidR="00947F46">
      <w:rPr>
        <w:rStyle w:val="ab"/>
        <w:noProof/>
      </w:rPr>
      <w:t>36</w:t>
    </w:r>
    <w:r>
      <w:fldChar w:fldCharType="end"/>
    </w:r>
  </w:p>
  <w:p w:rsidR="004C4730" w:rsidRDefault="004C473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B91" w:rsidRDefault="00D56B91" w:rsidP="004C4730">
      <w:r>
        <w:separator/>
      </w:r>
    </w:p>
  </w:footnote>
  <w:footnote w:type="continuationSeparator" w:id="0">
    <w:p w:rsidR="00D56B91" w:rsidRDefault="00D56B91" w:rsidP="004C47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FhMDlmODM4NDM3ZTUzZTJhOWRjZWIxNmVkMjQxNTMifQ=="/>
  </w:docVars>
  <w:rsids>
    <w:rsidRoot w:val="00100246"/>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3E67"/>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02E1"/>
    <w:rsid w:val="000D1B61"/>
    <w:rsid w:val="000D6854"/>
    <w:rsid w:val="000E0B26"/>
    <w:rsid w:val="000E3291"/>
    <w:rsid w:val="000F08FE"/>
    <w:rsid w:val="000F208B"/>
    <w:rsid w:val="000F2A48"/>
    <w:rsid w:val="000F49BE"/>
    <w:rsid w:val="00100246"/>
    <w:rsid w:val="0010682D"/>
    <w:rsid w:val="001073C6"/>
    <w:rsid w:val="00107DB5"/>
    <w:rsid w:val="00110D23"/>
    <w:rsid w:val="00113613"/>
    <w:rsid w:val="0011483D"/>
    <w:rsid w:val="00115724"/>
    <w:rsid w:val="00130995"/>
    <w:rsid w:val="00131FF9"/>
    <w:rsid w:val="00132320"/>
    <w:rsid w:val="00135B6A"/>
    <w:rsid w:val="001369A7"/>
    <w:rsid w:val="001428C5"/>
    <w:rsid w:val="0014645A"/>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5CE1"/>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515"/>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4730"/>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76BC3"/>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299C"/>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47F46"/>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05CDF"/>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3163"/>
    <w:rsid w:val="00AD7764"/>
    <w:rsid w:val="00AD7FE2"/>
    <w:rsid w:val="00AE1284"/>
    <w:rsid w:val="00AE1B18"/>
    <w:rsid w:val="00AE54FE"/>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135B"/>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E57D6"/>
    <w:rsid w:val="00BF116A"/>
    <w:rsid w:val="00BF77F8"/>
    <w:rsid w:val="00C0623C"/>
    <w:rsid w:val="00C06A07"/>
    <w:rsid w:val="00C132B6"/>
    <w:rsid w:val="00C21A6C"/>
    <w:rsid w:val="00C23478"/>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0461B"/>
    <w:rsid w:val="00D1505F"/>
    <w:rsid w:val="00D15B9F"/>
    <w:rsid w:val="00D15DD6"/>
    <w:rsid w:val="00D25548"/>
    <w:rsid w:val="00D2601F"/>
    <w:rsid w:val="00D27759"/>
    <w:rsid w:val="00D30028"/>
    <w:rsid w:val="00D325D3"/>
    <w:rsid w:val="00D408D6"/>
    <w:rsid w:val="00D511DD"/>
    <w:rsid w:val="00D55C2A"/>
    <w:rsid w:val="00D56B91"/>
    <w:rsid w:val="00D571C1"/>
    <w:rsid w:val="00D602F4"/>
    <w:rsid w:val="00D6457E"/>
    <w:rsid w:val="00D742E2"/>
    <w:rsid w:val="00D7580E"/>
    <w:rsid w:val="00D80DCB"/>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6084"/>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0055"/>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79004AC"/>
    <w:rsid w:val="0F8E2C57"/>
    <w:rsid w:val="1059665E"/>
    <w:rsid w:val="10AC13BA"/>
    <w:rsid w:val="1AE709B1"/>
    <w:rsid w:val="1AEC0734"/>
    <w:rsid w:val="1DEF20B0"/>
    <w:rsid w:val="214243FA"/>
    <w:rsid w:val="235306C1"/>
    <w:rsid w:val="257A14F5"/>
    <w:rsid w:val="27196C26"/>
    <w:rsid w:val="29EF086F"/>
    <w:rsid w:val="2EFFE297"/>
    <w:rsid w:val="301437CA"/>
    <w:rsid w:val="433E495C"/>
    <w:rsid w:val="4AC27CB3"/>
    <w:rsid w:val="4BF72BEF"/>
    <w:rsid w:val="51DB3C59"/>
    <w:rsid w:val="55762E42"/>
    <w:rsid w:val="57A7B272"/>
    <w:rsid w:val="58470068"/>
    <w:rsid w:val="5A1720F9"/>
    <w:rsid w:val="5B9C37C2"/>
    <w:rsid w:val="5BA7C654"/>
    <w:rsid w:val="64C0607C"/>
    <w:rsid w:val="676F09E1"/>
    <w:rsid w:val="7A7F1C49"/>
    <w:rsid w:val="7B5B7AE6"/>
    <w:rsid w:val="7BA7071E"/>
    <w:rsid w:val="7BDF6DA8"/>
    <w:rsid w:val="7C7EDC1A"/>
    <w:rsid w:val="7CCED98D"/>
    <w:rsid w:val="7D08410F"/>
    <w:rsid w:val="7DB96DED"/>
    <w:rsid w:val="7DD3AD81"/>
    <w:rsid w:val="7F7FE70F"/>
    <w:rsid w:val="7FFF77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C4730"/>
    <w:pPr>
      <w:widowControl w:val="0"/>
      <w:jc w:val="both"/>
    </w:pPr>
    <w:rPr>
      <w:kern w:val="2"/>
      <w:sz w:val="21"/>
      <w:szCs w:val="24"/>
    </w:rPr>
  </w:style>
  <w:style w:type="paragraph" w:styleId="2">
    <w:name w:val="heading 2"/>
    <w:basedOn w:val="a"/>
    <w:next w:val="a"/>
    <w:qFormat/>
    <w:rsid w:val="004C4730"/>
    <w:pPr>
      <w:keepNext/>
      <w:keepLines/>
      <w:spacing w:before="100" w:beforeAutospacing="1" w:after="100" w:afterAutospacing="1"/>
      <w:outlineLvl w:val="1"/>
    </w:pPr>
    <w:rPr>
      <w:rFonts w:ascii="Cambria" w:eastAsia="黑体" w:hAnsi="Cambria"/>
      <w:b/>
      <w:bCs/>
      <w:kern w:val="0"/>
      <w:sz w:val="36"/>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4C4730"/>
    <w:pPr>
      <w:ind w:firstLineChars="200" w:firstLine="200"/>
    </w:pPr>
  </w:style>
  <w:style w:type="paragraph" w:styleId="a4">
    <w:name w:val="Body Text Indent"/>
    <w:basedOn w:val="a"/>
    <w:qFormat/>
    <w:rsid w:val="004C4730"/>
    <w:pPr>
      <w:ind w:firstLine="645"/>
    </w:pPr>
    <w:rPr>
      <w:rFonts w:ascii="仿宋_GB2312" w:eastAsia="仿宋_GB2312" w:hAnsi="Calibri"/>
      <w:sz w:val="32"/>
      <w:szCs w:val="32"/>
    </w:rPr>
  </w:style>
  <w:style w:type="paragraph" w:styleId="a5">
    <w:name w:val="Date"/>
    <w:basedOn w:val="a"/>
    <w:next w:val="a"/>
    <w:rsid w:val="004C4730"/>
    <w:pPr>
      <w:ind w:leftChars="2500" w:left="100"/>
    </w:pPr>
  </w:style>
  <w:style w:type="paragraph" w:styleId="a6">
    <w:name w:val="Balloon Text"/>
    <w:basedOn w:val="a"/>
    <w:semiHidden/>
    <w:qFormat/>
    <w:rsid w:val="004C4730"/>
    <w:rPr>
      <w:sz w:val="18"/>
      <w:szCs w:val="18"/>
    </w:rPr>
  </w:style>
  <w:style w:type="paragraph" w:styleId="a7">
    <w:name w:val="footer"/>
    <w:basedOn w:val="a"/>
    <w:link w:val="Char"/>
    <w:qFormat/>
    <w:rsid w:val="004C4730"/>
    <w:pPr>
      <w:tabs>
        <w:tab w:val="center" w:pos="4153"/>
        <w:tab w:val="right" w:pos="8306"/>
      </w:tabs>
      <w:snapToGrid w:val="0"/>
      <w:jc w:val="left"/>
    </w:pPr>
    <w:rPr>
      <w:sz w:val="18"/>
      <w:szCs w:val="18"/>
    </w:rPr>
  </w:style>
  <w:style w:type="paragraph" w:styleId="a8">
    <w:name w:val="header"/>
    <w:basedOn w:val="a"/>
    <w:link w:val="Char0"/>
    <w:qFormat/>
    <w:rsid w:val="004C4730"/>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Normal (Web)"/>
    <w:basedOn w:val="a"/>
    <w:uiPriority w:val="99"/>
    <w:unhideWhenUsed/>
    <w:qFormat/>
    <w:rsid w:val="004C4730"/>
    <w:pPr>
      <w:spacing w:before="100" w:beforeAutospacing="1" w:after="100" w:afterAutospacing="1"/>
      <w:ind w:right="238"/>
      <w:jc w:val="left"/>
    </w:pPr>
    <w:rPr>
      <w:b/>
      <w:kern w:val="0"/>
      <w:sz w:val="24"/>
      <w:szCs w:val="20"/>
    </w:rPr>
  </w:style>
  <w:style w:type="character" w:styleId="aa">
    <w:name w:val="Strong"/>
    <w:qFormat/>
    <w:rsid w:val="004C4730"/>
    <w:rPr>
      <w:b/>
    </w:rPr>
  </w:style>
  <w:style w:type="character" w:styleId="ab">
    <w:name w:val="page number"/>
    <w:qFormat/>
    <w:rsid w:val="004C4730"/>
  </w:style>
  <w:style w:type="character" w:customStyle="1" w:styleId="Char">
    <w:name w:val="页脚 Char"/>
    <w:link w:val="a7"/>
    <w:qFormat/>
    <w:rsid w:val="004C4730"/>
    <w:rPr>
      <w:rFonts w:eastAsia="宋体"/>
      <w:kern w:val="2"/>
      <w:sz w:val="18"/>
      <w:szCs w:val="18"/>
      <w:lang w:val="en-US" w:eastAsia="zh-CN" w:bidi="ar-SA"/>
    </w:rPr>
  </w:style>
  <w:style w:type="character" w:customStyle="1" w:styleId="Char0">
    <w:name w:val="页眉 Char"/>
    <w:link w:val="a8"/>
    <w:qFormat/>
    <w:rsid w:val="004C4730"/>
    <w:rPr>
      <w:rFonts w:ascii="Calibri" w:eastAsia="宋体" w:hAnsi="Calibri"/>
      <w:kern w:val="2"/>
      <w:sz w:val="18"/>
      <w:szCs w:val="18"/>
      <w:lang w:val="en-US" w:eastAsia="zh-CN" w:bidi="ar-SA"/>
    </w:rPr>
  </w:style>
  <w:style w:type="paragraph" w:customStyle="1" w:styleId="CharCharCharCharCharCharChar">
    <w:name w:val="Char Char Char Char Char Char Char"/>
    <w:basedOn w:val="a"/>
    <w:qFormat/>
    <w:rsid w:val="004C4730"/>
    <w:rPr>
      <w:rFonts w:ascii="Tahoma" w:hAnsi="Tahoma"/>
      <w:sz w:val="24"/>
      <w:szCs w:val="20"/>
    </w:rPr>
  </w:style>
  <w:style w:type="paragraph" w:customStyle="1" w:styleId="Char1CharCharChar">
    <w:name w:val="Char1 Char Char Char"/>
    <w:basedOn w:val="a"/>
    <w:qFormat/>
    <w:rsid w:val="004C4730"/>
    <w:pPr>
      <w:widowControl/>
      <w:spacing w:after="160" w:line="240" w:lineRule="exact"/>
      <w:jc w:val="left"/>
    </w:pPr>
    <w:rPr>
      <w:szCs w:val="20"/>
    </w:rPr>
  </w:style>
  <w:style w:type="paragraph" w:customStyle="1" w:styleId="Char1">
    <w:name w:val="Char"/>
    <w:basedOn w:val="a"/>
    <w:qFormat/>
    <w:rsid w:val="004C4730"/>
    <w:rPr>
      <w:rFonts w:ascii="Tahoma" w:hAnsi="Tahoma"/>
      <w:sz w:val="24"/>
      <w:szCs w:val="20"/>
    </w:rPr>
  </w:style>
  <w:style w:type="paragraph" w:customStyle="1" w:styleId="CharChar3CharChar">
    <w:name w:val="Char Char3 Char Char"/>
    <w:basedOn w:val="a"/>
    <w:qFormat/>
    <w:rsid w:val="004C4730"/>
    <w:rPr>
      <w:szCs w:val="21"/>
    </w:rPr>
  </w:style>
</w:styles>
</file>

<file path=word/webSettings.xml><?xml version="1.0" encoding="utf-8"?>
<w:webSettings xmlns:r="http://schemas.openxmlformats.org/officeDocument/2006/relationships" xmlns:w="http://schemas.openxmlformats.org/wordprocessingml/2006/main">
  <w:divs>
    <w:div w:id="1304509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oleObject" Target="/home/user/Desktop/&#26032;&#24314;Excel&#25991;&#267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p>
        </c:rich>
      </c:tx>
    </c:title>
    <c:plotArea>
      <c:layout/>
      <c:pieChart>
        <c:varyColors val="1"/>
        <c:ser>
          <c:idx val="0"/>
          <c:order val="0"/>
          <c:tx>
            <c:strRef>
              <c:f>Sheet1!$B$1</c:f>
              <c:strCache>
                <c:ptCount val="1"/>
                <c:pt idx="0">
                  <c:v>收入决算</c:v>
                </c:pt>
              </c:strCache>
            </c:strRef>
          </c:tx>
          <c:cat>
            <c:strRef>
              <c:f>Sheet1!$A$2:$A$7</c:f>
              <c:strCache>
                <c:ptCount val="6"/>
                <c:pt idx="0">
                  <c:v>财政拨款收入</c:v>
                </c:pt>
                <c:pt idx="1">
                  <c:v>上级补助收入</c:v>
                </c:pt>
                <c:pt idx="2">
                  <c:v>事业收入</c:v>
                </c:pt>
                <c:pt idx="3">
                  <c:v>经营收入</c:v>
                </c:pt>
                <c:pt idx="4">
                  <c:v>附属单位收入</c:v>
                </c:pt>
                <c:pt idx="5">
                  <c:v>其他收入</c:v>
                </c:pt>
              </c:strCache>
            </c:strRef>
          </c:cat>
          <c:val>
            <c:numRef>
              <c:f>Sheet1!$B$2:$B$7</c:f>
              <c:numCache>
                <c:formatCode>General</c:formatCode>
                <c:ptCount val="6"/>
                <c:pt idx="0">
                  <c:v>2721.92</c:v>
                </c:pt>
                <c:pt idx="1">
                  <c:v>0</c:v>
                </c:pt>
                <c:pt idx="2">
                  <c:v>0</c:v>
                </c:pt>
                <c:pt idx="3">
                  <c:v>0</c:v>
                </c:pt>
                <c:pt idx="4">
                  <c:v>0</c:v>
                </c:pt>
                <c:pt idx="5">
                  <c:v>0</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0" i="0" u="none" strike="noStrike" kern="1200" spc="0" baseline="0">
                <a:solidFill>
                  <a:schemeClr val="bg1">
                    <a:lumMod val="50000"/>
                  </a:schemeClr>
                </a:solidFill>
                <a:latin typeface="+mn-lt"/>
                <a:ea typeface="+mn-ea"/>
                <a:cs typeface="+mn-cs"/>
              </a:defRPr>
            </a:pPr>
            <a:r>
              <a:rPr lang="zh-CN" altLang="en-US">
                <a:solidFill>
                  <a:schemeClr val="bg1">
                    <a:lumMod val="50000"/>
                  </a:schemeClr>
                </a:solidFill>
              </a:rPr>
              <a:t>支出决算</a:t>
            </a:r>
          </a:p>
        </c:rich>
      </c:tx>
      <c:spPr>
        <a:noFill/>
        <a:ln>
          <a:noFill/>
        </a:ln>
        <a:effectLst/>
      </c:spPr>
    </c:title>
    <c:plotArea>
      <c:layout/>
      <c:pieChart>
        <c:varyColors val="1"/>
        <c:ser>
          <c:idx val="0"/>
          <c:order val="0"/>
          <c:dPt>
            <c:idx val="0"/>
            <c:spPr>
              <a:solidFill>
                <a:srgbClr val="4F81BD"/>
              </a:solidFill>
              <a:ln w="19050">
                <a:solidFill>
                  <a:srgbClr val="FFFFFF"/>
                </a:solidFill>
              </a:ln>
              <a:effectLst/>
            </c:spPr>
          </c:dPt>
          <c:dPt>
            <c:idx val="1"/>
            <c:spPr>
              <a:solidFill>
                <a:srgbClr val="C0504D"/>
              </a:solidFill>
              <a:ln w="19050">
                <a:solidFill>
                  <a:srgbClr val="FFFFFF"/>
                </a:solidFill>
              </a:ln>
              <a:effectLst/>
            </c:spPr>
          </c:dPt>
          <c:dPt>
            <c:idx val="2"/>
            <c:spPr>
              <a:solidFill>
                <a:srgbClr val="9BBB59"/>
              </a:solidFill>
              <a:ln w="19050">
                <a:solidFill>
                  <a:srgbClr val="FFFFFF"/>
                </a:solidFill>
              </a:ln>
              <a:effectLst/>
            </c:spPr>
          </c:dPt>
          <c:dPt>
            <c:idx val="3"/>
            <c:spPr>
              <a:solidFill>
                <a:srgbClr val="8064A2"/>
              </a:solidFill>
              <a:ln w="19050">
                <a:solidFill>
                  <a:srgbClr val="FFFFFF"/>
                </a:solidFill>
              </a:ln>
              <a:effectLst/>
            </c:spPr>
          </c:dPt>
          <c:dPt>
            <c:idx val="4"/>
            <c:spPr>
              <a:solidFill>
                <a:srgbClr val="4BACC6"/>
              </a:solidFill>
              <a:ln w="19050">
                <a:solidFill>
                  <a:srgbClr val="FFFFFF"/>
                </a:solidFill>
              </a:ln>
              <a:effectLst/>
            </c:spPr>
          </c:dPt>
          <c:dLbls>
            <c:dLbl>
              <c:idx val="0"/>
              <c:layout>
                <c:manualLayout>
                  <c:x val="3.9681758530183721E-2"/>
                  <c:y val="1.7900262467191601E-2"/>
                </c:manualLayout>
              </c:layout>
              <c:tx>
                <c:rich>
                  <a:bodyPr/>
                  <a:lstStyle/>
                  <a:p>
                    <a:r>
                      <a:rPr lang="en-US" altLang="en-US"/>
                      <a:t>82.74</a:t>
                    </a:r>
                    <a:r>
                      <a:rPr altLang="en-US"/>
                      <a:t>%</a:t>
                    </a:r>
                  </a:p>
                </c:rich>
              </c:tx>
              <c:dLblPos val="bestFit"/>
              <c:showPercent val="1"/>
              <c:extLst>
                <c:ext xmlns:c15="http://schemas.microsoft.com/office/drawing/2012/chart" uri="{CE6537A1-D6FC-4f65-9D91-7224C49458BB}">
                  <c15:layout/>
                </c:ext>
              </c:extLst>
            </c:dLbl>
            <c:dLbl>
              <c:idx val="1"/>
              <c:layout>
                <c:manualLayout>
                  <c:x val="-6.389763779527562E-3"/>
                  <c:y val="4.6826698745990124E-2"/>
                </c:manualLayout>
              </c:layout>
              <c:tx>
                <c:rich>
                  <a:bodyPr/>
                  <a:lstStyle/>
                  <a:p>
                    <a:r>
                      <a:rPr lang="en-US" altLang="en-US"/>
                      <a:t>17.25</a:t>
                    </a:r>
                    <a:r>
                      <a:rPr altLang="en-US"/>
                      <a:t>%</a:t>
                    </a:r>
                  </a:p>
                </c:rich>
              </c:tx>
              <c:dLblPos val="bestFit"/>
              <c:showPercent val="1"/>
              <c:extLst>
                <c:ext xmlns:c15="http://schemas.microsoft.com/office/drawing/2012/chart" uri="{CE6537A1-D6FC-4f65-9D91-7224C49458BB}">
                  <c15:layout/>
                </c:ext>
              </c:extLst>
            </c:dLbl>
            <c:dLbl>
              <c:idx val="2"/>
              <c:layout>
                <c:manualLayout>
                  <c:x val="-3.9003729401150024E-2"/>
                  <c:y val="3.2827143610787812E-2"/>
                </c:manualLayout>
              </c:layout>
              <c:tx>
                <c:rich>
                  <a:bodyPr/>
                  <a:lstStyle/>
                  <a:p>
                    <a:r>
                      <a:rPr lang="en-US" altLang="en-US"/>
                      <a:t>0</a:t>
                    </a:r>
                    <a:r>
                      <a:rPr altLang="en-US"/>
                      <a:t>%</a:t>
                    </a:r>
                  </a:p>
                </c:rich>
              </c:tx>
              <c:dLblPos val="bestFit"/>
              <c:showPercent val="1"/>
              <c:extLst>
                <c:ext xmlns:c15="http://schemas.microsoft.com/office/drawing/2012/chart" uri="{CE6537A1-D6FC-4f65-9D91-7224C49458BB}">
                  <c15:layout/>
                </c:ext>
              </c:extLst>
            </c:dLbl>
            <c:dLbl>
              <c:idx val="3"/>
              <c:tx>
                <c:rich>
                  <a:bodyPr/>
                  <a:lstStyle/>
                  <a:p>
                    <a:r>
                      <a:rPr lang="en-US" altLang="en-US"/>
                      <a:t>0</a:t>
                    </a:r>
                    <a:r>
                      <a:rPr altLang="en-US"/>
                      <a:t>%</a:t>
                    </a:r>
                  </a:p>
                </c:rich>
              </c:tx>
              <c:dLblPos val="bestFit"/>
              <c:showPercent val="1"/>
              <c:extLst>
                <c:ext xmlns:c15="http://schemas.microsoft.com/office/drawing/2012/chart" uri="{CE6537A1-D6FC-4f65-9D91-7224C49458BB}"/>
              </c:extLst>
            </c:dLbl>
            <c:dLbl>
              <c:idx val="4"/>
              <c:layout>
                <c:manualLayout>
                  <c:x val="3.8988769358610204E-2"/>
                  <c:y val="1.0511229510062307E-2"/>
                </c:manualLayout>
              </c:layout>
              <c:tx>
                <c:rich>
                  <a:bodyPr/>
                  <a:lstStyle/>
                  <a:p>
                    <a:r>
                      <a:rPr lang="en-US" altLang="en-US"/>
                      <a:t>0</a:t>
                    </a:r>
                    <a:r>
                      <a:rPr altLang="en-US"/>
                      <a:t>%</a:t>
                    </a:r>
                  </a:p>
                </c:rich>
              </c:tx>
              <c:dLblPos val="bestFit"/>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[新建Excel文档.xls]Sheet1!$C$28:$G$28</c:f>
              <c:strCache>
                <c:ptCount val="5"/>
                <c:pt idx="0">
                  <c:v>基本支出</c:v>
                </c:pt>
                <c:pt idx="1">
                  <c:v>项目支出</c:v>
                </c:pt>
                <c:pt idx="2">
                  <c:v>上缴上级支出</c:v>
                </c:pt>
                <c:pt idx="3">
                  <c:v>经营支出</c:v>
                </c:pt>
                <c:pt idx="4">
                  <c:v>对附属单位补助支出</c:v>
                </c:pt>
              </c:strCache>
            </c:strRef>
          </c:cat>
          <c:val>
            <c:numRef>
              <c:f>[新建Excel文档.xls]Sheet1!$C$29:$G$29</c:f>
              <c:numCache>
                <c:formatCode>General</c:formatCode>
                <c:ptCount val="5"/>
                <c:pt idx="0">
                  <c:v>43</c:v>
                </c:pt>
                <c:pt idx="1">
                  <c:v>51</c:v>
                </c:pt>
                <c:pt idx="2">
                  <c:v>2</c:v>
                </c:pt>
                <c:pt idx="3">
                  <c:v>3</c:v>
                </c:pt>
                <c:pt idx="4">
                  <c:v>1</c:v>
                </c:pt>
              </c:numCache>
            </c:numRef>
          </c:val>
        </c:ser>
        <c:dLbls>
          <c:showPercent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zero"/>
  </c:chart>
  <c:spPr>
    <a:solidFill>
      <a:srgbClr val="FFFFFF"/>
    </a:solidFill>
    <a:ln w="9525" cap="flat" cmpd="sng" algn="ctr">
      <a:solidFill>
        <a:srgbClr val="D9D9D9">
          <a:lumMod val="15000"/>
          <a:lumOff val="85000"/>
        </a:srgb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2348</Words>
  <Characters>13385</Characters>
  <Application>Microsoft Office Word</Application>
  <DocSecurity>0</DocSecurity>
  <Lines>111</Lines>
  <Paragraphs>31</Paragraphs>
  <ScaleCrop>false</ScaleCrop>
  <Company>Lenovo</Company>
  <LinksUpToDate>false</LinksUpToDate>
  <CharactersWithSpaces>15702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北京市财政局关于做好向市人大常委会报送2015年度市级部门决算（草案）</dc:title>
  <dc:creator>常程</dc:creator>
  <cp:lastModifiedBy>user</cp:lastModifiedBy>
  <cp:revision>27</cp:revision>
  <cp:lastPrinted>2020-08-07T11:39:00Z</cp:lastPrinted>
  <dcterms:created xsi:type="dcterms:W3CDTF">2017-07-11T15:16:00Z</dcterms:created>
  <dcterms:modified xsi:type="dcterms:W3CDTF">2024-09-04T07:47:00Z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C53E0049DD7D4F56A956C4A3BA3D12CC_13</vt:lpwstr>
  </property>
</Properties>
</file>