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西马庄地区自备井置换项目资金补贴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北京市自来水集团有限责任公司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毛秋实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17338137213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完成西马庄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园小区接入市政水工作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已完成，西马庄园小区已接入市政水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指标1：完成改造小区数量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指标1：工作规范性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</w:rPr>
              <w:t>符合相关法律法规相关要求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符合要求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指标1：居民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接入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市政水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完成接入换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完成接入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补贴资金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300万元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300万元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置换自备井水量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400立方米/日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400立方米/日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指标1：小区居民对市政水满意度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157A6DC0"/>
    <w:rsid w:val="187C4DD1"/>
    <w:rsid w:val="1AE50C6A"/>
    <w:rsid w:val="210E677D"/>
    <w:rsid w:val="28B86DA3"/>
    <w:rsid w:val="72F335ED"/>
    <w:rsid w:val="7835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2024-04-23T08:28:26Z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