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行政办公区丰字沟河段应急防汛工程运潮减河临时泵站拆除项目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肖羿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13911351050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98.02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98.02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完成工程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泵站拆除度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指标1：提供建设用地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提升周边环境量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周边满意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5EDB0B63"/>
    <w:rsid w:val="01534994"/>
    <w:rsid w:val="0C8165E0"/>
    <w:rsid w:val="0CE06691"/>
    <w:rsid w:val="1D51666D"/>
    <w:rsid w:val="22BB4CC0"/>
    <w:rsid w:val="268252AC"/>
    <w:rsid w:val="28A571DE"/>
    <w:rsid w:val="2CBF8107"/>
    <w:rsid w:val="2EB70209"/>
    <w:rsid w:val="2EB95EDC"/>
    <w:rsid w:val="3079328D"/>
    <w:rsid w:val="30FF2B40"/>
    <w:rsid w:val="35D339CB"/>
    <w:rsid w:val="38CD6ED8"/>
    <w:rsid w:val="3FF79B31"/>
    <w:rsid w:val="428F724E"/>
    <w:rsid w:val="46130617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AD089C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2024-05-09T02:34:25Z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96CA0EC7DA30458CBCF6764A758BB4F9_13</vt:lpwstr>
  </property>
</Properties>
</file>