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228"/>
        <w:gridCol w:w="608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通州区体育局2023年全民健身工程器材项目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刘军亭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69554270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320.72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315.68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315.68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320.72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315.68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315.68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购置安装全民健身工程器材80套</w:t>
            </w:r>
            <w:bookmarkEnd w:id="0"/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完成购置安装全民健身工程器材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购置安装全民健身工程器材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80套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指标1：项目进度完成率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指标1：预算内控制，以实际财政评审为准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320.72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315.68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9.4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带动全民健身氛围，提升周边群众幸福感、获得感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完善公共体育设施体系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群众使用满意度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4.7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群众使用认可度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4.7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97.6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（二）项目绩效目标。包括总体目标和阶段性目标。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完成购置安装全民健身工程器材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80套。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1.</w:t>
      </w:r>
      <w:r>
        <w:rPr>
          <w:rFonts w:hint="eastAsia" w:ascii="宋体" w:hAnsi="宋体" w:cs="宋体"/>
          <w:color w:val="auto"/>
          <w:kern w:val="0"/>
          <w:sz w:val="22"/>
        </w:rPr>
        <w:t>绩效评价目的</w:t>
      </w:r>
    </w:p>
    <w:p>
      <w:pPr>
        <w:spacing w:line="600" w:lineRule="exact"/>
        <w:ind w:firstLine="440" w:firstLineChars="20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充分发挥财政资金的最大效能，推进项目顺利建设实施，保障建设质量，切实为广大人民群众服务。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2.</w:t>
      </w:r>
      <w:r>
        <w:rPr>
          <w:rFonts w:hint="eastAsia" w:ascii="宋体" w:hAnsi="宋体" w:cs="宋体"/>
          <w:color w:val="auto"/>
          <w:kern w:val="0"/>
          <w:sz w:val="22"/>
        </w:rPr>
        <w:t>评价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对象</w:t>
      </w:r>
    </w:p>
    <w:p>
      <w:pPr>
        <w:spacing w:line="600" w:lineRule="exact"/>
        <w:ind w:firstLine="440" w:firstLineChars="200"/>
        <w:rPr>
          <w:rFonts w:hint="default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3.评价范围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预算执行指标、项目产出指标、效益指标、满意度指标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完成购置安装全民健身工程器材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80套。</w:t>
      </w:r>
    </w:p>
    <w:p>
      <w:pPr>
        <w:numPr>
          <w:ilvl w:val="0"/>
          <w:numId w:val="1"/>
        </w:num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项目效益情况。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本项目建设的全民健身场地可为群众百姓提供健身的活动空间，满足百姓日益增长的体育活动需求，其建设能够较好的促进全民健身事业的发展，提高人民身体素质。</w:t>
      </w:r>
    </w:p>
    <w:p>
      <w:pPr>
        <w:numPr>
          <w:ilvl w:val="0"/>
          <w:numId w:val="2"/>
        </w:numPr>
        <w:spacing w:line="600" w:lineRule="exact"/>
        <w:ind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主要经验及做法、存在的问题及原因分析</w:t>
      </w:r>
    </w:p>
    <w:p>
      <w:pPr>
        <w:spacing w:line="600" w:lineRule="exact"/>
        <w:ind w:firstLine="442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（</w:t>
      </w:r>
      <w:r>
        <w:rPr>
          <w:rFonts w:hint="eastAsia" w:ascii="宋体" w:hAnsi="宋体" w:cs="宋体"/>
          <w:b/>
          <w:color w:val="auto"/>
          <w:kern w:val="0"/>
          <w:sz w:val="22"/>
          <w:lang w:val="en-US" w:eastAsia="zh-CN"/>
        </w:rPr>
        <w:t>一</w:t>
      </w: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）</w:t>
      </w:r>
      <w:r>
        <w:rPr>
          <w:rFonts w:hint="eastAsia" w:ascii="宋体" w:hAnsi="宋体" w:cs="宋体"/>
          <w:b/>
          <w:color w:val="auto"/>
          <w:kern w:val="0"/>
          <w:sz w:val="22"/>
        </w:rPr>
        <w:t>主要经验及做法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1、领导重视，组织健全，制定工作方案。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为了保证工作顺利进行，成立了以局主要领导挂帅的组织机构，制定工作方案，责任到人。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2、精心准备，合理安排，做好招投标相关工作。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根据工作方案要求，现场勘察场地、确定场地，申请财政采购指标，严格执行招标法规，公开招标，严格履行合同。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3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70105924">
    <w:nsid w:val="27F10144"/>
    <w:multiLevelType w:val="singleLevel"/>
    <w:tmpl w:val="27F10144"/>
    <w:lvl w:ilvl="0" w:tentative="1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947853750">
    <w:nsid w:val="AFB4ADB6"/>
    <w:multiLevelType w:val="singleLevel"/>
    <w:tmpl w:val="AFB4ADB6"/>
    <w:lvl w:ilvl="0" w:tentative="1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947853750"/>
  </w:num>
  <w:num w:numId="2">
    <w:abstractNumId w:val="6701059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NGU5ZmQ3MjMyNDY5ODIyYWQ0YzM4M2UxMmIwMTE0ZjUifQ=="/>
  </w:docVars>
  <w:rsids>
    <w:rsidRoot w:val="5EDB0B63"/>
    <w:rsid w:val="01534994"/>
    <w:rsid w:val="0C8165E0"/>
    <w:rsid w:val="10331024"/>
    <w:rsid w:val="1306570E"/>
    <w:rsid w:val="169E79F7"/>
    <w:rsid w:val="18D017A5"/>
    <w:rsid w:val="1EA03416"/>
    <w:rsid w:val="2CBF8107"/>
    <w:rsid w:val="2EB70209"/>
    <w:rsid w:val="30FF2B40"/>
    <w:rsid w:val="35D339CB"/>
    <w:rsid w:val="3DF734BE"/>
    <w:rsid w:val="3FF79B31"/>
    <w:rsid w:val="45B028CE"/>
    <w:rsid w:val="4BA31FDB"/>
    <w:rsid w:val="4BFF9656"/>
    <w:rsid w:val="4CEB2A87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5D8108D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2024-04-18T08:57:51Z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70DEE794D2CE4901B3875ABC80F74A1B_12</vt:lpwstr>
  </property>
</Properties>
</file>