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北京市体育特色乡镇、示范街道创建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安山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80885617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2个乡镇、2个街道顺利完成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</w:rPr>
              <w:t>北京市示范街道特色乡镇创建工作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，并获得命名。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2个乡镇、2个街道顺利完成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</w:rPr>
              <w:t>北京市示范街道特色乡镇创建工作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，并获得命名。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街道办事处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2：乡镇人民政府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评选覆盖率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创建完成率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2：创建经费下拨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 xml:space="preserve"> 乡镇、街道开展特色活动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 增加社会影响力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街道满意度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乡镇满意度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pStyle w:val="2"/>
      </w:pPr>
      <w:r>
        <w:rPr>
          <w:rFonts w:hint="eastAsia"/>
        </w:rPr>
        <w:t>根据《北京市全民健身条例》和京体群字【2022】23号文件，2023年将继续开展北京市示范街道、特色乡镇评选工作，2023年通州区将发展2个街道、2个乡镇为北京市体育示范街道、特色乡镇，各单位申报通过审核后将拨付扶持资金用于创建，共需经费200万元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帮助</w:t>
      </w:r>
      <w:r>
        <w:rPr>
          <w:rFonts w:hint="eastAsia"/>
        </w:rPr>
        <w:t>2个街道、2个乡镇</w:t>
      </w:r>
      <w:r>
        <w:rPr>
          <w:rFonts w:hint="eastAsia"/>
          <w:lang w:eastAsia="zh-CN"/>
        </w:rPr>
        <w:t>成功创建</w:t>
      </w:r>
      <w:r>
        <w:rPr>
          <w:rFonts w:hint="eastAsia"/>
        </w:rPr>
        <w:t>为北京市体育示范街道、特色乡镇</w:t>
      </w:r>
      <w:r>
        <w:rPr>
          <w:rFonts w:hint="eastAsia"/>
          <w:lang w:eastAsia="zh-CN"/>
        </w:rPr>
        <w:t>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/>
        </w:rPr>
        <w:t>2023年度街道2个（杨庄街道、九棵树街道），乡镇2个（张家湾镇、永乐店镇），</w:t>
      </w:r>
      <w:r>
        <w:rPr>
          <w:rFonts w:hint="eastAsia"/>
          <w:lang w:eastAsia="zh-CN"/>
        </w:rPr>
        <w:t>已完成</w:t>
      </w:r>
      <w:r>
        <w:rPr>
          <w:rFonts w:hint="eastAsia"/>
        </w:rPr>
        <w:t>北京市体育示范街道、特色乡镇</w:t>
      </w:r>
      <w:r>
        <w:rPr>
          <w:rFonts w:hint="eastAsia"/>
          <w:lang w:eastAsia="zh-CN"/>
        </w:rPr>
        <w:t>创建工作。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无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auto"/>
    <w:pitch w:val="default"/>
    <w:sig w:usb0="00000000" w:usb1="00000000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BYAAABkcnMvUEsBAhQAFAAAAAgA&#10;h07iQLl1uVLQAAAABQEAAA8AAAAAAAAAAQAgAAAAOAAAAGRycy9kb3ducmV2LnhtbFBLAQIUABQA&#10;AAAIAIdO4kCM7bLaqQEAAEQDAAAOAAAAAAAAAAEAIAAAADU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lYzllMDljNTdiMDBlYTJhNjc3ZjhlZmIzNTYxMjUifQ=="/>
  </w:docVars>
  <w:rsids>
    <w:rsidRoot w:val="5EDB0B63"/>
    <w:rsid w:val="01534994"/>
    <w:rsid w:val="0C8165E0"/>
    <w:rsid w:val="1EA03416"/>
    <w:rsid w:val="29F60EDE"/>
    <w:rsid w:val="2BFA5171"/>
    <w:rsid w:val="2CBF8107"/>
    <w:rsid w:val="2EB70209"/>
    <w:rsid w:val="30FF2B40"/>
    <w:rsid w:val="33FC5F5B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8C70A7E"/>
    <w:rsid w:val="6AC7B1A3"/>
    <w:rsid w:val="6B77FB6F"/>
    <w:rsid w:val="6EE9A86C"/>
    <w:rsid w:val="6FD43E60"/>
    <w:rsid w:val="73824CA2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08F7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user</cp:lastModifiedBy>
  <cp:lastPrinted>2024-03-30T09:59:00Z</cp:lastPrinted>
  <dcterms:modified xsi:type="dcterms:W3CDTF">2024-04-18T19:37:51Z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EF74601FA0CA4EFDBB14E79AECFA485E_13</vt:lpwstr>
  </property>
</Properties>
</file>