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316"/>
        <w:gridCol w:w="520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253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全民健身中心项目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刘军亭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69554270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302.44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289.36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289.36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302.44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289.36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289.36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全民健身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中心项目，建设内容包含健身房及配套管理用房、多功能运动区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已建设完成。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健身房及配套管理用房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多功能运动区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指标1：预算内控制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302.44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289.36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8.5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带动全民健身氛围，提升周边群众幸福感、获得感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完善公共体育设施体系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群众使用满意度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4.4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群众使用认可度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.9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</w:t>
      </w:r>
    </w:p>
    <w:p>
      <w:pPr>
        <w:spacing w:line="600" w:lineRule="exact"/>
        <w:ind w:firstLine="440" w:firstLineChars="200"/>
        <w:rPr>
          <w:rFonts w:hint="default" w:ascii="宋体" w:hAnsi="宋体" w:cs="宋体"/>
          <w:color w:val="auto"/>
          <w:kern w:val="0"/>
          <w:sz w:val="22"/>
          <w:lang w:val="en-US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建设完成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全民健身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中心项目，建设内容包含健身房及配套管理用房、多功能运动区。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1.</w:t>
      </w:r>
      <w:r>
        <w:rPr>
          <w:rFonts w:hint="eastAsia" w:ascii="宋体" w:hAnsi="宋体" w:cs="宋体"/>
          <w:color w:val="auto"/>
          <w:kern w:val="0"/>
          <w:sz w:val="22"/>
        </w:rPr>
        <w:t>绩效评价目的</w:t>
      </w:r>
    </w:p>
    <w:p>
      <w:pPr>
        <w:spacing w:line="600" w:lineRule="exact"/>
        <w:ind w:firstLine="440" w:firstLineChars="20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充分发挥财政资金的最大效能，推进项目顺利建设实施，保障建设质量，切实为广大人民群众服务。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2.</w:t>
      </w:r>
      <w:r>
        <w:rPr>
          <w:rFonts w:hint="eastAsia" w:ascii="宋体" w:hAnsi="宋体" w:cs="宋体"/>
          <w:color w:val="auto"/>
          <w:kern w:val="0"/>
          <w:sz w:val="22"/>
        </w:rPr>
        <w:t>评价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对象</w:t>
      </w:r>
    </w:p>
    <w:p>
      <w:pPr>
        <w:spacing w:line="600" w:lineRule="exact"/>
        <w:ind w:firstLine="440" w:firstLineChars="200"/>
        <w:rPr>
          <w:rFonts w:hint="default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3.评价范围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预算执行指标、项目产出指标、效益指标、满意度指标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一是尊重属地建设需求，明确建设要点。二是经局党组会审议通过后组织项目的建设实施。三是</w:t>
      </w:r>
      <w:r>
        <w:rPr>
          <w:rFonts w:hint="eastAsia" w:ascii="宋体" w:hAnsi="宋体" w:cs="宋体"/>
          <w:color w:val="auto"/>
          <w:kern w:val="0"/>
          <w:sz w:val="22"/>
        </w:rPr>
        <w:t>成立领导小组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解决项目建设过程中的其他问题。</w:t>
      </w:r>
    </w:p>
    <w:p>
      <w:pPr>
        <w:numPr>
          <w:ilvl w:val="0"/>
          <w:numId w:val="1"/>
        </w:num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项目过程情况。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1、筹备阶段：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根据工作安排，制定工作方案,指定专人负责，进行项目可研、设计、造价等相关工作，并召开相关部门协调会进行分工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2、招标阶段：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申请采购指标，准备招投标手续，进行招标。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3、建设阶段：中标单位驻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场</w:t>
      </w:r>
      <w:r>
        <w:rPr>
          <w:rFonts w:hint="eastAsia" w:ascii="宋体" w:hAnsi="宋体" w:cs="宋体"/>
          <w:color w:val="auto"/>
          <w:kern w:val="0"/>
          <w:sz w:val="22"/>
        </w:rPr>
        <w:t>施工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4、验收阶段：进行竣工验收。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建设完成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全民健身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中心项目，建设内容包含健身房及配套管理用房、多功能运动区。</w:t>
      </w:r>
    </w:p>
    <w:p>
      <w:pPr>
        <w:numPr>
          <w:ilvl w:val="0"/>
          <w:numId w:val="1"/>
        </w:numPr>
        <w:spacing w:line="600" w:lineRule="exact"/>
        <w:ind w:left="0" w:leftChars="0"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项目效益情况。</w:t>
      </w:r>
    </w:p>
    <w:p>
      <w:pPr>
        <w:numPr>
          <w:numId w:val="0"/>
        </w:numPr>
        <w:spacing w:line="600" w:lineRule="exact"/>
        <w:ind w:left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本项目建设的全民健身场地可为群众百姓提供健身的活动空间，满足百姓日益增长的体育活动需求，其建设能够较好的促进全民健身事业的发展，提高人民身体素质。</w:t>
      </w:r>
    </w:p>
    <w:p>
      <w:pPr>
        <w:numPr>
          <w:ilvl w:val="0"/>
          <w:numId w:val="2"/>
        </w:num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主要经验及做法、存在的问题及原因分析</w:t>
      </w:r>
    </w:p>
    <w:p>
      <w:pPr>
        <w:spacing w:line="600" w:lineRule="exact"/>
        <w:ind w:firstLine="442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（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>一</w:t>
      </w: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）</w:t>
      </w:r>
      <w:r>
        <w:rPr>
          <w:rFonts w:hint="eastAsia" w:ascii="宋体" w:hAnsi="宋体" w:cs="宋体"/>
          <w:b/>
          <w:color w:val="auto"/>
          <w:kern w:val="0"/>
          <w:sz w:val="22"/>
        </w:rPr>
        <w:t>主要经验及做法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1、领导重视，组织健全，制定工作方案。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为了保证工作顺利进行，成立了以局主要领导挂帅的组织机构，制定工作方案，责任到人。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2、精心准备，合理安排，做好招投标相关工作。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根据工作方案要求，现场勘察场地、确定场地，申请财政采购指标，严格执行招标法规，公开招标，严格履行合同。</w:t>
      </w:r>
    </w:p>
    <w:p>
      <w:pPr>
        <w:spacing w:line="600" w:lineRule="exact"/>
        <w:ind w:firstLine="442" w:firstLineChars="200"/>
        <w:outlineLvl w:val="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（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>二</w:t>
      </w: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）</w:t>
      </w:r>
      <w:r>
        <w:rPr>
          <w:rFonts w:hint="eastAsia" w:ascii="宋体" w:hAnsi="宋体" w:cs="宋体"/>
          <w:b/>
          <w:color w:val="auto"/>
          <w:kern w:val="0"/>
          <w:sz w:val="22"/>
        </w:rPr>
        <w:t>存在的问题及原因分析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无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3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306040026">
    <w:nsid w:val="C50E2ADA"/>
    <w:multiLevelType w:val="singleLevel"/>
    <w:tmpl w:val="C50E2ADA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153049348">
    <w:nsid w:val="BBEFB704"/>
    <w:multiLevelType w:val="singleLevel"/>
    <w:tmpl w:val="BBEFB704"/>
    <w:lvl w:ilvl="0" w:tentative="1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306040026"/>
  </w:num>
  <w:num w:numId="2">
    <w:abstractNumId w:val="31530493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NGU5ZmQ3MjMyNDY5ODIyYWQ0YzM4M2UxMmIwMTE0ZjUifQ=="/>
  </w:docVars>
  <w:rsids>
    <w:rsidRoot w:val="5EDB0B63"/>
    <w:rsid w:val="001D29EE"/>
    <w:rsid w:val="01534994"/>
    <w:rsid w:val="0C8165E0"/>
    <w:rsid w:val="1EA03416"/>
    <w:rsid w:val="241416E1"/>
    <w:rsid w:val="2C092C9A"/>
    <w:rsid w:val="2CBF8107"/>
    <w:rsid w:val="2EB70209"/>
    <w:rsid w:val="30FF2B40"/>
    <w:rsid w:val="33AD2634"/>
    <w:rsid w:val="35D339CB"/>
    <w:rsid w:val="3FF79B31"/>
    <w:rsid w:val="42CC1733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2024-04-18T08:52:30Z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797C5D1041B841FB95F88200DF163E3D_12</vt:lpwstr>
  </property>
</Properties>
</file>