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229" w:tblpY="2284"/>
        <w:tblOverlap w:val="never"/>
        <w:tblW w:w="98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3"/>
        <w:gridCol w:w="4502"/>
        <w:gridCol w:w="3105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8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63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8"/>
                <w:rFonts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6"/>
                <w:szCs w:val="36"/>
              </w:rPr>
              <w:t>202</w:t>
            </w:r>
            <w:r>
              <w:rPr>
                <w:rStyle w:val="8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6"/>
                <w:szCs w:val="36"/>
                <w:lang w:val="en-US" w:eastAsia="zh-CN"/>
              </w:rPr>
              <w:t>3</w:t>
            </w:r>
            <w:r>
              <w:rPr>
                <w:rStyle w:val="8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6"/>
                <w:szCs w:val="36"/>
              </w:rPr>
              <w:t>年度</w:t>
            </w:r>
            <w:r>
              <w:rPr>
                <w:rStyle w:val="8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6"/>
                <w:szCs w:val="36"/>
                <w:lang w:eastAsia="zh-CN"/>
              </w:rPr>
              <w:t>梨园镇</w:t>
            </w:r>
            <w:r>
              <w:rPr>
                <w:rStyle w:val="8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6"/>
                <w:szCs w:val="36"/>
                <w:lang w:val="en-US" w:eastAsia="zh-CN"/>
              </w:rPr>
              <w:t>(乡镇)</w:t>
            </w:r>
            <w:r>
              <w:rPr>
                <w:rStyle w:val="8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6"/>
                <w:szCs w:val="36"/>
              </w:rPr>
              <w:t>重大行政决策事项目录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4502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</w:rPr>
              <w:t>事项</w:t>
            </w:r>
          </w:p>
        </w:tc>
        <w:tc>
          <w:tcPr>
            <w:tcW w:w="310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</w:rPr>
              <w:t>承办</w:t>
            </w:r>
            <w:r>
              <w:rPr>
                <w:rFonts w:hint="eastAsia" w:ascii="仿宋" w:hAnsi="仿宋" w:cs="仿宋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部门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实施时间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02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</w:rPr>
              <w:t>梨园镇2023年地下空间疏解提升综合整治实施方案</w:t>
            </w:r>
          </w:p>
        </w:tc>
        <w:tc>
          <w:tcPr>
            <w:tcW w:w="310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城乡建设</w:t>
            </w:r>
            <w:bookmarkStart w:id="0" w:name="_GoBack"/>
            <w:bookmarkEnd w:id="0"/>
            <w:r>
              <w:rPr>
                <w:rFonts w:hint="eastAsia" w:ascii="仿宋" w:hAnsi="仿宋" w:cs="仿宋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办公室（规划）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2023.3.31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B0739"/>
    <w:rsid w:val="1C1559BB"/>
    <w:rsid w:val="4E8B07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jc w:val="both"/>
    </w:pPr>
    <w:rPr>
      <w:rFonts w:ascii="Calibri" w:hAnsi="Calibri" w:eastAsia="仿宋" w:cs="黑体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444"/>
    </w:pPr>
    <w:rPr>
      <w:b/>
      <w:sz w:val="24"/>
      <w:lang w:val="zh-CN"/>
    </w:rPr>
  </w:style>
  <w:style w:type="paragraph" w:styleId="4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2022-11-17T03:39:00Z</dcterms:created>
  <dc:creator>樱雪</dc:creator>
  <cp:lastModifiedBy>Administrator</cp:lastModifiedBy>
  <cp:lastPrinted>2023-11-03T06:45:53Z</cp:lastPrinted>
  <dcterms:modified xsi:type="dcterms:W3CDTF">2023-11-03T06:46:07Z</dcterms:modified>
  <dc:title>2023年度梨园镇(乡镇)重大行政决策事项目录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