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年北京市</w:t>
      </w:r>
      <w:r>
        <w:rPr>
          <w:rFonts w:hint="eastAsia" w:ascii="方正小标宋_GBK" w:hAnsi="方正小标宋_GBK" w:eastAsia="方正小标宋_GBK" w:cs="方正小标宋_GBK"/>
          <w:sz w:val="44"/>
          <w:szCs w:val="44"/>
          <w:lang w:val="en-US" w:eastAsia="zh-CN"/>
        </w:rPr>
        <w:t>创新型</w:t>
      </w:r>
      <w:r>
        <w:rPr>
          <w:rFonts w:hint="eastAsia" w:ascii="方正小标宋_GBK" w:hAnsi="方正小标宋_GBK" w:eastAsia="方正小标宋_GBK" w:cs="方正小标宋_GBK"/>
          <w:sz w:val="44"/>
          <w:szCs w:val="44"/>
        </w:rPr>
        <w:t>中小企业</w:t>
      </w: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自荐</w:t>
      </w:r>
      <w:r>
        <w:rPr>
          <w:rFonts w:hint="eastAsia" w:ascii="方正小标宋_GBK" w:hAnsi="方正小标宋_GBK" w:eastAsia="方正小标宋_GBK" w:cs="方正小标宋_GBK"/>
          <w:sz w:val="44"/>
          <w:szCs w:val="44"/>
        </w:rPr>
        <w:t>工作的问题解答</w:t>
      </w:r>
    </w:p>
    <w:p>
      <w:pPr>
        <w:adjustRightInd w:val="0"/>
        <w:snapToGrid w:val="0"/>
        <w:spacing w:line="640" w:lineRule="exact"/>
        <w:jc w:val="center"/>
        <w:rPr>
          <w:rFonts w:ascii="方正小标宋简体" w:eastAsia="方正小标宋简体"/>
          <w:sz w:val="44"/>
          <w:szCs w:val="44"/>
        </w:rPr>
      </w:pPr>
    </w:p>
    <w:p>
      <w:pPr>
        <w:adjustRightInd w:val="0"/>
        <w:snapToGrid w:val="0"/>
        <w:spacing w:line="520" w:lineRule="exact"/>
        <w:ind w:firstLine="640"/>
        <w:rPr>
          <w:rFonts w:hint="eastAsia" w:ascii="仿宋_GB2312" w:eastAsia="仿宋_GB2312"/>
          <w:sz w:val="32"/>
          <w:szCs w:val="32"/>
        </w:rPr>
      </w:pPr>
      <w:r>
        <w:rPr>
          <w:rFonts w:hint="eastAsia" w:ascii="仿宋_GB2312" w:eastAsia="仿宋_GB2312"/>
          <w:sz w:val="32"/>
          <w:szCs w:val="32"/>
          <w:lang w:val="en-US" w:eastAsia="zh-CN"/>
        </w:rPr>
        <w:t>为进一步帮助本区中小企业顺利开展北京市创新型中小企业自荐工作，对自荐工作有关要</w:t>
      </w:r>
      <w:r>
        <w:rPr>
          <w:rFonts w:hint="eastAsia" w:ascii="仿宋_GB2312" w:eastAsia="仿宋_GB2312"/>
          <w:sz w:val="32"/>
          <w:szCs w:val="32"/>
        </w:rPr>
        <w:t>点解答如下。</w:t>
      </w:r>
    </w:p>
    <w:p>
      <w:pPr>
        <w:numPr>
          <w:ilvl w:val="0"/>
          <w:numId w:val="1"/>
        </w:numPr>
        <w:adjustRightInd w:val="0"/>
        <w:snapToGrid w:val="0"/>
        <w:spacing w:line="52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申报周期及流程</w:t>
      </w:r>
    </w:p>
    <w:p>
      <w:pPr>
        <w:adjustRightInd w:val="0"/>
        <w:snapToGrid w:val="0"/>
        <w:spacing w:line="520" w:lineRule="exact"/>
        <w:ind w:firstLine="640"/>
        <w:rPr>
          <w:rFonts w:hint="default" w:ascii="仿宋_GB2312" w:eastAsia="仿宋_GB2312"/>
          <w:sz w:val="32"/>
          <w:szCs w:val="32"/>
          <w:lang w:val="en-US" w:eastAsia="zh-CN"/>
        </w:rPr>
      </w:pPr>
      <w:r>
        <w:rPr>
          <w:rFonts w:hint="eastAsia" w:ascii="仿宋_GB2312" w:eastAsia="仿宋_GB2312"/>
          <w:b/>
          <w:sz w:val="32"/>
          <w:szCs w:val="32"/>
        </w:rPr>
        <w:t>问题1：</w:t>
      </w:r>
      <w:r>
        <w:rPr>
          <w:rFonts w:hint="eastAsia" w:ascii="仿宋_GB2312" w:eastAsia="仿宋_GB2312"/>
          <w:sz w:val="32"/>
          <w:szCs w:val="32"/>
          <w:lang w:val="en-US" w:eastAsia="zh-CN"/>
        </w:rPr>
        <w:t>北京市创新型中小企业自荐的申报周期是什么？</w:t>
      </w:r>
    </w:p>
    <w:p>
      <w:pPr>
        <w:adjustRightInd w:val="0"/>
        <w:snapToGrid w:val="0"/>
        <w:spacing w:line="520" w:lineRule="exact"/>
        <w:ind w:firstLine="640"/>
        <w:rPr>
          <w:rFonts w:hint="eastAsia" w:ascii="仿宋_GB2312" w:eastAsia="仿宋_GB2312"/>
          <w:sz w:val="32"/>
          <w:szCs w:val="32"/>
          <w:lang w:val="en-US" w:eastAsia="zh-CN"/>
        </w:rPr>
      </w:pPr>
      <w:r>
        <w:rPr>
          <w:rFonts w:hint="eastAsia" w:ascii="仿宋_GB2312" w:eastAsia="仿宋_GB2312"/>
          <w:b/>
          <w:bCs/>
          <w:sz w:val="32"/>
          <w:szCs w:val="32"/>
          <w:lang w:val="en-US" w:eastAsia="zh-CN"/>
        </w:rPr>
        <w:t>答：</w:t>
      </w:r>
      <w:r>
        <w:rPr>
          <w:rFonts w:hint="eastAsia" w:ascii="仿宋_GB2312" w:eastAsia="仿宋_GB2312"/>
          <w:sz w:val="32"/>
          <w:szCs w:val="32"/>
          <w:lang w:val="en-US" w:eastAsia="zh-CN"/>
        </w:rPr>
        <w:t>每个自然月首日0：00-末日24：00为一个申报周期，次月1日我区开始对上月申报的企业进行评审，并于10个工作日后进行公示，公示期为5个工作日。</w:t>
      </w:r>
    </w:p>
    <w:p>
      <w:pPr>
        <w:adjustRightInd w:val="0"/>
        <w:snapToGrid w:val="0"/>
        <w:spacing w:line="520" w:lineRule="exact"/>
        <w:ind w:firstLine="640"/>
        <w:rPr>
          <w:rFonts w:hint="default" w:ascii="仿宋_GB2312" w:eastAsia="仿宋_GB2312"/>
          <w:sz w:val="32"/>
          <w:szCs w:val="32"/>
          <w:lang w:val="en-US" w:eastAsia="zh-CN"/>
        </w:rPr>
      </w:pPr>
      <w:r>
        <w:rPr>
          <w:rFonts w:hint="eastAsia" w:ascii="仿宋_GB2312" w:eastAsia="仿宋_GB2312"/>
          <w:b/>
          <w:sz w:val="32"/>
          <w:szCs w:val="32"/>
        </w:rPr>
        <w:t>问题</w:t>
      </w: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sz w:val="32"/>
          <w:szCs w:val="32"/>
          <w:lang w:val="en-US" w:eastAsia="zh-CN"/>
        </w:rPr>
        <w:t>申报途径是什么？</w:t>
      </w:r>
    </w:p>
    <w:p>
      <w:pPr>
        <w:adjustRightInd w:val="0"/>
        <w:snapToGrid w:val="0"/>
        <w:spacing w:line="52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答：</w:t>
      </w:r>
      <w:r>
        <w:rPr>
          <w:rFonts w:hint="eastAsia" w:ascii="仿宋_GB2312" w:eastAsia="仿宋_GB2312"/>
          <w:b w:val="0"/>
          <w:bCs w:val="0"/>
          <w:sz w:val="32"/>
          <w:szCs w:val="32"/>
          <w:lang w:val="en-US" w:eastAsia="zh-CN"/>
        </w:rPr>
        <w:t>企业登录优质中小企业梯度培育平台</w:t>
      </w:r>
      <w:r>
        <w:rPr>
          <w:rFonts w:hint="eastAsia" w:ascii="仿宋_GB2312" w:eastAsia="仿宋_GB2312"/>
          <w:b w:val="0"/>
          <w:bCs w:val="0"/>
          <w:sz w:val="32"/>
          <w:szCs w:val="32"/>
          <w:lang w:val="en-US" w:eastAsia="zh-Hans"/>
        </w:rPr>
        <w:t>企业端</w:t>
      </w:r>
      <w:r>
        <w:rPr>
          <w:rFonts w:hint="eastAsia" w:ascii="仿宋_GB2312" w:eastAsia="仿宋_GB2312"/>
          <w:b w:val="0"/>
          <w:bCs w:val="0"/>
          <w:sz w:val="32"/>
          <w:szCs w:val="32"/>
          <w:lang w:val="en-US" w:eastAsia="zh-CN"/>
        </w:rPr>
        <w:t>网址（</w:t>
      </w:r>
      <w:r>
        <w:rPr>
          <w:rFonts w:hint="eastAsia" w:ascii="仿宋_GB2312" w:eastAsia="仿宋_GB2312"/>
          <w:b w:val="0"/>
          <w:bCs w:val="0"/>
          <w:color w:val="auto"/>
          <w:sz w:val="32"/>
          <w:szCs w:val="32"/>
          <w:u w:val="none"/>
          <w:lang w:val="en-US" w:eastAsia="zh-CN"/>
        </w:rPr>
        <w:fldChar w:fldCharType="begin"/>
      </w:r>
      <w:r>
        <w:rPr>
          <w:rFonts w:hint="eastAsia" w:ascii="仿宋_GB2312" w:eastAsia="仿宋_GB2312"/>
          <w:b w:val="0"/>
          <w:bCs w:val="0"/>
          <w:color w:val="auto"/>
          <w:sz w:val="32"/>
          <w:szCs w:val="32"/>
          <w:u w:val="none"/>
          <w:lang w:val="en-US" w:eastAsia="zh-CN"/>
        </w:rPr>
        <w:instrText xml:space="preserve"> HYPERLINK "https://zjtx.miit.gov.cn/zxqySy/main" </w:instrText>
      </w:r>
      <w:r>
        <w:rPr>
          <w:rFonts w:hint="eastAsia" w:ascii="仿宋_GB2312" w:eastAsia="仿宋_GB2312"/>
          <w:b w:val="0"/>
          <w:bCs w:val="0"/>
          <w:color w:val="auto"/>
          <w:sz w:val="32"/>
          <w:szCs w:val="32"/>
          <w:u w:val="none"/>
          <w:lang w:val="en-US" w:eastAsia="zh-CN"/>
        </w:rPr>
        <w:fldChar w:fldCharType="separate"/>
      </w:r>
      <w:r>
        <w:rPr>
          <w:rStyle w:val="13"/>
          <w:rFonts w:hint="eastAsia" w:ascii="仿宋_GB2312" w:eastAsia="仿宋_GB2312"/>
          <w:b w:val="0"/>
          <w:bCs w:val="0"/>
          <w:sz w:val="32"/>
          <w:szCs w:val="32"/>
          <w:lang w:val="en-US" w:eastAsia="zh-CN"/>
        </w:rPr>
        <w:t>https://zjtx.miit.gov.cn/zxqySy/main</w:t>
      </w:r>
      <w:r>
        <w:rPr>
          <w:rFonts w:hint="eastAsia" w:ascii="仿宋_GB2312" w:eastAsia="仿宋_GB2312"/>
          <w:b w:val="0"/>
          <w:bCs w:val="0"/>
          <w:color w:val="auto"/>
          <w:sz w:val="32"/>
          <w:szCs w:val="32"/>
          <w:u w:val="none"/>
          <w:lang w:val="en-US" w:eastAsia="zh-CN"/>
        </w:rPr>
        <w:fldChar w:fldCharType="end"/>
      </w:r>
      <w:r>
        <w:rPr>
          <w:rFonts w:hint="eastAsia" w:ascii="仿宋_GB2312" w:eastAsia="仿宋_GB2312"/>
          <w:b w:val="0"/>
          <w:bCs w:val="0"/>
          <w:sz w:val="32"/>
          <w:szCs w:val="32"/>
          <w:lang w:val="en-US" w:eastAsia="zh-CN"/>
        </w:rPr>
        <w:t>），通过申报入口填报相关企业信息，上传佐证材料。</w:t>
      </w:r>
    </w:p>
    <w:p>
      <w:pPr>
        <w:adjustRightInd w:val="0"/>
        <w:snapToGrid w:val="0"/>
        <w:spacing w:line="520" w:lineRule="exact"/>
        <w:ind w:firstLine="640"/>
        <w:rPr>
          <w:rFonts w:hint="eastAsia" w:ascii="仿宋_GB2312" w:eastAsia="仿宋_GB2312"/>
          <w:b/>
          <w:sz w:val="32"/>
          <w:szCs w:val="32"/>
          <w:lang w:val="en-US" w:eastAsia="zh-CN"/>
        </w:rPr>
      </w:pPr>
      <w:r>
        <w:rPr>
          <w:rFonts w:hint="eastAsia" w:ascii="仿宋_GB2312" w:eastAsia="仿宋_GB2312"/>
          <w:b/>
          <w:sz w:val="32"/>
          <w:szCs w:val="32"/>
        </w:rPr>
        <w:t>问题</w:t>
      </w:r>
      <w:r>
        <w:rPr>
          <w:rFonts w:hint="eastAsia" w:ascii="仿宋_GB2312" w:eastAsia="仿宋_GB2312"/>
          <w:b/>
          <w:sz w:val="32"/>
          <w:szCs w:val="32"/>
          <w:lang w:val="en-US" w:eastAsia="zh-CN"/>
        </w:rPr>
        <w:t>3</w:t>
      </w:r>
      <w:r>
        <w:rPr>
          <w:rFonts w:hint="eastAsia" w:ascii="仿宋_GB2312" w:eastAsia="仿宋_GB2312"/>
          <w:b/>
          <w:sz w:val="32"/>
          <w:szCs w:val="32"/>
        </w:rPr>
        <w:t>：</w:t>
      </w:r>
      <w:r>
        <w:rPr>
          <w:rFonts w:hint="eastAsia" w:ascii="仿宋_GB2312" w:eastAsia="仿宋_GB2312"/>
          <w:b w:val="0"/>
          <w:bCs/>
          <w:sz w:val="32"/>
          <w:szCs w:val="32"/>
          <w:lang w:val="en-US" w:eastAsia="zh-CN"/>
        </w:rPr>
        <w:t>线上申报怎么操作？</w:t>
      </w:r>
    </w:p>
    <w:p>
      <w:pPr>
        <w:adjustRightInd w:val="0"/>
        <w:snapToGrid w:val="0"/>
        <w:spacing w:line="520" w:lineRule="exact"/>
        <w:ind w:firstLine="640"/>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答：</w:t>
      </w:r>
      <w:r>
        <w:rPr>
          <w:rFonts w:hint="eastAsia" w:ascii="仿宋_GB2312" w:eastAsia="仿宋_GB2312"/>
          <w:b w:val="0"/>
          <w:bCs w:val="0"/>
          <w:sz w:val="32"/>
          <w:szCs w:val="32"/>
          <w:lang w:val="en-US" w:eastAsia="zh-CN"/>
        </w:rPr>
        <w:t>见附件：优质中小企业梯度培育平台企业端操作手册</w:t>
      </w:r>
    </w:p>
    <w:p>
      <w:pPr>
        <w:adjustRightInd w:val="0"/>
        <w:snapToGrid w:val="0"/>
        <w:spacing w:line="520" w:lineRule="exact"/>
        <w:ind w:firstLine="640"/>
        <w:rPr>
          <w:rFonts w:hint="default" w:ascii="仿宋_GB2312" w:eastAsia="仿宋_GB2312"/>
          <w:b/>
          <w:bCs w:val="0"/>
          <w:sz w:val="32"/>
          <w:szCs w:val="32"/>
          <w:lang w:val="en-US" w:eastAsia="zh-CN"/>
        </w:rPr>
      </w:pPr>
      <w:r>
        <w:rPr>
          <w:rFonts w:hint="eastAsia" w:ascii="仿宋_GB2312" w:eastAsia="仿宋_GB2312"/>
          <w:b/>
          <w:bCs w:val="0"/>
          <w:sz w:val="32"/>
          <w:szCs w:val="32"/>
        </w:rPr>
        <w:t>问题</w:t>
      </w:r>
      <w:r>
        <w:rPr>
          <w:rFonts w:hint="eastAsia" w:ascii="仿宋_GB2312" w:eastAsia="仿宋_GB2312"/>
          <w:b/>
          <w:bCs w:val="0"/>
          <w:sz w:val="32"/>
          <w:szCs w:val="32"/>
          <w:lang w:val="en-US" w:eastAsia="zh-CN"/>
        </w:rPr>
        <w:t>4</w:t>
      </w:r>
      <w:r>
        <w:rPr>
          <w:rFonts w:hint="eastAsia" w:ascii="仿宋_GB2312" w:eastAsia="仿宋_GB2312"/>
          <w:b/>
          <w:bCs w:val="0"/>
          <w:sz w:val="32"/>
          <w:szCs w:val="32"/>
        </w:rPr>
        <w:t>：</w:t>
      </w:r>
      <w:r>
        <w:rPr>
          <w:rFonts w:hint="eastAsia" w:ascii="仿宋_GB2312" w:eastAsia="仿宋_GB2312"/>
          <w:b w:val="0"/>
          <w:bCs/>
          <w:sz w:val="32"/>
          <w:szCs w:val="32"/>
          <w:lang w:val="en-US" w:eastAsia="zh-CN"/>
        </w:rPr>
        <w:t>线上申报注意事项有哪些？</w:t>
      </w:r>
    </w:p>
    <w:p>
      <w:pPr>
        <w:adjustRightInd w:val="0"/>
        <w:snapToGrid w:val="0"/>
        <w:spacing w:line="520" w:lineRule="exact"/>
        <w:ind w:firstLine="64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答：</w:t>
      </w:r>
      <w:r>
        <w:rPr>
          <w:rFonts w:hint="eastAsia" w:ascii="仿宋_GB2312" w:eastAsia="仿宋_GB2312"/>
          <w:b w:val="0"/>
          <w:bCs w:val="0"/>
          <w:sz w:val="32"/>
          <w:szCs w:val="32"/>
          <w:lang w:val="en-US" w:eastAsia="zh-CN"/>
        </w:rPr>
        <w:t>企业在注册登录过程中遇到问题时，联系工信部</w:t>
      </w:r>
      <w:r>
        <w:rPr>
          <w:rFonts w:hint="eastAsia" w:ascii="仿宋_GB2312" w:eastAsia="仿宋_GB2312"/>
          <w:b w:val="0"/>
          <w:bCs w:val="0"/>
          <w:sz w:val="32"/>
          <w:szCs w:val="32"/>
          <w:lang w:val="en-US" w:eastAsia="zh-CN"/>
        </w:rPr>
        <w:t>优质中小企业梯度培育平台技术电话进行咨询：12381。</w:t>
      </w:r>
    </w:p>
    <w:p>
      <w:pPr>
        <w:adjustRightInd w:val="0"/>
        <w:snapToGrid w:val="0"/>
        <w:spacing w:line="52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企业注册登录后进行申报时，填报材料可以暂存，一经提交后当月不能再次提交，每月只能提交一次。如需退回，联系征集通知电话进行退回。每月只能退回一次。</w:t>
      </w:r>
    </w:p>
    <w:p>
      <w:pPr>
        <w:adjustRightInd w:val="0"/>
        <w:snapToGrid w:val="0"/>
        <w:spacing w:line="52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w:t>
      </w:r>
      <w:r>
        <w:rPr>
          <w:rFonts w:hint="eastAsia" w:ascii="仿宋_GB2312" w:eastAsia="仿宋_GB2312"/>
          <w:b/>
          <w:sz w:val="32"/>
          <w:szCs w:val="32"/>
          <w:lang w:val="en-US" w:eastAsia="zh-CN"/>
        </w:rPr>
        <w:t>自荐</w:t>
      </w:r>
      <w:r>
        <w:rPr>
          <w:rFonts w:hint="eastAsia" w:ascii="仿宋_GB2312" w:eastAsia="仿宋_GB2312"/>
          <w:b/>
          <w:sz w:val="32"/>
          <w:szCs w:val="32"/>
        </w:rPr>
        <w:t>相关问题</w:t>
      </w:r>
    </w:p>
    <w:p>
      <w:pPr>
        <w:adjustRightInd w:val="0"/>
        <w:snapToGrid w:val="0"/>
        <w:spacing w:line="520" w:lineRule="exact"/>
        <w:ind w:firstLine="640"/>
        <w:rPr>
          <w:rFonts w:hint="eastAsia" w:ascii="仿宋_GB2312" w:eastAsia="仿宋_GB2312"/>
          <w:sz w:val="32"/>
          <w:szCs w:val="32"/>
          <w:lang w:val="en-US" w:eastAsia="zh-CN"/>
        </w:rPr>
      </w:pPr>
      <w:r>
        <w:rPr>
          <w:rFonts w:hint="eastAsia" w:ascii="仿宋_GB2312" w:eastAsia="仿宋_GB2312"/>
          <w:b/>
          <w:sz w:val="32"/>
          <w:szCs w:val="32"/>
        </w:rPr>
        <w:t>问题1：</w:t>
      </w:r>
      <w:r>
        <w:rPr>
          <w:rFonts w:hint="eastAsia" w:ascii="仿宋_GB2312" w:eastAsia="仿宋_GB2312"/>
          <w:sz w:val="32"/>
          <w:szCs w:val="32"/>
          <w:lang w:val="en-US" w:eastAsia="zh-CN"/>
        </w:rPr>
        <w:t>企业自荐的门槛条件是什么</w:t>
      </w:r>
      <w:r>
        <w:rPr>
          <w:rFonts w:hint="eastAsia" w:ascii="仿宋_GB2312" w:eastAsia="仿宋_GB2312"/>
          <w:sz w:val="32"/>
          <w:szCs w:val="32"/>
        </w:rPr>
        <w:t>？</w:t>
      </w:r>
    </w:p>
    <w:p>
      <w:pPr>
        <w:adjustRightInd w:val="0"/>
        <w:snapToGrid w:val="0"/>
        <w:spacing w:line="520" w:lineRule="exact"/>
        <w:ind w:firstLine="640"/>
        <w:rPr>
          <w:rFonts w:hint="default" w:ascii="仿宋_GB2312" w:eastAsia="仿宋_GB2312"/>
          <w:sz w:val="32"/>
          <w:szCs w:val="32"/>
          <w:lang w:val="en-US" w:eastAsia="zh-CN"/>
        </w:rPr>
      </w:pPr>
      <w:r>
        <w:rPr>
          <w:rFonts w:hint="eastAsia" w:ascii="仿宋_GB2312" w:eastAsia="仿宋_GB2312"/>
          <w:b/>
          <w:bCs/>
          <w:sz w:val="32"/>
          <w:szCs w:val="32"/>
        </w:rPr>
        <w:t>答：</w:t>
      </w:r>
      <w:r>
        <w:rPr>
          <w:rFonts w:hint="eastAsia" w:ascii="仿宋_GB2312" w:eastAsia="仿宋_GB2312"/>
          <w:sz w:val="32"/>
          <w:szCs w:val="32"/>
          <w:lang w:val="en-US" w:eastAsia="zh-CN"/>
        </w:rPr>
        <w:t>门槛条件为：</w:t>
      </w:r>
      <w:r>
        <w:rPr>
          <w:rFonts w:hint="eastAsia" w:ascii="仿宋_GB2312" w:hAnsi="仿宋_GB2312" w:eastAsia="仿宋_GB2312" w:cs="仿宋_GB2312"/>
          <w:sz w:val="32"/>
          <w:szCs w:val="32"/>
        </w:rPr>
        <w:t>在北京市内工商注册登记且具有独立法人资格，正常开展经营活动</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rPr>
        <w:t>企业划型符合《中小企业划型标准规定》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shd w:val="clear" w:color="auto" w:fill="FFFFFF"/>
        </w:rPr>
        <w:t>企业须未被列入经营异常名录或严重失信主体名单，提供的产品（服务）不属于国家和北京市禁止、限制或淘汰类，同时近三年未发生重大安全（含网络安全、数据安全）、质量、环境污染等事故以及偷漏税等违法违规行为</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不具备独立法人资格的分公司、不在北京市内工商注册登记的事业单位及大型企业，不可以申报。</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问题</w:t>
      </w: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sz w:val="32"/>
          <w:szCs w:val="32"/>
        </w:rPr>
        <w:t>中小企业划型如何确定？</w:t>
      </w:r>
    </w:p>
    <w:p>
      <w:pPr>
        <w:adjustRightInd w:val="0"/>
        <w:snapToGrid w:val="0"/>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答：</w:t>
      </w:r>
      <w:r>
        <w:rPr>
          <w:rFonts w:hint="eastAsia" w:ascii="仿宋_GB2312" w:eastAsia="仿宋_GB2312"/>
          <w:sz w:val="32"/>
          <w:szCs w:val="32"/>
        </w:rPr>
        <w:t>参考《中小企业划型标准规定》(工信部联企业</w:t>
      </w:r>
      <w:r>
        <w:rPr>
          <w:rFonts w:hint="eastAsia" w:ascii="仿宋_GB2312" w:eastAsia="仿宋_GB2312"/>
          <w:sz w:val="32"/>
          <w:szCs w:val="32"/>
          <w:lang w:val="en-US" w:eastAsia="zh-CN"/>
        </w:rPr>
        <w:t>[</w:t>
      </w:r>
      <w:r>
        <w:rPr>
          <w:rFonts w:hint="eastAsia" w:ascii="仿宋_GB2312" w:eastAsia="仿宋_GB2312"/>
          <w:sz w:val="32"/>
          <w:szCs w:val="32"/>
        </w:rPr>
        <w:t>2011</w:t>
      </w:r>
      <w:r>
        <w:rPr>
          <w:rFonts w:hint="eastAsia" w:ascii="仿宋_GB2312" w:eastAsia="仿宋_GB2312"/>
          <w:sz w:val="32"/>
          <w:szCs w:val="32"/>
          <w:lang w:val="en-US" w:eastAsia="zh-CN"/>
        </w:rPr>
        <w:t>]</w:t>
      </w:r>
      <w:r>
        <w:rPr>
          <w:rFonts w:hint="eastAsia" w:ascii="仿宋_GB2312" w:eastAsia="仿宋_GB2312"/>
          <w:sz w:val="32"/>
          <w:szCs w:val="32"/>
        </w:rPr>
        <w:t>300号文件)。</w:t>
      </w:r>
    </w:p>
    <w:p>
      <w:pPr>
        <w:adjustRightInd w:val="0"/>
        <w:snapToGrid w:val="0"/>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sz w:val="32"/>
          <w:szCs w:val="32"/>
        </w:rPr>
        <w:t>问题</w:t>
      </w:r>
      <w:r>
        <w:rPr>
          <w:rFonts w:hint="eastAsia" w:ascii="仿宋_GB2312" w:eastAsia="仿宋_GB2312"/>
          <w:b/>
          <w:sz w:val="32"/>
          <w:szCs w:val="32"/>
          <w:lang w:val="en-US" w:eastAsia="zh-CN"/>
        </w:rPr>
        <w:t>3</w:t>
      </w:r>
      <w:r>
        <w:rPr>
          <w:rFonts w:hint="eastAsia" w:ascii="仿宋_GB2312" w:eastAsia="仿宋_GB2312"/>
          <w:b/>
          <w:sz w:val="32"/>
          <w:szCs w:val="32"/>
        </w:rPr>
        <w:t xml:space="preserve">: </w:t>
      </w:r>
      <w:r>
        <w:rPr>
          <w:rFonts w:hint="eastAsia" w:ascii="仿宋" w:hAnsi="仿宋" w:eastAsia="仿宋"/>
          <w:sz w:val="32"/>
          <w:szCs w:val="32"/>
        </w:rPr>
        <w:t>法人单位基本情况表101-1表</w:t>
      </w:r>
      <w:r>
        <w:rPr>
          <w:rFonts w:hint="eastAsia" w:ascii="仿宋" w:hAnsi="仿宋" w:eastAsia="仿宋"/>
          <w:sz w:val="32"/>
          <w:szCs w:val="32"/>
          <w:lang w:eastAsia="zh-CN"/>
        </w:rPr>
        <w:t>、</w:t>
      </w:r>
      <w:r>
        <w:rPr>
          <w:rFonts w:hint="eastAsia" w:ascii="仿宋" w:hAnsi="仿宋" w:eastAsia="仿宋"/>
          <w:sz w:val="32"/>
          <w:szCs w:val="32"/>
        </w:rPr>
        <w:t>“四下”企业基本情况表111表</w:t>
      </w:r>
      <w:r>
        <w:rPr>
          <w:rFonts w:hint="eastAsia" w:ascii="仿宋_GB2312" w:eastAsia="仿宋_GB2312"/>
          <w:sz w:val="32"/>
          <w:szCs w:val="32"/>
          <w:lang w:val="en-US" w:eastAsia="zh-CN"/>
        </w:rPr>
        <w:t>从哪里找？</w:t>
      </w:r>
    </w:p>
    <w:p>
      <w:pPr>
        <w:adjustRightInd w:val="0"/>
        <w:snapToGrid w:val="0"/>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答：</w:t>
      </w:r>
      <w:r>
        <w:rPr>
          <w:rFonts w:hint="eastAsia" w:ascii="仿宋_GB2312" w:eastAsia="仿宋_GB2312"/>
          <w:sz w:val="32"/>
          <w:szCs w:val="32"/>
          <w:lang w:val="en-US" w:eastAsia="zh-CN"/>
        </w:rPr>
        <w:t>上述表格为企业上报统计局的《调查单位基本情况（101-1表）》（规模以上企业上报）、《</w:t>
      </w:r>
      <w:r>
        <w:rPr>
          <w:rFonts w:hint="eastAsia" w:ascii="仿宋" w:hAnsi="仿宋" w:eastAsia="仿宋"/>
          <w:sz w:val="32"/>
          <w:szCs w:val="32"/>
        </w:rPr>
        <w:t>“四下”企业基本情况表</w:t>
      </w:r>
      <w:r>
        <w:rPr>
          <w:rFonts w:hint="eastAsia" w:ascii="仿宋" w:hAnsi="仿宋" w:eastAsia="仿宋"/>
          <w:sz w:val="32"/>
          <w:szCs w:val="32"/>
          <w:lang w:eastAsia="zh-CN"/>
        </w:rPr>
        <w:t>（</w:t>
      </w:r>
      <w:r>
        <w:rPr>
          <w:rFonts w:hint="eastAsia" w:ascii="仿宋" w:hAnsi="仿宋" w:eastAsia="仿宋"/>
          <w:sz w:val="32"/>
          <w:szCs w:val="32"/>
        </w:rPr>
        <w:t>111表</w:t>
      </w:r>
      <w:r>
        <w:rPr>
          <w:rFonts w:hint="eastAsia" w:ascii="仿宋" w:hAnsi="仿宋" w:eastAsia="仿宋"/>
          <w:sz w:val="32"/>
          <w:szCs w:val="32"/>
          <w:lang w:eastAsia="zh-CN"/>
        </w:rPr>
        <w:t>）</w:t>
      </w:r>
      <w:r>
        <w:rPr>
          <w:rFonts w:hint="eastAsia" w:ascii="仿宋_GB2312" w:eastAsia="仿宋_GB2312"/>
          <w:sz w:val="32"/>
          <w:szCs w:val="32"/>
          <w:lang w:val="en-US" w:eastAsia="zh-CN"/>
        </w:rPr>
        <w:t>》（规模以下企业上报），企业可从统计局网站下载。</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问题</w:t>
      </w:r>
      <w:r>
        <w:rPr>
          <w:rFonts w:hint="eastAsia" w:ascii="仿宋_GB2312" w:eastAsia="仿宋_GB2312"/>
          <w:b/>
          <w:sz w:val="32"/>
          <w:szCs w:val="32"/>
          <w:lang w:val="en-US" w:eastAsia="zh-CN"/>
        </w:rPr>
        <w:t>4</w:t>
      </w:r>
      <w:r>
        <w:rPr>
          <w:rFonts w:hint="eastAsia" w:ascii="仿宋_GB2312" w:eastAsia="仿宋_GB2312"/>
          <w:b/>
          <w:sz w:val="32"/>
          <w:szCs w:val="32"/>
        </w:rPr>
        <w:t>：</w:t>
      </w:r>
      <w:r>
        <w:rPr>
          <w:rFonts w:hint="eastAsia" w:ascii="仿宋_GB2312" w:eastAsia="仿宋_GB2312"/>
          <w:sz w:val="32"/>
          <w:szCs w:val="32"/>
          <w:lang w:val="en-US" w:eastAsia="zh-CN"/>
        </w:rPr>
        <w:t>北京市创新型中小企业的直通车条件是什么</w:t>
      </w:r>
      <w:r>
        <w:rPr>
          <w:rFonts w:hint="eastAsia" w:ascii="仿宋_GB2312" w:eastAsia="仿宋_GB2312"/>
          <w:sz w:val="32"/>
          <w:szCs w:val="32"/>
        </w:rPr>
        <w:t>？</w:t>
      </w:r>
    </w:p>
    <w:p>
      <w:pPr>
        <w:keepNext w:val="0"/>
        <w:keepLines w:val="0"/>
        <w:pageBreakBefore w:val="0"/>
        <w:kinsoku/>
        <w:wordWrap w:val="0"/>
        <w:overflowPunct/>
        <w:topLinePunct w:val="0"/>
        <w:autoSpaceDE/>
        <w:autoSpaceDN/>
        <w:bidi w:val="0"/>
        <w:adjustRightInd/>
        <w:snapToGrid/>
        <w:spacing w:line="560" w:lineRule="exact"/>
        <w:ind w:firstLine="643" w:firstLineChars="200"/>
        <w:textAlignment w:val="auto"/>
        <w:rPr>
          <w:rFonts w:hint="default" w:ascii="仿宋_GB2312" w:eastAsia="仿宋_GB2312"/>
          <w:b/>
          <w:bCs/>
          <w:sz w:val="32"/>
          <w:szCs w:val="32"/>
          <w:lang w:val="en-US"/>
        </w:rPr>
      </w:pPr>
      <w:r>
        <w:rPr>
          <w:rFonts w:hint="eastAsia" w:ascii="仿宋_GB2312" w:eastAsia="仿宋_GB2312"/>
          <w:b/>
          <w:bCs/>
          <w:sz w:val="32"/>
          <w:szCs w:val="32"/>
        </w:rPr>
        <w:t>答：</w:t>
      </w:r>
      <w:r>
        <w:rPr>
          <w:rFonts w:hint="eastAsia" w:ascii="仿宋_GB2312" w:eastAsia="仿宋_GB2312"/>
          <w:sz w:val="32"/>
          <w:szCs w:val="32"/>
          <w:lang w:val="en-US" w:eastAsia="zh-CN"/>
        </w:rPr>
        <w:t>四项直通车条件如下所示，满足其中一项即可通过认定：</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lang w:val="en"/>
        </w:rPr>
      </w:pPr>
      <w:r>
        <w:rPr>
          <w:rFonts w:hint="eastAsia" w:ascii="仿宋_GB2312" w:hAnsi="仿宋_GB2312" w:eastAsia="仿宋_GB2312" w:cs="仿宋_GB2312"/>
          <w:bCs/>
          <w:color w:val="000000"/>
          <w:sz w:val="32"/>
          <w:szCs w:val="32"/>
          <w:lang w:val="en"/>
        </w:rPr>
        <w:t>（一）近三年内获得过国家级、省级科技奖励。</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lang w:val="en"/>
        </w:rPr>
      </w:pPr>
      <w:r>
        <w:rPr>
          <w:rFonts w:hint="eastAsia" w:ascii="仿宋_GB2312" w:hAnsi="仿宋_GB2312" w:eastAsia="仿宋_GB2312" w:cs="仿宋_GB2312"/>
          <w:bCs/>
          <w:color w:val="000000"/>
          <w:sz w:val="32"/>
          <w:szCs w:val="32"/>
          <w:lang w:val="en"/>
        </w:rPr>
        <w:t>（二）获得高新技术企业、国家级技术创新示范企业、知识产权优势企业和知识产权示范企业等荣誉（均为有效期内）。</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lang w:val="en"/>
        </w:rPr>
      </w:pPr>
      <w:r>
        <w:rPr>
          <w:rFonts w:hint="eastAsia" w:ascii="仿宋_GB2312" w:hAnsi="仿宋_GB2312" w:eastAsia="仿宋_GB2312" w:cs="仿宋_GB2312"/>
          <w:bCs/>
          <w:color w:val="000000"/>
          <w:sz w:val="32"/>
          <w:szCs w:val="32"/>
          <w:lang w:val="en"/>
        </w:rPr>
        <w:t>（三）拥有经认定的省部级以上研发机构。</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
        </w:rPr>
      </w:pPr>
      <w:r>
        <w:rPr>
          <w:rFonts w:hint="eastAsia" w:ascii="仿宋_GB2312" w:hAnsi="仿宋_GB2312" w:eastAsia="仿宋_GB2312" w:cs="仿宋_GB2312"/>
          <w:bCs/>
          <w:color w:val="000000"/>
          <w:sz w:val="32"/>
          <w:szCs w:val="32"/>
          <w:lang w:val="en"/>
        </w:rPr>
        <w:t>（四）近三年内新增股权融资总额（合格机构投资者的实缴额）500万元以上。</w:t>
      </w:r>
    </w:p>
    <w:p>
      <w:pPr>
        <w:adjustRightInd w:val="0"/>
        <w:snapToGrid w:val="0"/>
        <w:spacing w:line="560" w:lineRule="exact"/>
        <w:ind w:firstLine="643" w:firstLineChars="200"/>
        <w:rPr>
          <w:rFonts w:hint="default" w:ascii="仿宋_GB2312" w:eastAsia="仿宋_GB2312"/>
          <w:sz w:val="32"/>
          <w:szCs w:val="32"/>
          <w:lang w:val="en-US" w:eastAsia="zh-CN"/>
        </w:rPr>
      </w:pPr>
      <w:r>
        <w:rPr>
          <w:rFonts w:hint="eastAsia" w:ascii="仿宋_GB2312" w:eastAsia="仿宋_GB2312"/>
          <w:b/>
          <w:sz w:val="32"/>
          <w:szCs w:val="32"/>
        </w:rPr>
        <w:t>问题</w:t>
      </w:r>
      <w:r>
        <w:rPr>
          <w:rFonts w:hint="eastAsia" w:ascii="仿宋_GB2312" w:eastAsia="仿宋_GB2312"/>
          <w:b/>
          <w:sz w:val="32"/>
          <w:szCs w:val="32"/>
          <w:lang w:val="en-US" w:eastAsia="zh-CN"/>
        </w:rPr>
        <w:t>5</w:t>
      </w:r>
      <w:r>
        <w:rPr>
          <w:rFonts w:hint="eastAsia" w:ascii="仿宋_GB2312" w:eastAsia="仿宋_GB2312"/>
          <w:b/>
          <w:sz w:val="32"/>
          <w:szCs w:val="32"/>
        </w:rPr>
        <w:t>:</w:t>
      </w:r>
      <w:r>
        <w:rPr>
          <w:rFonts w:hint="eastAsia" w:ascii="仿宋_GB2312" w:eastAsia="仿宋_GB2312"/>
          <w:b w:val="0"/>
          <w:bCs/>
          <w:sz w:val="32"/>
          <w:szCs w:val="32"/>
          <w:lang w:val="en-US" w:eastAsia="zh-CN"/>
        </w:rPr>
        <w:t>如不满足</w:t>
      </w:r>
      <w:r>
        <w:rPr>
          <w:rFonts w:hint="eastAsia" w:ascii="仿宋_GB2312" w:eastAsia="仿宋_GB2312"/>
          <w:sz w:val="32"/>
          <w:szCs w:val="32"/>
          <w:lang w:val="en-US" w:eastAsia="zh-CN"/>
        </w:rPr>
        <w:t>北京市创新型中小企业的直通车条件，怎么通过认定？</w:t>
      </w:r>
    </w:p>
    <w:p>
      <w:pPr>
        <w:spacing w:line="560" w:lineRule="exact"/>
        <w:ind w:firstLine="643" w:firstLineChars="200"/>
        <w:rPr>
          <w:rFonts w:hint="eastAsia" w:ascii="仿宋" w:hAnsi="仿宋" w:eastAsia="仿宋_GB2312"/>
          <w:sz w:val="32"/>
          <w:szCs w:val="32"/>
          <w:lang w:val="en-US" w:eastAsia="zh-CN"/>
        </w:rPr>
      </w:pPr>
      <w:r>
        <w:rPr>
          <w:rFonts w:hint="eastAsia" w:ascii="仿宋_GB2312" w:eastAsia="仿宋_GB2312"/>
          <w:b/>
          <w:bCs/>
          <w:sz w:val="32"/>
          <w:szCs w:val="32"/>
        </w:rPr>
        <w:t>答：</w:t>
      </w:r>
      <w:r>
        <w:rPr>
          <w:rFonts w:hint="eastAsia" w:ascii="仿宋_GB2312" w:eastAsia="仿宋_GB2312"/>
          <w:b w:val="0"/>
          <w:bCs/>
          <w:sz w:val="32"/>
          <w:szCs w:val="32"/>
          <w:lang w:val="en-US" w:eastAsia="zh-CN"/>
        </w:rPr>
        <w:t>如不满足直通车条件，</w:t>
      </w:r>
      <w:r>
        <w:rPr>
          <w:rFonts w:hint="eastAsia" w:ascii="仿宋" w:hAnsi="仿宋" w:eastAsia="仿宋"/>
          <w:sz w:val="32"/>
          <w:szCs w:val="32"/>
        </w:rPr>
        <w:t>根据</w:t>
      </w:r>
      <w:r>
        <w:rPr>
          <w:rFonts w:hint="eastAsia" w:ascii="仿宋" w:hAnsi="仿宋" w:eastAsia="仿宋"/>
          <w:sz w:val="32"/>
          <w:szCs w:val="32"/>
          <w:lang w:val="en-US" w:eastAsia="zh-CN"/>
        </w:rPr>
        <w:t>征集通知中《</w:t>
      </w:r>
      <w:r>
        <w:rPr>
          <w:rFonts w:hint="eastAsia" w:ascii="仿宋" w:hAnsi="仿宋" w:eastAsia="仿宋"/>
          <w:sz w:val="32"/>
          <w:szCs w:val="32"/>
        </w:rPr>
        <w:t>北京市创新型中小企业评价标准</w:t>
      </w:r>
      <w:r>
        <w:rPr>
          <w:rFonts w:hint="eastAsia" w:ascii="仿宋" w:hAnsi="仿宋" w:eastAsia="仿宋"/>
          <w:sz w:val="32"/>
          <w:szCs w:val="32"/>
          <w:lang w:val="en-US" w:eastAsia="zh-CN"/>
        </w:rPr>
        <w:t>》，进行评价指标打分。</w:t>
      </w:r>
      <w:r>
        <w:rPr>
          <w:rFonts w:hint="eastAsia" w:ascii="仿宋_GB2312" w:hAnsi="仿宋_GB2312" w:eastAsia="仿宋_GB2312" w:cs="仿宋_GB2312"/>
          <w:bCs/>
          <w:color w:val="000000"/>
          <w:sz w:val="32"/>
          <w:szCs w:val="32"/>
          <w:lang w:val="en"/>
        </w:rPr>
        <w:t>评价得分达到60分以上（其中创新能力指标得分</w:t>
      </w:r>
      <w:r>
        <w:rPr>
          <w:rFonts w:ascii="仿宋_GB2312" w:hAnsi="仿宋_GB2312" w:eastAsia="仿宋_GB2312" w:cs="仿宋_GB2312"/>
          <w:bCs/>
          <w:color w:val="000000"/>
          <w:sz w:val="32"/>
          <w:szCs w:val="32"/>
        </w:rPr>
        <w:t>不低</w:t>
      </w:r>
      <w:r>
        <w:rPr>
          <w:rFonts w:hint="eastAsia" w:ascii="仿宋_GB2312" w:hAnsi="仿宋_GB2312" w:eastAsia="仿宋_GB2312" w:cs="仿宋_GB2312"/>
          <w:bCs/>
          <w:color w:val="000000"/>
          <w:sz w:val="32"/>
          <w:szCs w:val="32"/>
          <w:lang w:val="en"/>
        </w:rPr>
        <w:t>于20分、成长性指标及专业化指标得分均不低于15分）</w:t>
      </w:r>
      <w:r>
        <w:rPr>
          <w:rFonts w:hint="eastAsia" w:ascii="仿宋_GB2312" w:hAnsi="仿宋_GB2312" w:eastAsia="仿宋_GB2312" w:cs="仿宋_GB2312"/>
          <w:bCs/>
          <w:color w:val="000000"/>
          <w:sz w:val="32"/>
          <w:szCs w:val="32"/>
          <w:lang w:val="en-US" w:eastAsia="zh-CN"/>
        </w:rPr>
        <w:t>即可通过。</w:t>
      </w:r>
    </w:p>
    <w:p>
      <w:pPr>
        <w:adjustRightInd w:val="0"/>
        <w:snapToGrid w:val="0"/>
        <w:spacing w:line="560" w:lineRule="exact"/>
        <w:ind w:firstLine="643" w:firstLineChars="200"/>
        <w:rPr>
          <w:rFonts w:hint="default" w:ascii="仿宋_GB2312" w:eastAsia="仿宋_GB2312"/>
          <w:sz w:val="32"/>
          <w:szCs w:val="32"/>
          <w:lang w:val="en-US" w:eastAsia="zh-CN"/>
        </w:rPr>
      </w:pPr>
      <w:r>
        <w:rPr>
          <w:rFonts w:hint="eastAsia" w:ascii="仿宋_GB2312" w:eastAsia="仿宋_GB2312"/>
          <w:b/>
          <w:sz w:val="32"/>
          <w:szCs w:val="32"/>
        </w:rPr>
        <w:t>问题</w:t>
      </w:r>
      <w:r>
        <w:rPr>
          <w:rFonts w:hint="eastAsia" w:ascii="仿宋_GB2312" w:eastAsia="仿宋_GB2312"/>
          <w:b/>
          <w:sz w:val="32"/>
          <w:szCs w:val="32"/>
          <w:lang w:val="en-US" w:eastAsia="zh-CN"/>
        </w:rPr>
        <w:t>6</w:t>
      </w:r>
      <w:r>
        <w:rPr>
          <w:rFonts w:hint="eastAsia" w:ascii="仿宋_GB2312" w:eastAsia="仿宋_GB2312"/>
          <w:b/>
          <w:sz w:val="32"/>
          <w:szCs w:val="32"/>
        </w:rPr>
        <w:t>:</w:t>
      </w:r>
      <w:r>
        <w:rPr>
          <w:rFonts w:hint="eastAsia" w:ascii="仿宋_GB2312" w:eastAsia="仿宋_GB2312"/>
          <w:sz w:val="32"/>
          <w:szCs w:val="32"/>
          <w:lang w:val="en-US" w:eastAsia="zh-CN"/>
        </w:rPr>
        <w:t>对企业提供的审计报告，有什么要求？</w:t>
      </w:r>
    </w:p>
    <w:p>
      <w:pPr>
        <w:spacing w:line="560" w:lineRule="exact"/>
        <w:ind w:firstLine="643" w:firstLineChars="200"/>
        <w:rPr>
          <w:rFonts w:ascii="仿宋" w:hAnsi="仿宋" w:eastAsia="仿宋"/>
          <w:sz w:val="32"/>
          <w:szCs w:val="32"/>
        </w:rPr>
      </w:pPr>
      <w:r>
        <w:rPr>
          <w:rFonts w:hint="eastAsia" w:ascii="仿宋_GB2312" w:eastAsia="仿宋_GB2312"/>
          <w:b/>
          <w:bCs/>
          <w:sz w:val="32"/>
          <w:szCs w:val="32"/>
        </w:rPr>
        <w:t>答：</w:t>
      </w:r>
      <w:r>
        <w:rPr>
          <w:rFonts w:hint="eastAsia" w:ascii="仿宋" w:hAnsi="仿宋" w:eastAsia="仿宋"/>
          <w:sz w:val="32"/>
          <w:szCs w:val="32"/>
        </w:rPr>
        <w:t>根据《北京市注册会计师协会关于业务报告统一编码报备系统运行的通知》（京会协</w:t>
      </w:r>
      <w:r>
        <w:rPr>
          <w:rFonts w:hint="eastAsia" w:ascii="仿宋" w:hAnsi="仿宋" w:eastAsia="仿宋"/>
          <w:sz w:val="32"/>
          <w:szCs w:val="32"/>
          <w:lang w:val="en-US" w:eastAsia="zh-CN"/>
        </w:rPr>
        <w:t>[</w:t>
      </w:r>
      <w:r>
        <w:rPr>
          <w:rFonts w:hint="eastAsia" w:ascii="仿宋" w:hAnsi="仿宋" w:eastAsia="仿宋"/>
          <w:sz w:val="32"/>
          <w:szCs w:val="32"/>
        </w:rPr>
        <w:t>2021</w:t>
      </w:r>
      <w:r>
        <w:rPr>
          <w:rFonts w:hint="eastAsia" w:ascii="仿宋" w:hAnsi="仿宋" w:eastAsia="仿宋"/>
          <w:sz w:val="32"/>
          <w:szCs w:val="32"/>
          <w:lang w:val="en-US" w:eastAsia="zh-CN"/>
        </w:rPr>
        <w:t>]</w:t>
      </w:r>
      <w:r>
        <w:rPr>
          <w:rFonts w:hint="eastAsia" w:ascii="仿宋" w:hAnsi="仿宋" w:eastAsia="仿宋"/>
          <w:sz w:val="32"/>
          <w:szCs w:val="32"/>
        </w:rPr>
        <w:t>193号），2022年1月1日起，企业提供的北京地区会计师事务所出具的财务审计报告、专项审计报告等，需在北京注协报备系统进行备案。</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问题</w:t>
      </w:r>
      <w:r>
        <w:rPr>
          <w:rFonts w:hint="eastAsia" w:ascii="仿宋_GB2312" w:eastAsia="仿宋_GB2312"/>
          <w:b/>
          <w:sz w:val="32"/>
          <w:szCs w:val="32"/>
          <w:lang w:val="en-US" w:eastAsia="zh-CN"/>
        </w:rPr>
        <w:t>7</w:t>
      </w:r>
      <w:r>
        <w:rPr>
          <w:rFonts w:hint="eastAsia" w:ascii="仿宋_GB2312" w:eastAsia="仿宋_GB2312"/>
          <w:sz w:val="32"/>
          <w:szCs w:val="32"/>
        </w:rPr>
        <w:t>：企业填报系统时</w:t>
      </w:r>
      <w:r>
        <w:rPr>
          <w:rFonts w:hint="eastAsia" w:ascii="仿宋_GB2312" w:eastAsia="仿宋_GB2312"/>
          <w:sz w:val="32"/>
          <w:szCs w:val="32"/>
          <w:lang w:val="en-US" w:eastAsia="zh-CN"/>
        </w:rPr>
        <w:t>哪些填报项需要</w:t>
      </w:r>
      <w:r>
        <w:rPr>
          <w:rFonts w:hint="eastAsia" w:ascii="仿宋_GB2312" w:eastAsia="仿宋_GB2312"/>
          <w:sz w:val="32"/>
          <w:szCs w:val="32"/>
        </w:rPr>
        <w:t>提交证明材料？</w:t>
      </w:r>
    </w:p>
    <w:p>
      <w:pPr>
        <w:adjustRightInd w:val="0"/>
        <w:snapToGrid w:val="0"/>
        <w:spacing w:line="560" w:lineRule="exact"/>
        <w:ind w:firstLine="643" w:firstLineChars="200"/>
        <w:rPr>
          <w:rFonts w:hint="eastAsia" w:ascii="仿宋_GB2312" w:eastAsia="仿宋_GB2312"/>
          <w:b/>
          <w:color w:val="auto"/>
          <w:sz w:val="32"/>
          <w:szCs w:val="32"/>
        </w:rPr>
      </w:pPr>
      <w:r>
        <w:rPr>
          <w:rFonts w:hint="eastAsia" w:ascii="仿宋_GB2312" w:eastAsia="仿宋_GB2312"/>
          <w:b/>
          <w:sz w:val="32"/>
          <w:szCs w:val="32"/>
        </w:rPr>
        <w:t>答：</w:t>
      </w:r>
      <w:r>
        <w:rPr>
          <w:rFonts w:hint="eastAsia" w:ascii="仿宋_GB2312" w:eastAsia="仿宋_GB2312"/>
          <w:sz w:val="32"/>
          <w:szCs w:val="32"/>
        </w:rPr>
        <w:t>企业</w:t>
      </w:r>
      <w:r>
        <w:rPr>
          <w:rFonts w:hint="eastAsia" w:ascii="仿宋_GB2312" w:eastAsia="仿宋_GB2312"/>
          <w:sz w:val="32"/>
          <w:szCs w:val="32"/>
          <w:lang w:val="en-US" w:eastAsia="zh-CN"/>
        </w:rPr>
        <w:t>须按照征集通知中的资料清单，准备佐证材料，以压缩包形式上传，压缩包不能超过500M。</w:t>
      </w:r>
      <w:r>
        <w:rPr>
          <w:rFonts w:hint="eastAsia" w:ascii="仿宋_GB2312" w:eastAsia="仿宋_GB2312"/>
          <w:color w:val="auto"/>
          <w:sz w:val="32"/>
          <w:szCs w:val="32"/>
          <w:lang w:val="en-US" w:eastAsia="zh-CN"/>
        </w:rPr>
        <w:t>如不提交相应证明材料，将影响认定结果。</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问题</w:t>
      </w:r>
      <w:r>
        <w:rPr>
          <w:rFonts w:hint="eastAsia" w:ascii="仿宋_GB2312" w:eastAsia="仿宋_GB2312"/>
          <w:b/>
          <w:sz w:val="32"/>
          <w:szCs w:val="32"/>
          <w:lang w:val="en-US" w:eastAsia="zh-CN"/>
        </w:rPr>
        <w:t>8</w:t>
      </w:r>
      <w:r>
        <w:rPr>
          <w:rFonts w:hint="eastAsia" w:ascii="仿宋_GB2312" w:eastAsia="仿宋_GB2312"/>
          <w:b/>
          <w:sz w:val="32"/>
          <w:szCs w:val="32"/>
        </w:rPr>
        <w:t>：</w:t>
      </w:r>
      <w:r>
        <w:rPr>
          <w:rFonts w:hint="eastAsia" w:ascii="仿宋_GB2312" w:eastAsia="仿宋_GB2312"/>
          <w:sz w:val="32"/>
          <w:szCs w:val="32"/>
        </w:rPr>
        <w:t>保密类合同证明材料的上传方式。</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答：</w:t>
      </w:r>
      <w:r>
        <w:rPr>
          <w:rFonts w:hint="eastAsia" w:ascii="仿宋_GB2312" w:eastAsia="仿宋_GB2312"/>
          <w:b w:val="0"/>
          <w:bCs/>
          <w:sz w:val="32"/>
          <w:szCs w:val="32"/>
          <w:lang w:val="en-US" w:eastAsia="zh-CN"/>
        </w:rPr>
        <w:t>进行脱敏处理，</w:t>
      </w:r>
      <w:r>
        <w:rPr>
          <w:rFonts w:hint="eastAsia" w:ascii="仿宋_GB2312" w:eastAsia="仿宋_GB2312"/>
          <w:sz w:val="32"/>
          <w:szCs w:val="32"/>
        </w:rPr>
        <w:t>以不涉密的形式</w:t>
      </w:r>
      <w:r>
        <w:rPr>
          <w:rFonts w:hint="eastAsia" w:ascii="仿宋_GB2312" w:eastAsia="仿宋_GB2312"/>
          <w:sz w:val="32"/>
          <w:szCs w:val="32"/>
          <w:lang w:val="en-US" w:eastAsia="zh-CN"/>
        </w:rPr>
        <w:t>上传</w:t>
      </w:r>
      <w:r>
        <w:rPr>
          <w:rFonts w:hint="eastAsia" w:ascii="仿宋_GB2312" w:eastAsia="仿宋_GB2312"/>
          <w:sz w:val="32"/>
          <w:szCs w:val="32"/>
        </w:rPr>
        <w:t>。</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问题</w:t>
      </w:r>
      <w:r>
        <w:rPr>
          <w:rFonts w:hint="eastAsia" w:ascii="仿宋_GB2312" w:eastAsia="仿宋_GB2312"/>
          <w:b/>
          <w:sz w:val="32"/>
          <w:szCs w:val="32"/>
          <w:lang w:val="en-US" w:eastAsia="zh-CN"/>
        </w:rPr>
        <w:t>9</w:t>
      </w:r>
      <w:r>
        <w:rPr>
          <w:rFonts w:hint="eastAsia" w:ascii="仿宋_GB2312" w:eastAsia="仿宋_GB2312"/>
          <w:b/>
          <w:sz w:val="32"/>
          <w:szCs w:val="32"/>
        </w:rPr>
        <w:t>：</w:t>
      </w:r>
      <w:r>
        <w:rPr>
          <w:rFonts w:hint="eastAsia" w:ascii="仿宋_GB2312" w:eastAsia="仿宋_GB2312"/>
          <w:sz w:val="32"/>
          <w:szCs w:val="32"/>
        </w:rPr>
        <w:t>企业</w:t>
      </w:r>
      <w:r>
        <w:rPr>
          <w:rFonts w:hint="eastAsia" w:ascii="仿宋_GB2312" w:hAnsi="仿宋_GB2312" w:eastAsia="仿宋_GB2312" w:cs="仿宋_GB2312"/>
          <w:bCs/>
          <w:color w:val="000000"/>
          <w:sz w:val="32"/>
          <w:szCs w:val="32"/>
          <w:lang w:val="en"/>
        </w:rPr>
        <w:t>近三年内新增股权融资总额</w:t>
      </w:r>
      <w:r>
        <w:rPr>
          <w:rFonts w:hint="eastAsia" w:ascii="仿宋_GB2312" w:eastAsia="仿宋_GB2312"/>
          <w:sz w:val="32"/>
          <w:szCs w:val="32"/>
        </w:rPr>
        <w:t>的证明文件，需要提交哪些材料？</w:t>
      </w:r>
      <w:bookmarkStart w:id="0" w:name="_GoBack"/>
      <w:bookmarkEnd w:id="0"/>
    </w:p>
    <w:p>
      <w:pPr>
        <w:adjustRightInd w:val="0"/>
        <w:snapToGrid w:val="0"/>
        <w:spacing w:line="560" w:lineRule="exact"/>
        <w:ind w:firstLine="643" w:firstLineChars="200"/>
        <w:rPr>
          <w:rFonts w:hint="eastAsia" w:ascii="仿宋" w:hAnsi="仿宋" w:eastAsia="仿宋"/>
          <w:sz w:val="32"/>
          <w:szCs w:val="32"/>
        </w:rPr>
      </w:pPr>
      <w:r>
        <w:rPr>
          <w:rFonts w:hint="eastAsia" w:ascii="仿宋_GB2312" w:eastAsia="仿宋_GB2312"/>
          <w:b/>
          <w:sz w:val="32"/>
          <w:szCs w:val="32"/>
        </w:rPr>
        <w:t>答：</w:t>
      </w:r>
      <w:r>
        <w:rPr>
          <w:rFonts w:hint="eastAsia" w:ascii="仿宋" w:hAnsi="仿宋" w:eastAsia="仿宋"/>
          <w:sz w:val="32"/>
          <w:szCs w:val="32"/>
        </w:rPr>
        <w:t>包括但不限于验资报告，增资协议、投资协议及相应的银行到账凭证等</w:t>
      </w:r>
      <w:r>
        <w:rPr>
          <w:rFonts w:hint="eastAsia" w:ascii="仿宋_GB2312" w:eastAsia="仿宋_GB2312"/>
          <w:sz w:val="32"/>
          <w:szCs w:val="32"/>
          <w:lang w:val="en-US" w:eastAsia="zh-CN"/>
        </w:rPr>
        <w:t>，能证明</w:t>
      </w:r>
      <w:r>
        <w:rPr>
          <w:rFonts w:hint="eastAsia" w:ascii="仿宋" w:hAnsi="仿宋" w:eastAsia="仿宋"/>
          <w:sz w:val="32"/>
          <w:szCs w:val="32"/>
        </w:rPr>
        <w:t>新增股权融资比例、投资方是否为合格机构投资者</w:t>
      </w:r>
      <w:r>
        <w:rPr>
          <w:rFonts w:hint="eastAsia" w:ascii="仿宋" w:hAnsi="仿宋" w:eastAsia="仿宋"/>
          <w:sz w:val="32"/>
          <w:szCs w:val="32"/>
          <w:lang w:val="en-US" w:eastAsia="zh-CN"/>
        </w:rPr>
        <w:t>及</w:t>
      </w:r>
      <w:r>
        <w:rPr>
          <w:rFonts w:hint="eastAsia" w:ascii="仿宋" w:hAnsi="仿宋" w:eastAsia="仿宋"/>
          <w:sz w:val="32"/>
          <w:szCs w:val="32"/>
        </w:rPr>
        <w:t>实缴融资额</w:t>
      </w:r>
      <w:r>
        <w:rPr>
          <w:rFonts w:hint="eastAsia" w:ascii="仿宋" w:hAnsi="仿宋" w:eastAsia="仿宋"/>
          <w:sz w:val="32"/>
          <w:szCs w:val="32"/>
          <w:lang w:val="en-US" w:eastAsia="zh-CN"/>
        </w:rPr>
        <w:t>等相关信息</w:t>
      </w:r>
      <w:r>
        <w:rPr>
          <w:rFonts w:hint="eastAsia" w:ascii="仿宋" w:hAnsi="仿宋" w:eastAsia="仿宋"/>
          <w:sz w:val="32"/>
          <w:szCs w:val="32"/>
        </w:rPr>
        <w:t>。</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问题</w:t>
      </w:r>
      <w:r>
        <w:rPr>
          <w:rFonts w:hint="eastAsia" w:ascii="仿宋_GB2312" w:eastAsia="仿宋_GB2312"/>
          <w:b/>
          <w:sz w:val="32"/>
          <w:szCs w:val="32"/>
          <w:lang w:val="en-US" w:eastAsia="zh-CN"/>
        </w:rPr>
        <w:t>10</w:t>
      </w:r>
      <w:r>
        <w:rPr>
          <w:rFonts w:hint="eastAsia" w:ascii="仿宋_GB2312" w:eastAsia="仿宋_GB2312"/>
          <w:b/>
          <w:sz w:val="32"/>
          <w:szCs w:val="32"/>
        </w:rPr>
        <w:t>：</w:t>
      </w:r>
      <w:r>
        <w:rPr>
          <w:rFonts w:hint="eastAsia" w:ascii="仿宋_GB2312" w:hAnsi="仿宋_GB2312" w:eastAsia="仿宋_GB2312" w:cs="仿宋_GB2312"/>
          <w:bCs/>
          <w:color w:val="000000"/>
          <w:sz w:val="32"/>
          <w:szCs w:val="32"/>
          <w:lang w:val="en-US" w:eastAsia="zh-CN"/>
        </w:rPr>
        <w:t>怎么判断企业</w:t>
      </w:r>
      <w:r>
        <w:rPr>
          <w:rFonts w:hint="eastAsia" w:ascii="仿宋_GB2312" w:hAnsi="仿宋_GB2312" w:eastAsia="仿宋_GB2312" w:cs="仿宋_GB2312"/>
          <w:bCs/>
          <w:color w:val="000000"/>
          <w:sz w:val="32"/>
          <w:szCs w:val="32"/>
          <w:lang w:val="en"/>
        </w:rPr>
        <w:t>主导产品所属领域</w:t>
      </w:r>
      <w:r>
        <w:rPr>
          <w:rFonts w:hint="eastAsia" w:ascii="仿宋_GB2312" w:hAnsi="仿宋_GB2312" w:eastAsia="仿宋_GB2312" w:cs="仿宋_GB2312"/>
          <w:bCs/>
          <w:color w:val="000000"/>
          <w:sz w:val="32"/>
          <w:szCs w:val="32"/>
          <w:lang w:val="en-US" w:eastAsia="zh-CN"/>
        </w:rPr>
        <w:t>是否</w:t>
      </w:r>
      <w:r>
        <w:rPr>
          <w:rFonts w:hint="eastAsia" w:ascii="仿宋_GB2312" w:hAnsi="仿宋_GB2312" w:eastAsia="仿宋_GB2312" w:cs="仿宋_GB2312"/>
          <w:bCs/>
          <w:color w:val="000000"/>
          <w:sz w:val="32"/>
          <w:szCs w:val="32"/>
          <w:lang w:val="en"/>
        </w:rPr>
        <w:t>属于《战略性新兴产业分类》</w:t>
      </w:r>
      <w:r>
        <w:rPr>
          <w:rFonts w:hint="eastAsia" w:ascii="仿宋_GB2312" w:eastAsia="仿宋_GB2312"/>
          <w:sz w:val="32"/>
          <w:szCs w:val="32"/>
        </w:rPr>
        <w:t>？</w:t>
      </w:r>
    </w:p>
    <w:p>
      <w:pPr>
        <w:adjustRightInd w:val="0"/>
        <w:snapToGrid w:val="0"/>
        <w:spacing w:line="560" w:lineRule="exact"/>
        <w:ind w:firstLine="643" w:firstLineChars="200"/>
        <w:rPr>
          <w:rFonts w:hint="default" w:ascii="仿宋_GB2312" w:eastAsia="仿宋_GB2312"/>
          <w:b/>
          <w:sz w:val="32"/>
          <w:szCs w:val="32"/>
          <w:lang w:val="en-US" w:eastAsia="zh-CN"/>
        </w:rPr>
      </w:pPr>
      <w:r>
        <w:rPr>
          <w:rFonts w:hint="eastAsia" w:ascii="仿宋_GB2312" w:eastAsia="仿宋_GB2312"/>
          <w:b/>
          <w:sz w:val="32"/>
          <w:szCs w:val="32"/>
        </w:rPr>
        <w:t>答：</w:t>
      </w:r>
      <w:r>
        <w:rPr>
          <w:rFonts w:hint="eastAsia" w:ascii="仿宋_GB2312" w:eastAsia="仿宋_GB2312"/>
          <w:b w:val="0"/>
          <w:bCs/>
          <w:sz w:val="32"/>
          <w:szCs w:val="32"/>
          <w:lang w:val="en-US" w:eastAsia="zh-CN"/>
        </w:rPr>
        <w:t>从网上下载《战略性新兴产业分类（2018）》（国家统计局令第23号），根据企业</w:t>
      </w:r>
      <w:r>
        <w:rPr>
          <w:rFonts w:hint="eastAsia" w:ascii="仿宋" w:hAnsi="仿宋" w:eastAsia="仿宋"/>
          <w:sz w:val="32"/>
          <w:szCs w:val="32"/>
        </w:rPr>
        <w:t>法人单位基本情况表101-1表</w:t>
      </w:r>
      <w:r>
        <w:rPr>
          <w:rFonts w:hint="eastAsia" w:ascii="仿宋" w:hAnsi="仿宋" w:eastAsia="仿宋"/>
          <w:sz w:val="32"/>
          <w:szCs w:val="32"/>
          <w:lang w:val="en-US" w:eastAsia="zh-CN"/>
        </w:rPr>
        <w:t>或</w:t>
      </w:r>
      <w:r>
        <w:rPr>
          <w:rFonts w:hint="eastAsia" w:ascii="仿宋" w:hAnsi="仿宋" w:eastAsia="仿宋"/>
          <w:sz w:val="32"/>
          <w:szCs w:val="32"/>
        </w:rPr>
        <w:t>“四下”企业基本情况表111表</w:t>
      </w:r>
      <w:r>
        <w:rPr>
          <w:rFonts w:hint="eastAsia" w:ascii="仿宋" w:hAnsi="仿宋" w:eastAsia="仿宋"/>
          <w:sz w:val="32"/>
          <w:szCs w:val="32"/>
          <w:lang w:val="en-US" w:eastAsia="zh-CN"/>
        </w:rPr>
        <w:t>中的企业行业代码，进行对比判断</w:t>
      </w:r>
      <w:r>
        <w:rPr>
          <w:rFonts w:hint="eastAsia" w:ascii="仿宋_GB2312" w:eastAsia="仿宋_GB2312"/>
          <w:b/>
          <w:sz w:val="32"/>
          <w:szCs w:val="32"/>
          <w:lang w:val="en-US" w:eastAsia="zh-CN"/>
        </w:rPr>
        <w:t>。</w:t>
      </w:r>
    </w:p>
    <w:p>
      <w:pPr>
        <w:pStyle w:val="2"/>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仿宋" w:hAnsi="仿宋"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B890A"/>
    <w:multiLevelType w:val="singleLevel"/>
    <w:tmpl w:val="0A9B89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TE1YzgyMmE5NmYxMGFkMTIxNjRlZjFlZWEyZGMifQ=="/>
  </w:docVars>
  <w:rsids>
    <w:rsidRoot w:val="00000000"/>
    <w:rsid w:val="0958611F"/>
    <w:rsid w:val="09AA7AAB"/>
    <w:rsid w:val="0BE87F23"/>
    <w:rsid w:val="1058481E"/>
    <w:rsid w:val="176910D4"/>
    <w:rsid w:val="19015E55"/>
    <w:rsid w:val="1D110F7B"/>
    <w:rsid w:val="259A2BAD"/>
    <w:rsid w:val="279508E3"/>
    <w:rsid w:val="2D00587D"/>
    <w:rsid w:val="33A32FC3"/>
    <w:rsid w:val="348151C9"/>
    <w:rsid w:val="3A241712"/>
    <w:rsid w:val="3EEC7338"/>
    <w:rsid w:val="423F2AEA"/>
    <w:rsid w:val="44E44A7E"/>
    <w:rsid w:val="48267C86"/>
    <w:rsid w:val="4CC70A21"/>
    <w:rsid w:val="51F47A26"/>
    <w:rsid w:val="537F4862"/>
    <w:rsid w:val="59284923"/>
    <w:rsid w:val="5AB10D16"/>
    <w:rsid w:val="65812FCF"/>
    <w:rsid w:val="769755B2"/>
    <w:rsid w:val="7A8E3857"/>
    <w:rsid w:val="7B3B25D2"/>
    <w:rsid w:val="7BE23BED"/>
    <w:rsid w:val="7ECA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Lines="100" w:after="50" w:afterLines="50"/>
      <w:outlineLvl w:val="0"/>
    </w:pPr>
    <w:rPr>
      <w:rFonts w:ascii="微软雅黑" w:hAnsi="微软雅黑" w:eastAsia="微软雅黑" w:cs="微软雅黑"/>
      <w:sz w:val="36"/>
      <w:szCs w:val="36"/>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华文新魏" w:eastAsia="华文新魏"/>
      <w:sz w:val="36"/>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6">
    <w:name w:val="toc 3"/>
    <w:basedOn w:val="1"/>
    <w:next w:val="1"/>
    <w:qFormat/>
    <w:uiPriority w:val="39"/>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tabs>
        <w:tab w:val="right" w:leader="dot" w:pos="8296"/>
      </w:tabs>
      <w:spacing w:line="560" w:lineRule="exact"/>
      <w:ind w:firstLine="480" w:firstLineChars="200"/>
    </w:pPr>
  </w:style>
  <w:style w:type="character" w:styleId="13">
    <w:name w:val="FollowedHyperlink"/>
    <w:basedOn w:val="12"/>
    <w:semiHidden/>
    <w:unhideWhenUsed/>
    <w:qFormat/>
    <w:uiPriority w:val="99"/>
    <w:rPr>
      <w:color w:val="800080"/>
      <w:u w:val="single"/>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styleId="15">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
    <w:name w:val="彩色列表 - 强调文字颜色 11"/>
    <w:basedOn w:val="1"/>
    <w:qFormat/>
    <w:uiPriority w:val="99"/>
    <w:pPr>
      <w:ind w:firstLine="420" w:firstLineChars="200"/>
    </w:pPr>
  </w:style>
  <w:style w:type="paragraph" w:customStyle="1" w:styleId="17">
    <w:name w:val="本文正文1"/>
    <w:basedOn w:val="1"/>
    <w:qFormat/>
    <w:uiPriority w:val="0"/>
    <w:pPr>
      <w:ind w:firstLine="560" w:firstLineChars="200"/>
    </w:pPr>
    <w:rPr>
      <w:rFonts w:ascii="宋体" w:hAnsi="宋体"/>
      <w:sz w:val="24"/>
      <w:szCs w:val="28"/>
      <w:lang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1553</Words>
  <Characters>1647</Characters>
  <Lines>0</Lines>
  <Paragraphs>0</Paragraphs>
  <TotalTime>5</TotalTime>
  <ScaleCrop>false</ScaleCrop>
  <LinksUpToDate>false</LinksUpToDate>
  <CharactersWithSpaces>1678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2021-11-23T01:09:00Z</dcterms:created>
  <dc:creator>Levono</dc:creator>
  <cp:lastModifiedBy>lisa</cp:lastModifiedBy>
  <dcterms:modified xsi:type="dcterms:W3CDTF">2022-09-21T05:44:04Z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7040E617F3DA4F298ADF3AB8D2C57AA4</vt:lpwstr>
  </property>
</Properties>
</file>