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5E0B4" w:themeColor="accent6" w:themeTint="66"/>
  <w:body>
    <w:p>
      <w:pPr>
        <w:jc w:val="center"/>
        <w:rPr>
          <w:rFonts w:ascii="仿宋_GB2312" w:eastAsia="华文中宋"/>
          <w:color w:val="000000"/>
          <w:spacing w:val="10"/>
          <w:sz w:val="36"/>
          <w:szCs w:val="36"/>
        </w:rPr>
      </w:pPr>
    </w:p>
    <w:p>
      <w:pPr>
        <w:jc w:val="center"/>
        <w:rPr>
          <w:rFonts w:ascii="方正小标宋简体" w:eastAsia="方正小标宋简体"/>
          <w:color w:val="000000"/>
          <w:spacing w:val="10"/>
          <w:sz w:val="44"/>
          <w:szCs w:val="44"/>
        </w:rPr>
      </w:pPr>
    </w:p>
    <w:p>
      <w:pPr>
        <w:jc w:val="center"/>
        <w:rPr>
          <w:rFonts w:ascii="方正小标宋简体" w:eastAsia="方正小标宋简体"/>
          <w:color w:val="000000"/>
          <w:spacing w:val="10"/>
          <w:sz w:val="44"/>
          <w:szCs w:val="44"/>
        </w:rPr>
      </w:pPr>
    </w:p>
    <w:p>
      <w:pPr>
        <w:jc w:val="center"/>
        <w:rPr>
          <w:rFonts w:ascii="方正小标宋简体" w:eastAsia="方正小标宋简体"/>
          <w:color w:val="000000"/>
          <w:spacing w:val="10"/>
          <w:sz w:val="44"/>
          <w:szCs w:val="44"/>
        </w:rPr>
      </w:pPr>
    </w:p>
    <w:p>
      <w:pPr>
        <w:jc w:val="center"/>
        <w:rPr>
          <w:rFonts w:ascii="方正小标宋简体" w:eastAsia="方正小标宋简体"/>
          <w:color w:val="000000"/>
          <w:spacing w:val="10"/>
          <w:sz w:val="44"/>
          <w:szCs w:val="44"/>
        </w:rPr>
      </w:pPr>
    </w:p>
    <w:p>
      <w:pPr>
        <w:jc w:val="center"/>
        <w:rPr>
          <w:rFonts w:ascii="方正小标宋简体" w:eastAsia="方正小标宋简体"/>
          <w:color w:val="000000"/>
          <w:spacing w:val="10"/>
          <w:sz w:val="44"/>
          <w:szCs w:val="44"/>
        </w:rPr>
      </w:pPr>
      <w:r>
        <w:rPr>
          <w:rFonts w:hint="eastAsia" w:ascii="方正小标宋简体" w:eastAsia="方正小标宋简体"/>
          <w:color w:val="000000"/>
          <w:spacing w:val="10"/>
          <w:sz w:val="44"/>
          <w:szCs w:val="44"/>
        </w:rPr>
        <w:t>通州区建筑工程突发事件信息管理办法</w:t>
      </w:r>
    </w:p>
    <w:p>
      <w:pPr>
        <w:jc w:val="center"/>
        <w:rPr>
          <w:rFonts w:ascii="仿宋_GB2312" w:eastAsia="楷体_GB2312"/>
          <w:color w:val="000000"/>
          <w:spacing w:val="10"/>
          <w:sz w:val="32"/>
        </w:rPr>
      </w:pPr>
    </w:p>
    <w:p>
      <w:pPr>
        <w:ind w:firstLine="2280" w:firstLineChars="600"/>
        <w:rPr>
          <w:rFonts w:ascii="仿宋_GB2312" w:eastAsia="仿宋_GB2312"/>
          <w:color w:val="000000"/>
          <w:spacing w:val="10"/>
          <w:sz w:val="36"/>
        </w:rPr>
      </w:pPr>
    </w:p>
    <w:p>
      <w:pPr>
        <w:ind w:firstLine="2280" w:firstLineChars="600"/>
        <w:rPr>
          <w:rFonts w:ascii="仿宋_GB2312" w:eastAsia="仿宋_GB2312"/>
          <w:color w:val="000000"/>
          <w:spacing w:val="10"/>
          <w:sz w:val="36"/>
        </w:rPr>
      </w:pPr>
    </w:p>
    <w:p>
      <w:pPr>
        <w:ind w:firstLine="2280" w:firstLineChars="600"/>
        <w:rPr>
          <w:rFonts w:ascii="仿宋_GB2312" w:eastAsia="仿宋_GB2312"/>
          <w:color w:val="000000"/>
          <w:spacing w:val="10"/>
          <w:sz w:val="36"/>
        </w:rPr>
      </w:pPr>
    </w:p>
    <w:p>
      <w:pPr>
        <w:ind w:firstLine="2280" w:firstLineChars="600"/>
        <w:rPr>
          <w:rFonts w:ascii="仿宋_GB2312" w:eastAsia="仿宋_GB2312"/>
          <w:color w:val="000000"/>
          <w:spacing w:val="10"/>
          <w:sz w:val="36"/>
        </w:rPr>
      </w:pPr>
    </w:p>
    <w:p>
      <w:pPr>
        <w:ind w:firstLine="2280" w:firstLineChars="600"/>
        <w:rPr>
          <w:rFonts w:ascii="仿宋_GB2312" w:eastAsia="仿宋_GB2312"/>
          <w:color w:val="000000"/>
          <w:spacing w:val="10"/>
          <w:sz w:val="36"/>
        </w:rPr>
      </w:pPr>
    </w:p>
    <w:p>
      <w:pPr>
        <w:rPr>
          <w:rFonts w:ascii="仿宋_GB2312" w:eastAsia="仿宋_GB2312"/>
          <w:color w:val="000000"/>
          <w:spacing w:val="10"/>
          <w:sz w:val="36"/>
        </w:rPr>
      </w:pPr>
    </w:p>
    <w:p>
      <w:pPr>
        <w:ind w:firstLine="2280" w:firstLineChars="600"/>
        <w:rPr>
          <w:rFonts w:ascii="仿宋_GB2312" w:eastAsia="仿宋_GB2312"/>
          <w:color w:val="000000"/>
          <w:spacing w:val="10"/>
          <w:sz w:val="36"/>
        </w:rPr>
      </w:pPr>
    </w:p>
    <w:p>
      <w:pPr>
        <w:ind w:firstLine="2280" w:firstLineChars="600"/>
        <w:rPr>
          <w:rFonts w:ascii="仿宋_GB2312" w:eastAsia="仿宋_GB2312"/>
          <w:color w:val="000000"/>
          <w:spacing w:val="10"/>
          <w:sz w:val="36"/>
        </w:rPr>
      </w:pPr>
    </w:p>
    <w:p>
      <w:pPr>
        <w:ind w:firstLine="2280" w:firstLineChars="600"/>
        <w:rPr>
          <w:rFonts w:ascii="仿宋_GB2312" w:eastAsia="仿宋_GB2312"/>
          <w:color w:val="000000"/>
          <w:spacing w:val="10"/>
          <w:sz w:val="36"/>
        </w:rPr>
      </w:pPr>
    </w:p>
    <w:p>
      <w:pPr>
        <w:ind w:firstLine="1526" w:firstLineChars="400"/>
        <w:rPr>
          <w:rFonts w:ascii="仿宋_GB2312" w:eastAsia="仿宋_GB2312"/>
          <w:b/>
          <w:bCs/>
          <w:color w:val="000000"/>
          <w:spacing w:val="10"/>
          <w:sz w:val="36"/>
        </w:rPr>
      </w:pPr>
      <w:r>
        <w:rPr>
          <w:rFonts w:hint="eastAsia" w:ascii="仿宋_GB2312" w:eastAsia="仿宋_GB2312"/>
          <w:b/>
          <w:bCs/>
          <w:color w:val="000000"/>
          <w:spacing w:val="10"/>
          <w:sz w:val="36"/>
        </w:rPr>
        <w:t>北京市通州区住房和城乡建设委员会</w:t>
      </w:r>
    </w:p>
    <w:p>
      <w:pPr>
        <w:ind w:firstLine="763" w:firstLineChars="200"/>
        <w:rPr>
          <w:rFonts w:ascii="仿宋_GB2312" w:eastAsia="仿宋_GB2312"/>
          <w:b/>
          <w:bCs/>
          <w:color w:val="000000"/>
          <w:spacing w:val="10"/>
          <w:sz w:val="36"/>
        </w:rPr>
      </w:pPr>
      <w:r>
        <w:rPr>
          <w:rFonts w:hint="eastAsia" w:ascii="仿宋_GB2312" w:eastAsia="仿宋_GB2312"/>
          <w:b/>
          <w:bCs/>
          <w:color w:val="000000"/>
          <w:spacing w:val="10"/>
          <w:sz w:val="36"/>
        </w:rPr>
        <w:t>北京市通州区建设工程突发事故应急指挥部</w:t>
      </w:r>
    </w:p>
    <w:p>
      <w:pPr>
        <w:ind w:firstLine="3051" w:firstLineChars="800"/>
        <w:rPr>
          <w:rFonts w:ascii="仿宋_GB2312" w:eastAsia="仿宋_GB2312"/>
          <w:b/>
          <w:bCs/>
          <w:color w:val="000000"/>
          <w:spacing w:val="10"/>
          <w:sz w:val="36"/>
        </w:rPr>
      </w:pPr>
      <w:r>
        <w:rPr>
          <w:rFonts w:hint="eastAsia" w:ascii="仿宋_GB2312" w:eastAsia="仿宋_GB2312"/>
          <w:b/>
          <w:bCs/>
          <w:color w:val="000000"/>
          <w:spacing w:val="10"/>
          <w:sz w:val="36"/>
        </w:rPr>
        <w:t>2022年5月26日</w:t>
      </w:r>
    </w:p>
    <w:p>
      <w:pPr>
        <w:ind w:firstLine="2280" w:firstLineChars="600"/>
        <w:rPr>
          <w:rFonts w:ascii="仿宋_GB2312" w:eastAsia="仿宋_GB2312"/>
          <w:color w:val="000000"/>
          <w:spacing w:val="10"/>
          <w:sz w:val="36"/>
        </w:rPr>
      </w:pPr>
    </w:p>
    <w:p>
      <w:pPr>
        <w:ind w:firstLine="2280" w:firstLineChars="600"/>
        <w:rPr>
          <w:rFonts w:ascii="仿宋_GB2312" w:eastAsia="仿宋_GB2312"/>
          <w:color w:val="000000"/>
          <w:spacing w:val="10"/>
          <w:sz w:val="36"/>
        </w:rPr>
      </w:pPr>
    </w:p>
    <w:p>
      <w:pPr>
        <w:rPr>
          <w:rFonts w:ascii="仿宋_GB2312" w:eastAsia="仿宋_GB2312"/>
          <w:color w:val="000000"/>
          <w:spacing w:val="10"/>
          <w:sz w:val="36"/>
        </w:rPr>
      </w:pPr>
    </w:p>
    <w:p>
      <w:pPr>
        <w:ind w:firstLine="2280" w:firstLineChars="600"/>
        <w:rPr>
          <w:rFonts w:ascii="仿宋_GB2312" w:eastAsia="仿宋_GB2312"/>
          <w:color w:val="000000"/>
          <w:spacing w:val="10"/>
          <w:sz w:val="36"/>
        </w:rPr>
      </w:pPr>
    </w:p>
    <w:p>
      <w:pPr>
        <w:spacing w:line="560" w:lineRule="exact"/>
        <w:jc w:val="center"/>
        <w:rPr>
          <w:rFonts w:ascii="仿宋_GB2312" w:eastAsia="黑体"/>
          <w:color w:val="000000"/>
          <w:spacing w:val="10"/>
          <w:sz w:val="44"/>
          <w:szCs w:val="44"/>
        </w:rPr>
      </w:pPr>
      <w:r>
        <w:rPr>
          <w:rFonts w:hint="eastAsia" w:ascii="仿宋_GB2312" w:eastAsia="黑体"/>
          <w:color w:val="000000"/>
          <w:spacing w:val="10"/>
          <w:sz w:val="44"/>
          <w:szCs w:val="44"/>
        </w:rPr>
        <w:t>目　录</w:t>
      </w:r>
    </w:p>
    <w:p>
      <w:pPr>
        <w:spacing w:line="560" w:lineRule="exact"/>
        <w:jc w:val="center"/>
        <w:rPr>
          <w:rFonts w:ascii="仿宋_GB2312" w:eastAsia="仿宋_GB2312"/>
          <w:color w:val="000000"/>
          <w:spacing w:val="10"/>
          <w:sz w:val="32"/>
        </w:rPr>
      </w:pPr>
    </w:p>
    <w:p>
      <w:pPr>
        <w:numPr>
          <w:ilvl w:val="0"/>
          <w:numId w:val="1"/>
        </w:numPr>
        <w:spacing w:line="560" w:lineRule="exact"/>
        <w:jc w:val="center"/>
        <w:rPr>
          <w:rFonts w:ascii="仿宋_GB2312" w:eastAsia="仿宋_GB2312"/>
          <w:b/>
          <w:bCs/>
          <w:color w:val="000000"/>
          <w:spacing w:val="10"/>
          <w:sz w:val="32"/>
        </w:rPr>
      </w:pPr>
      <w:r>
        <w:rPr>
          <w:rFonts w:hint="eastAsia" w:ascii="仿宋_GB2312" w:eastAsia="仿宋_GB2312"/>
          <w:b/>
          <w:bCs/>
          <w:color w:val="000000"/>
          <w:spacing w:val="10"/>
          <w:sz w:val="32"/>
        </w:rPr>
        <w:t xml:space="preserve">  总　  则</w:t>
      </w:r>
    </w:p>
    <w:p>
      <w:pPr>
        <w:spacing w:line="560" w:lineRule="exact"/>
        <w:jc w:val="center"/>
        <w:rPr>
          <w:rFonts w:ascii="仿宋_GB2312" w:eastAsia="仿宋_GB2312"/>
          <w:b/>
          <w:bCs/>
          <w:color w:val="000000"/>
          <w:spacing w:val="10"/>
          <w:sz w:val="32"/>
        </w:rPr>
      </w:pPr>
    </w:p>
    <w:p>
      <w:pPr>
        <w:numPr>
          <w:ilvl w:val="0"/>
          <w:numId w:val="1"/>
        </w:numPr>
        <w:spacing w:line="560" w:lineRule="exact"/>
        <w:jc w:val="center"/>
        <w:rPr>
          <w:rFonts w:ascii="仿宋_GB2312" w:eastAsia="仿宋_GB2312"/>
          <w:b/>
          <w:bCs/>
          <w:color w:val="000000"/>
          <w:spacing w:val="10"/>
          <w:sz w:val="32"/>
        </w:rPr>
      </w:pPr>
      <w:r>
        <w:rPr>
          <w:rFonts w:hint="eastAsia" w:ascii="仿宋_GB2312" w:eastAsia="仿宋_GB2312"/>
          <w:b/>
          <w:bCs/>
          <w:color w:val="000000"/>
          <w:spacing w:val="10"/>
          <w:sz w:val="32"/>
          <w:lang w:val="en-US" w:eastAsia="zh-CN"/>
        </w:rPr>
        <w:t xml:space="preserve">  </w:t>
      </w:r>
      <w:r>
        <w:rPr>
          <w:rFonts w:hint="eastAsia" w:ascii="仿宋_GB2312" w:eastAsia="仿宋_GB2312"/>
          <w:b/>
          <w:bCs/>
          <w:color w:val="000000"/>
          <w:spacing w:val="10"/>
          <w:sz w:val="32"/>
        </w:rPr>
        <w:t>信息监测</w:t>
      </w:r>
    </w:p>
    <w:p>
      <w:pPr>
        <w:spacing w:line="560" w:lineRule="exact"/>
        <w:jc w:val="center"/>
        <w:rPr>
          <w:rFonts w:ascii="仿宋_GB2312" w:eastAsia="仿宋_GB2312"/>
          <w:b/>
          <w:bCs/>
          <w:color w:val="000000"/>
          <w:spacing w:val="10"/>
          <w:sz w:val="32"/>
        </w:rPr>
      </w:pPr>
    </w:p>
    <w:p>
      <w:pPr>
        <w:numPr>
          <w:ilvl w:val="0"/>
          <w:numId w:val="1"/>
        </w:numPr>
        <w:spacing w:line="560" w:lineRule="exact"/>
        <w:jc w:val="center"/>
        <w:rPr>
          <w:rFonts w:ascii="仿宋_GB2312" w:eastAsia="仿宋_GB2312"/>
          <w:b/>
          <w:bCs/>
          <w:color w:val="000000"/>
          <w:spacing w:val="10"/>
          <w:sz w:val="32"/>
        </w:rPr>
      </w:pPr>
      <w:r>
        <w:rPr>
          <w:rFonts w:hint="eastAsia" w:ascii="仿宋_GB2312" w:eastAsia="仿宋_GB2312"/>
          <w:b/>
          <w:bCs/>
          <w:color w:val="000000"/>
          <w:spacing w:val="10"/>
          <w:sz w:val="32"/>
          <w:lang w:val="en-US" w:eastAsia="zh-CN"/>
        </w:rPr>
        <w:t xml:space="preserve">  </w:t>
      </w:r>
      <w:r>
        <w:rPr>
          <w:rFonts w:hint="eastAsia" w:ascii="仿宋_GB2312" w:eastAsia="仿宋_GB2312"/>
          <w:b/>
          <w:bCs/>
          <w:color w:val="000000"/>
          <w:spacing w:val="10"/>
          <w:sz w:val="32"/>
        </w:rPr>
        <w:t>信息报送</w:t>
      </w:r>
    </w:p>
    <w:p>
      <w:pPr>
        <w:spacing w:line="560" w:lineRule="exact"/>
        <w:jc w:val="center"/>
        <w:rPr>
          <w:rFonts w:ascii="仿宋_GB2312" w:eastAsia="仿宋_GB2312"/>
          <w:b/>
          <w:bCs/>
          <w:color w:val="000000"/>
          <w:spacing w:val="10"/>
          <w:sz w:val="32"/>
        </w:rPr>
      </w:pPr>
    </w:p>
    <w:p>
      <w:pPr>
        <w:numPr>
          <w:ilvl w:val="0"/>
          <w:numId w:val="1"/>
        </w:numPr>
        <w:spacing w:line="560" w:lineRule="exact"/>
        <w:jc w:val="center"/>
        <w:rPr>
          <w:rFonts w:ascii="仿宋_GB2312" w:eastAsia="仿宋_GB2312"/>
          <w:b/>
          <w:bCs/>
          <w:color w:val="000000"/>
          <w:spacing w:val="10"/>
          <w:sz w:val="32"/>
        </w:rPr>
      </w:pPr>
      <w:r>
        <w:rPr>
          <w:rFonts w:hint="eastAsia" w:ascii="仿宋_GB2312" w:eastAsia="仿宋_GB2312"/>
          <w:b/>
          <w:bCs/>
          <w:color w:val="000000"/>
          <w:spacing w:val="10"/>
          <w:sz w:val="32"/>
        </w:rPr>
        <w:t xml:space="preserve">  保障措施</w:t>
      </w:r>
    </w:p>
    <w:p>
      <w:pPr>
        <w:spacing w:line="560" w:lineRule="exact"/>
        <w:jc w:val="center"/>
        <w:rPr>
          <w:rFonts w:ascii="仿宋_GB2312" w:eastAsia="仿宋_GB2312"/>
          <w:b/>
          <w:bCs/>
          <w:color w:val="000000"/>
          <w:spacing w:val="10"/>
          <w:sz w:val="32"/>
        </w:rPr>
      </w:pPr>
    </w:p>
    <w:p>
      <w:pPr>
        <w:spacing w:line="560" w:lineRule="exact"/>
        <w:jc w:val="center"/>
        <w:rPr>
          <w:rFonts w:ascii="仿宋_GB2312" w:eastAsia="仿宋_GB2312"/>
          <w:b/>
          <w:bCs/>
          <w:color w:val="000000"/>
          <w:spacing w:val="10"/>
          <w:sz w:val="32"/>
        </w:rPr>
      </w:pPr>
      <w:r>
        <w:rPr>
          <w:rFonts w:hint="eastAsia" w:ascii="仿宋_GB2312" w:eastAsia="仿宋_GB2312"/>
          <w:b/>
          <w:bCs/>
          <w:color w:val="000000"/>
          <w:spacing w:val="10"/>
          <w:sz w:val="32"/>
        </w:rPr>
        <w:t>第五章   附  　则</w:t>
      </w:r>
    </w:p>
    <w:p>
      <w:pPr>
        <w:spacing w:line="560" w:lineRule="exact"/>
        <w:rPr>
          <w:rFonts w:ascii="仿宋_GB2312" w:eastAsia="仿宋_GB2312"/>
          <w:color w:val="000000"/>
          <w:spacing w:val="10"/>
          <w:sz w:val="32"/>
        </w:rPr>
      </w:pPr>
    </w:p>
    <w:p>
      <w:pPr>
        <w:spacing w:before="156" w:beforeLines="50" w:after="156" w:afterLines="50" w:line="560" w:lineRule="exact"/>
        <w:jc w:val="center"/>
        <w:textAlignment w:val="baseline"/>
        <w:rPr>
          <w:rFonts w:ascii="仿宋_GB2312" w:eastAsia="仿宋_GB2312"/>
          <w:color w:val="000000"/>
          <w:spacing w:val="10"/>
          <w:sz w:val="32"/>
        </w:rPr>
      </w:pPr>
      <w:r>
        <w:rPr>
          <w:rFonts w:ascii="仿宋_GB2312" w:eastAsia="仿宋_GB2312"/>
          <w:color w:val="000000"/>
          <w:spacing w:val="10"/>
          <w:sz w:val="32"/>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outlineLvl w:val="9"/>
        <w:rPr>
          <w:rFonts w:ascii="仿宋_GB2312" w:eastAsia="黑体"/>
          <w:color w:val="000000"/>
          <w:sz w:val="32"/>
        </w:rPr>
      </w:pPr>
      <w:r>
        <w:rPr>
          <w:rFonts w:hint="eastAsia" w:ascii="仿宋_GB2312" w:eastAsia="黑体"/>
          <w:color w:val="000000"/>
          <w:sz w:val="32"/>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outlineLvl w:val="9"/>
        <w:rPr>
          <w:rFonts w:ascii="仿宋_GB2312" w:eastAsia="仿宋_GB2312"/>
          <w:color w:val="000000"/>
          <w:sz w:val="32"/>
        </w:rPr>
      </w:pPr>
      <w:r>
        <w:rPr>
          <w:rFonts w:hint="eastAsia" w:ascii="仿宋_GB2312" w:eastAsia="黑体"/>
          <w:color w:val="000000"/>
          <w:sz w:val="32"/>
        </w:rPr>
        <w:t>第一条</w:t>
      </w:r>
      <w:r>
        <w:rPr>
          <w:rFonts w:hint="eastAsia" w:ascii="仿宋_GB2312" w:eastAsia="仿宋_GB2312"/>
          <w:color w:val="000000"/>
          <w:sz w:val="32"/>
        </w:rPr>
        <w:t>　为了规范全区建筑工程突发事件信息管理工作，确保区住房和城乡建设委、区建筑工程事故应急指挥部及时掌握相关信息，科学决策，有效预防和处置突发事件，确保人民群众生命财产安全和全区安全稳定，依据《中华人民共和国突发事件应对法》、《北京市实施〈中华人民共和国突发事件应对法〉办法》、《北京市突发事件总体应急预案》等有关法律、法规和文件规定，结合本区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outlineLvl w:val="9"/>
        <w:rPr>
          <w:rFonts w:ascii="仿宋_GB2312" w:eastAsia="仿宋_GB2312"/>
          <w:color w:val="000000"/>
          <w:sz w:val="32"/>
        </w:rPr>
      </w:pPr>
      <w:r>
        <w:rPr>
          <w:rFonts w:hint="eastAsia" w:ascii="仿宋_GB2312" w:eastAsia="黑体"/>
          <w:color w:val="000000"/>
          <w:sz w:val="32"/>
        </w:rPr>
        <w:t xml:space="preserve">第二条  </w:t>
      </w:r>
      <w:r>
        <w:rPr>
          <w:rFonts w:hint="eastAsia" w:ascii="仿宋_GB2312" w:eastAsia="仿宋_GB2312"/>
          <w:color w:val="000000"/>
          <w:sz w:val="32"/>
        </w:rPr>
        <w:t>本办法适用于本区行政区域内</w:t>
      </w:r>
      <w:r>
        <w:rPr>
          <w:rFonts w:ascii="仿宋_GB2312" w:eastAsia="仿宋_GB2312"/>
          <w:color w:val="000000"/>
          <w:sz w:val="32"/>
        </w:rPr>
        <w:t>房屋建筑及市政基础设施在建工程（以下简称在建工程</w:t>
      </w:r>
      <w:r>
        <w:rPr>
          <w:rFonts w:hint="eastAsia" w:ascii="仿宋_GB2312" w:eastAsia="仿宋_GB2312"/>
          <w:color w:val="000000"/>
          <w:sz w:val="32"/>
        </w:rPr>
        <w:t>,</w:t>
      </w:r>
      <w:r>
        <w:rPr>
          <w:rFonts w:ascii="仿宋_GB2312" w:eastAsia="仿宋_GB2312"/>
          <w:color w:val="000000"/>
          <w:sz w:val="32"/>
        </w:rPr>
        <w:t>不含铁路、水利、交通</w:t>
      </w:r>
      <w:r>
        <w:rPr>
          <w:rFonts w:hint="eastAsia" w:ascii="仿宋_GB2312" w:eastAsia="仿宋_GB2312"/>
          <w:color w:val="000000"/>
          <w:sz w:val="32"/>
        </w:rPr>
        <w:t>、园林绿化</w:t>
      </w:r>
      <w:r>
        <w:rPr>
          <w:rFonts w:ascii="仿宋_GB2312" w:eastAsia="仿宋_GB2312"/>
          <w:color w:val="000000"/>
          <w:sz w:val="32"/>
        </w:rPr>
        <w:t>等专业工程）</w:t>
      </w:r>
      <w:r>
        <w:rPr>
          <w:rFonts w:hint="eastAsia" w:ascii="仿宋_GB2312" w:eastAsia="仿宋_GB2312"/>
          <w:color w:val="000000"/>
          <w:sz w:val="32"/>
        </w:rPr>
        <w:t>突发事件信息收集、分析、处理、报送和发布等管理活动。本办法所指</w:t>
      </w:r>
      <w:r>
        <w:rPr>
          <w:rFonts w:hint="eastAsia" w:ascii="仿宋_GB2312" w:eastAsia="仿宋_GB2312"/>
          <w:color w:val="000000"/>
          <w:sz w:val="32"/>
          <w:lang w:val="en-US" w:eastAsia="zh-CN"/>
        </w:rPr>
        <w:t>突发事件和应急管理事件</w:t>
      </w:r>
      <w:r>
        <w:rPr>
          <w:rFonts w:hint="eastAsia" w:ascii="仿宋_GB2312" w:eastAsia="仿宋_GB2312"/>
          <w:color w:val="000000"/>
          <w:sz w:val="32"/>
        </w:rPr>
        <w:t>信息包括信息监测、信息报送、</w:t>
      </w:r>
      <w:r>
        <w:rPr>
          <w:rFonts w:hint="eastAsia" w:ascii="仿宋_GB2312" w:eastAsia="仿宋_GB2312"/>
          <w:color w:val="000000"/>
          <w:sz w:val="32"/>
          <w:highlight w:val="none"/>
        </w:rPr>
        <w:t>信息发布</w:t>
      </w:r>
      <w:r>
        <w:rPr>
          <w:rFonts w:hint="eastAsia" w:ascii="仿宋_GB2312" w:eastAsia="仿宋_GB2312"/>
          <w:color w:val="000000"/>
          <w:sz w:val="32"/>
        </w:rPr>
        <w:t>、保障措施等应对全过程工作信息。</w:t>
      </w:r>
    </w:p>
    <w:p>
      <w:pPr>
        <w:keepNext w:val="0"/>
        <w:keepLines w:val="0"/>
        <w:pageBreakBefore w:val="0"/>
        <w:widowControl w:val="0"/>
        <w:kinsoku/>
        <w:wordWrap/>
        <w:overflowPunct/>
        <w:topLinePunct w:val="0"/>
        <w:autoSpaceDE/>
        <w:autoSpaceDN/>
        <w:bidi w:val="0"/>
        <w:adjustRightInd/>
        <w:snapToGrid/>
        <w:spacing w:line="600" w:lineRule="exact"/>
        <w:ind w:left="-2" w:leftChars="-1" w:firstLine="720"/>
        <w:outlineLvl w:val="9"/>
        <w:rPr>
          <w:rFonts w:ascii="仿宋_GB2312" w:eastAsia="仿宋_GB2312"/>
          <w:color w:val="000000"/>
          <w:sz w:val="32"/>
        </w:rPr>
      </w:pPr>
      <w:r>
        <w:rPr>
          <w:rFonts w:hint="eastAsia" w:ascii="仿宋_GB2312" w:eastAsia="黑体"/>
          <w:color w:val="000000"/>
          <w:sz w:val="32"/>
        </w:rPr>
        <w:t xml:space="preserve">第三条 </w:t>
      </w:r>
      <w:r>
        <w:rPr>
          <w:rFonts w:hint="eastAsia" w:ascii="仿宋_GB2312" w:eastAsia="仿宋_GB2312"/>
          <w:color w:val="000000"/>
          <w:sz w:val="32"/>
        </w:rPr>
        <w:t xml:space="preserve"> 区住房和城乡建设委、区建筑工程事故应急指挥部办公室负责全区建筑工程突发事件信息的综合管理工作，并负责向市住建委应急处、区应急办报送突发事件信息。应急队伍、建设单位、施工单位、监理单位（以下简称“各单位”）负责辖区内本系统突发事件信息报送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outlineLvl w:val="9"/>
        <w:rPr>
          <w:rFonts w:ascii="仿宋_GB2312" w:eastAsia="仿宋_GB2312"/>
          <w:color w:val="000000"/>
          <w:sz w:val="32"/>
        </w:rPr>
      </w:pPr>
      <w:r>
        <w:rPr>
          <w:rFonts w:hint="eastAsia" w:ascii="仿宋_GB2312" w:eastAsia="黑体"/>
          <w:color w:val="000000"/>
          <w:sz w:val="32"/>
        </w:rPr>
        <w:t xml:space="preserve">第四条  </w:t>
      </w:r>
      <w:r>
        <w:rPr>
          <w:rFonts w:hint="eastAsia" w:ascii="仿宋_GB2312" w:eastAsia="仿宋_GB2312"/>
          <w:color w:val="000000"/>
          <w:sz w:val="32"/>
        </w:rPr>
        <w:t>突发事件信息报送工作坚持“早发现、早报告、早控制、早解决”的方针与“快报事实、慎报原因、实事求是、跟踪续报”的原则，强化突发事件信息</w:t>
      </w:r>
      <w:r>
        <w:rPr>
          <w:rFonts w:hint="eastAsia" w:ascii="仿宋_GB2312" w:eastAsia="仿宋_GB2312"/>
          <w:sz w:val="32"/>
          <w:szCs w:val="32"/>
        </w:rPr>
        <w:t>首报、续报和终报的全过程管理</w:t>
      </w:r>
      <w:r>
        <w:rPr>
          <w:rFonts w:hint="eastAsia" w:ascii="仿宋_GB2312" w:eastAsia="仿宋_GB2312"/>
          <w:color w:val="000000"/>
          <w:sz w:val="32"/>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outlineLvl w:val="9"/>
        <w:rPr>
          <w:rFonts w:ascii="仿宋_GB2312" w:eastAsia="黑体"/>
          <w:color w:val="000000"/>
          <w:sz w:val="32"/>
        </w:rPr>
      </w:pPr>
      <w:r>
        <w:rPr>
          <w:rFonts w:hint="eastAsia" w:ascii="仿宋_GB2312" w:eastAsia="黑体"/>
          <w:color w:val="000000"/>
          <w:sz w:val="32"/>
        </w:rPr>
        <w:t>第二章　　信息的监测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outlineLvl w:val="9"/>
        <w:rPr>
          <w:rFonts w:ascii="仿宋_GB2312" w:eastAsia="仿宋_GB2312"/>
          <w:color w:val="000000"/>
          <w:sz w:val="32"/>
        </w:rPr>
      </w:pPr>
      <w:r>
        <w:rPr>
          <w:rFonts w:hint="eastAsia" w:ascii="仿宋_GB2312" w:eastAsia="黑体"/>
          <w:color w:val="000000"/>
          <w:sz w:val="32"/>
        </w:rPr>
        <w:t>第</w:t>
      </w:r>
      <w:r>
        <w:rPr>
          <w:rFonts w:hint="eastAsia" w:ascii="仿宋_GB2312" w:eastAsia="黑体"/>
          <w:color w:val="000000"/>
          <w:sz w:val="32"/>
          <w:lang w:val="en-US" w:eastAsia="zh-CN"/>
        </w:rPr>
        <w:t>五</w:t>
      </w:r>
      <w:r>
        <w:rPr>
          <w:rFonts w:hint="eastAsia" w:ascii="仿宋_GB2312" w:eastAsia="黑体"/>
          <w:color w:val="000000"/>
          <w:sz w:val="32"/>
        </w:rPr>
        <w:t xml:space="preserve">条 </w:t>
      </w:r>
      <w:r>
        <w:rPr>
          <w:rFonts w:hint="eastAsia" w:ascii="仿宋_GB2312" w:eastAsia="仿宋_GB2312"/>
          <w:color w:val="000000"/>
          <w:sz w:val="32"/>
        </w:rPr>
        <w:t xml:space="preserve"> 需要收集的突发事件类信息包括：</w:t>
      </w:r>
    </w:p>
    <w:p>
      <w:pPr>
        <w:keepNext w:val="0"/>
        <w:keepLines w:val="0"/>
        <w:pageBreakBefore w:val="0"/>
        <w:widowControl w:val="0"/>
        <w:kinsoku/>
        <w:wordWrap/>
        <w:overflowPunct/>
        <w:topLinePunct w:val="0"/>
        <w:autoSpaceDE/>
        <w:autoSpaceDN/>
        <w:bidi w:val="0"/>
        <w:adjustRightInd/>
        <w:snapToGrid/>
        <w:spacing w:line="600" w:lineRule="exact"/>
        <w:ind w:right="206" w:rightChars="98" w:firstLine="640" w:firstLineChars="200"/>
        <w:outlineLvl w:val="9"/>
        <w:rPr>
          <w:rFonts w:ascii="仿宋_GB2312" w:eastAsia="仿宋_GB2312"/>
          <w:color w:val="000000"/>
          <w:sz w:val="32"/>
        </w:rPr>
      </w:pPr>
      <w:r>
        <w:rPr>
          <w:rFonts w:hint="eastAsia" w:ascii="仿宋_GB2312" w:eastAsia="仿宋_GB2312"/>
          <w:color w:val="000000"/>
          <w:sz w:val="32"/>
        </w:rPr>
        <w:t>（一）事故灾难类：建筑工程事故。</w:t>
      </w:r>
    </w:p>
    <w:p>
      <w:pPr>
        <w:keepNext w:val="0"/>
        <w:keepLines w:val="0"/>
        <w:pageBreakBefore w:val="0"/>
        <w:widowControl w:val="0"/>
        <w:kinsoku/>
        <w:wordWrap/>
        <w:overflowPunct/>
        <w:topLinePunct w:val="0"/>
        <w:autoSpaceDE/>
        <w:autoSpaceDN/>
        <w:bidi w:val="0"/>
        <w:adjustRightInd/>
        <w:snapToGrid/>
        <w:spacing w:line="600" w:lineRule="exact"/>
        <w:ind w:right="206" w:rightChars="98" w:firstLine="640" w:firstLineChars="200"/>
        <w:outlineLvl w:val="9"/>
        <w:rPr>
          <w:rFonts w:ascii="仿宋_GB2312" w:eastAsia="仿宋_GB2312"/>
          <w:color w:val="000000"/>
          <w:sz w:val="32"/>
        </w:rPr>
      </w:pPr>
      <w:r>
        <w:rPr>
          <w:rFonts w:hint="eastAsia" w:ascii="仿宋_GB2312" w:eastAsia="仿宋_GB2312"/>
          <w:color w:val="000000"/>
          <w:sz w:val="32"/>
        </w:rPr>
        <w:t>（二）公共卫生事件类：传染病疫情；群体性不明原因疾病，以及其他严重影响公众健康的事件。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outlineLvl w:val="9"/>
        <w:rPr>
          <w:rFonts w:ascii="仿宋_GB2312" w:eastAsia="仿宋_GB2312"/>
          <w:color w:val="000000"/>
          <w:sz w:val="32"/>
        </w:rPr>
      </w:pPr>
      <w:r>
        <w:rPr>
          <w:rFonts w:hint="eastAsia" w:ascii="仿宋_GB2312" w:eastAsia="仿宋_GB2312"/>
          <w:color w:val="000000"/>
          <w:sz w:val="32"/>
        </w:rPr>
        <w:t>（三）社会安全事件类：群体性上访事件等。</w:t>
      </w:r>
    </w:p>
    <w:p>
      <w:pPr>
        <w:keepNext w:val="0"/>
        <w:keepLines w:val="0"/>
        <w:pageBreakBefore w:val="0"/>
        <w:widowControl w:val="0"/>
        <w:kinsoku/>
        <w:wordWrap/>
        <w:overflowPunct/>
        <w:topLinePunct w:val="0"/>
        <w:autoSpaceDE/>
        <w:autoSpaceDN/>
        <w:bidi w:val="0"/>
        <w:adjustRightInd/>
        <w:snapToGrid/>
        <w:spacing w:line="600" w:lineRule="exact"/>
        <w:ind w:right="206" w:rightChars="98" w:firstLine="640" w:firstLineChars="200"/>
        <w:outlineLvl w:val="9"/>
        <w:rPr>
          <w:rFonts w:ascii="仿宋_GB2312" w:eastAsia="仿宋_GB2312"/>
          <w:color w:val="000000"/>
          <w:sz w:val="32"/>
        </w:rPr>
      </w:pPr>
      <w:r>
        <w:rPr>
          <w:rFonts w:hint="eastAsia" w:ascii="仿宋_GB2312" w:eastAsia="仿宋_GB2312"/>
          <w:color w:val="000000"/>
          <w:sz w:val="32"/>
        </w:rPr>
        <w:t>（四）可能引发突发事件的监测预警信息，可能影响安全稳定的敏感信息和苗头性、倾向性信息。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outlineLvl w:val="9"/>
        <w:rPr>
          <w:rFonts w:ascii="仿宋_GB2312" w:eastAsia="仿宋_GB2312"/>
          <w:color w:val="000000"/>
          <w:sz w:val="32"/>
        </w:rPr>
      </w:pPr>
      <w:r>
        <w:rPr>
          <w:rFonts w:hint="eastAsia" w:ascii="仿宋_GB2312" w:eastAsia="仿宋_GB2312"/>
          <w:color w:val="000000"/>
          <w:sz w:val="32"/>
        </w:rPr>
        <w:t>（五）其他应向区住房和城乡建设委、区建筑工程事故应急指挥部报送的突发事件信息。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outlineLvl w:val="9"/>
        <w:rPr>
          <w:rFonts w:ascii="仿宋_GB2312" w:eastAsia="仿宋_GB2312"/>
          <w:color w:val="000000"/>
          <w:sz w:val="32"/>
        </w:rPr>
      </w:pPr>
      <w:r>
        <w:rPr>
          <w:rFonts w:hint="eastAsia" w:ascii="仿宋_GB2312" w:eastAsia="黑体"/>
          <w:color w:val="000000"/>
          <w:sz w:val="32"/>
        </w:rPr>
        <w:t>第</w:t>
      </w:r>
      <w:r>
        <w:rPr>
          <w:rFonts w:hint="eastAsia" w:ascii="仿宋_GB2312" w:eastAsia="黑体"/>
          <w:color w:val="000000"/>
          <w:sz w:val="32"/>
          <w:lang w:eastAsia="zh-CN"/>
        </w:rPr>
        <w:t>六</w:t>
      </w:r>
      <w:r>
        <w:rPr>
          <w:rFonts w:hint="eastAsia" w:ascii="仿宋_GB2312" w:eastAsia="黑体"/>
          <w:color w:val="000000"/>
          <w:sz w:val="32"/>
        </w:rPr>
        <w:t xml:space="preserve">条 </w:t>
      </w:r>
      <w:r>
        <w:rPr>
          <w:rFonts w:hint="eastAsia" w:ascii="仿宋_GB2312" w:eastAsia="仿宋_GB2312"/>
          <w:color w:val="000000"/>
          <w:sz w:val="32"/>
        </w:rPr>
        <w:t xml:space="preserve"> 需要收集的应急管理信息包括：</w:t>
      </w:r>
    </w:p>
    <w:p>
      <w:pPr>
        <w:keepNext w:val="0"/>
        <w:keepLines w:val="0"/>
        <w:pageBreakBefore w:val="0"/>
        <w:widowControl w:val="0"/>
        <w:kinsoku/>
        <w:wordWrap/>
        <w:overflowPunct/>
        <w:topLinePunct w:val="0"/>
        <w:autoSpaceDE/>
        <w:autoSpaceDN/>
        <w:bidi w:val="0"/>
        <w:adjustRightInd/>
        <w:snapToGrid/>
        <w:spacing w:line="600" w:lineRule="exact"/>
        <w:ind w:right="206" w:rightChars="98" w:firstLine="640" w:firstLineChars="200"/>
        <w:outlineLvl w:val="9"/>
        <w:rPr>
          <w:rFonts w:ascii="仿宋_GB2312" w:eastAsia="仿宋_GB2312"/>
          <w:color w:val="000000"/>
          <w:sz w:val="32"/>
        </w:rPr>
      </w:pPr>
      <w:r>
        <w:rPr>
          <w:rFonts w:hint="eastAsia" w:ascii="仿宋_GB2312" w:eastAsia="仿宋_GB2312"/>
          <w:color w:val="000000"/>
          <w:sz w:val="32"/>
        </w:rPr>
        <w:t>（一）国家或本市、区应急管理工作会议召开和应急管理工作重大决策出台后，本单位的贯彻落实情况、取得的经验、存在的问题及相关工作建议。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outlineLvl w:val="9"/>
        <w:rPr>
          <w:rFonts w:ascii="仿宋_GB2312" w:eastAsia="仿宋_GB2312"/>
          <w:color w:val="000000"/>
          <w:sz w:val="32"/>
        </w:rPr>
      </w:pPr>
      <w:r>
        <w:rPr>
          <w:rFonts w:hint="eastAsia" w:ascii="仿宋_GB2312" w:eastAsia="仿宋_GB2312"/>
          <w:color w:val="000000"/>
          <w:sz w:val="32"/>
        </w:rPr>
        <w:t>（二）党和国家领导同志视察，市委、市政府，区委、区政府领导同志检查、指导应急工作、开展调查研究时的重要讲话和活动情况，以及贯彻落实各级领导指示的有关情况。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outlineLvl w:val="9"/>
        <w:rPr>
          <w:rFonts w:ascii="仿宋_GB2312" w:eastAsia="仿宋_GB2312"/>
          <w:color w:val="000000"/>
          <w:sz w:val="32"/>
        </w:rPr>
      </w:pPr>
      <w:r>
        <w:rPr>
          <w:rFonts w:hint="eastAsia" w:ascii="仿宋_GB2312" w:eastAsia="仿宋_GB2312"/>
          <w:color w:val="000000"/>
          <w:sz w:val="32"/>
        </w:rPr>
        <w:t>（三）突发事件应对法律、法规贯彻落实和宣教培训等方面的工作情况；应急预案制定、修订、演练等方面情况；应急体制、机制建设等方面情况。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outlineLvl w:val="9"/>
        <w:rPr>
          <w:rFonts w:ascii="仿宋_GB2312" w:eastAsia="仿宋_GB2312"/>
          <w:color w:val="000000"/>
          <w:sz w:val="32"/>
        </w:rPr>
      </w:pPr>
      <w:r>
        <w:rPr>
          <w:rFonts w:hint="eastAsia" w:ascii="仿宋_GB2312" w:eastAsia="仿宋_GB2312"/>
          <w:color w:val="000000"/>
          <w:sz w:val="32"/>
        </w:rPr>
        <w:t>（四）区委、区政府、区应急委和区住房和城乡建设委、区建筑工程事故应急指挥部通过会议、文件等形式布置的有关应急管理工作任务和要求的落实情况。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outlineLvl w:val="9"/>
        <w:rPr>
          <w:rFonts w:ascii="仿宋_GB2312" w:eastAsia="仿宋_GB2312"/>
          <w:color w:val="000000"/>
          <w:sz w:val="32"/>
        </w:rPr>
      </w:pPr>
      <w:r>
        <w:rPr>
          <w:rFonts w:hint="eastAsia" w:ascii="仿宋_GB2312" w:eastAsia="仿宋_GB2312"/>
          <w:color w:val="000000"/>
          <w:sz w:val="32"/>
        </w:rPr>
        <w:t xml:space="preserve">（五）突发事件风险评估与控制、隐患排查与整改工作情况，取得的工作经验、存在的问题及相关工作建议；本区各种可能导致突发事件发生的危险源情况，以及原因分析、整改措施、相关建议等。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outlineLvl w:val="9"/>
        <w:rPr>
          <w:rFonts w:ascii="仿宋_GB2312" w:eastAsia="仿宋_GB2312"/>
          <w:color w:val="000000"/>
          <w:sz w:val="32"/>
        </w:rPr>
      </w:pPr>
      <w:r>
        <w:rPr>
          <w:rFonts w:hint="eastAsia" w:ascii="仿宋_GB2312" w:eastAsia="仿宋_GB2312"/>
          <w:color w:val="000000"/>
          <w:sz w:val="32"/>
        </w:rPr>
        <w:t>（六）应急技术系统建设相关工作情况；宣教动员相关工作开展情况；应急队伍建设、应急物资、装备、资金和其他应急资源准备工作情况。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outlineLvl w:val="9"/>
        <w:rPr>
          <w:rFonts w:ascii="仿宋_GB2312" w:eastAsia="仿宋_GB2312"/>
          <w:color w:val="000000"/>
          <w:sz w:val="32"/>
        </w:rPr>
      </w:pPr>
      <w:r>
        <w:rPr>
          <w:rFonts w:hint="eastAsia" w:ascii="仿宋_GB2312" w:eastAsia="仿宋_GB2312"/>
          <w:color w:val="000000"/>
          <w:sz w:val="32"/>
        </w:rPr>
        <w:t>（七）应急管理理论与实践研究情况。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outlineLvl w:val="9"/>
        <w:rPr>
          <w:rFonts w:ascii="仿宋_GB2312" w:eastAsia="仿宋_GB2312"/>
          <w:color w:val="000000"/>
          <w:sz w:val="32"/>
        </w:rPr>
      </w:pPr>
      <w:r>
        <w:rPr>
          <w:rFonts w:hint="eastAsia" w:ascii="仿宋_GB2312" w:eastAsia="仿宋_GB2312"/>
          <w:color w:val="000000"/>
          <w:sz w:val="32"/>
        </w:rPr>
        <w:t>（八）针对全国发生的可能对本区造成较大影响或有一定借鉴意义的突发事件或突出情况开展的综合分析研判。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outlineLvl w:val="9"/>
        <w:rPr>
          <w:rFonts w:ascii="仿宋_GB2312" w:eastAsia="仿宋_GB2312"/>
          <w:color w:val="000000"/>
          <w:sz w:val="32"/>
        </w:rPr>
      </w:pPr>
      <w:r>
        <w:rPr>
          <w:rFonts w:hint="eastAsia" w:ascii="仿宋_GB2312" w:eastAsia="仿宋_GB2312"/>
          <w:color w:val="000000"/>
          <w:sz w:val="32"/>
        </w:rPr>
        <w:t>（九）与应急管理工作相关的国民经济与社会发展规划、城市建设规划等。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outlineLvl w:val="9"/>
        <w:rPr>
          <w:rFonts w:ascii="仿宋_GB2312" w:eastAsia="仿宋_GB2312"/>
          <w:color w:val="000000"/>
          <w:sz w:val="32"/>
        </w:rPr>
      </w:pPr>
      <w:r>
        <w:rPr>
          <w:rFonts w:hint="eastAsia" w:ascii="仿宋_GB2312" w:eastAsia="仿宋_GB2312"/>
          <w:color w:val="000000"/>
          <w:sz w:val="32"/>
        </w:rPr>
        <w:t>（十）根据区委、区政府和区应急委、区住房和城乡建设委、区建筑工程事故应急指挥部工作要求，需上报的其他相关信息。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outlineLvl w:val="9"/>
        <w:rPr>
          <w:rFonts w:ascii="仿宋_GB2312" w:eastAsia="黑体"/>
          <w:color w:val="000000"/>
          <w:sz w:val="32"/>
        </w:rPr>
      </w:pPr>
      <w:r>
        <w:rPr>
          <w:rFonts w:hint="eastAsia" w:ascii="仿宋_GB2312" w:eastAsia="黑体"/>
          <w:color w:val="000000"/>
          <w:sz w:val="32"/>
        </w:rPr>
        <w:t>第三章　　信息的报送</w:t>
      </w:r>
    </w:p>
    <w:p>
      <w:pPr>
        <w:keepNext w:val="0"/>
        <w:keepLines w:val="0"/>
        <w:pageBreakBefore w:val="0"/>
        <w:widowControl w:val="0"/>
        <w:kinsoku/>
        <w:wordWrap/>
        <w:overflowPunct/>
        <w:topLinePunct w:val="0"/>
        <w:autoSpaceDE/>
        <w:autoSpaceDN/>
        <w:bidi w:val="0"/>
        <w:adjustRightInd/>
        <w:snapToGrid/>
        <w:spacing w:line="600" w:lineRule="exact"/>
        <w:ind w:left="-2" w:leftChars="-1" w:firstLine="720"/>
        <w:outlineLvl w:val="9"/>
        <w:rPr>
          <w:rFonts w:ascii="仿宋_GB2312" w:eastAsia="仿宋_GB2312"/>
          <w:color w:val="000000"/>
          <w:sz w:val="32"/>
        </w:rPr>
      </w:pPr>
      <w:r>
        <w:rPr>
          <w:rFonts w:hint="eastAsia" w:ascii="仿宋_GB2312" w:eastAsia="黑体"/>
          <w:color w:val="000000"/>
          <w:sz w:val="32"/>
        </w:rPr>
        <w:t>第</w:t>
      </w:r>
      <w:r>
        <w:rPr>
          <w:rFonts w:hint="eastAsia" w:ascii="仿宋_GB2312" w:eastAsia="黑体"/>
          <w:color w:val="000000"/>
          <w:sz w:val="32"/>
          <w:lang w:eastAsia="zh-CN"/>
        </w:rPr>
        <w:t>七</w:t>
      </w:r>
      <w:r>
        <w:rPr>
          <w:rFonts w:hint="eastAsia" w:ascii="仿宋_GB2312" w:eastAsia="黑体"/>
          <w:color w:val="000000"/>
          <w:sz w:val="32"/>
        </w:rPr>
        <w:t xml:space="preserve">条 </w:t>
      </w:r>
      <w:r>
        <w:rPr>
          <w:rFonts w:hint="eastAsia" w:ascii="仿宋_GB2312" w:eastAsia="仿宋_GB2312"/>
          <w:color w:val="000000"/>
          <w:sz w:val="32"/>
        </w:rPr>
        <w:t xml:space="preserve"> 各单位获悉发生或者可能发生突发事件后，应按照以下规定向区建筑工程事故应急指挥部办公室报送突发事件信息：</w:t>
      </w:r>
    </w:p>
    <w:p>
      <w:pPr>
        <w:keepNext w:val="0"/>
        <w:keepLines w:val="0"/>
        <w:pageBreakBefore w:val="0"/>
        <w:widowControl w:val="0"/>
        <w:kinsoku/>
        <w:wordWrap/>
        <w:overflowPunct/>
        <w:topLinePunct w:val="0"/>
        <w:autoSpaceDE/>
        <w:autoSpaceDN/>
        <w:bidi w:val="0"/>
        <w:adjustRightInd/>
        <w:snapToGrid/>
        <w:spacing w:line="600" w:lineRule="exact"/>
        <w:ind w:left="-2" w:leftChars="-1" w:firstLine="720"/>
        <w:outlineLvl w:val="9"/>
        <w:rPr>
          <w:rFonts w:ascii="仿宋_GB2312" w:eastAsia="仿宋_GB2312"/>
          <w:color w:val="000000"/>
          <w:sz w:val="32"/>
        </w:rPr>
      </w:pPr>
      <w:r>
        <w:rPr>
          <w:rFonts w:hint="eastAsia" w:ascii="仿宋_GB2312" w:eastAsia="仿宋_GB2312"/>
          <w:color w:val="000000"/>
          <w:sz w:val="32"/>
        </w:rPr>
        <w:t>（一）对于能够判定为一般及以上突发事件等级的，以及事件本身比较重要，或者发生在重点地区、特殊时期，可能产生较大影响的突发事件或突出情况，应立即向区建筑工程事故应急指挥部办公室电话报告，最迟不晚于事件发</w:t>
      </w:r>
      <w:r>
        <w:rPr>
          <w:rFonts w:hint="eastAsia" w:ascii="仿宋_GB2312" w:eastAsia="仿宋_GB2312"/>
          <w:color w:val="000000"/>
          <w:sz w:val="32"/>
          <w:highlight w:val="none"/>
        </w:rPr>
        <w:t>生后10分</w:t>
      </w:r>
      <w:r>
        <w:rPr>
          <w:rFonts w:hint="eastAsia" w:ascii="仿宋_GB2312" w:eastAsia="仿宋_GB2312"/>
          <w:color w:val="000000"/>
          <w:sz w:val="32"/>
        </w:rPr>
        <w:t>钟，详细信息最迟不晚于事件发生后40分钟报告。</w:t>
      </w:r>
    </w:p>
    <w:p>
      <w:pPr>
        <w:keepNext w:val="0"/>
        <w:keepLines w:val="0"/>
        <w:pageBreakBefore w:val="0"/>
        <w:widowControl w:val="0"/>
        <w:kinsoku/>
        <w:wordWrap/>
        <w:overflowPunct/>
        <w:topLinePunct w:val="0"/>
        <w:autoSpaceDE/>
        <w:autoSpaceDN/>
        <w:bidi w:val="0"/>
        <w:adjustRightInd/>
        <w:snapToGrid/>
        <w:spacing w:line="600" w:lineRule="exact"/>
        <w:ind w:left="-2" w:leftChars="-1" w:firstLine="720"/>
        <w:outlineLvl w:val="9"/>
        <w:rPr>
          <w:rFonts w:ascii="仿宋_GB2312" w:eastAsia="仿宋_GB2312"/>
          <w:color w:val="000000"/>
          <w:sz w:val="32"/>
        </w:rPr>
      </w:pPr>
      <w:r>
        <w:rPr>
          <w:rFonts w:hint="eastAsia" w:ascii="仿宋_GB2312" w:eastAsia="仿宋_GB2312"/>
          <w:color w:val="000000"/>
          <w:sz w:val="32"/>
        </w:rPr>
        <w:t>（二）加强信息续报和事件处置总结报告工作。对于仍在处置过程中的重大、特别重大突发事件，每30分钟续报一次该事件的人员伤亡、处置进展和发展趋势等情况，直到处置基本结束。突发事件处置结束后要及时汇总综合情况，于10日内或按区建筑工程事故应急指挥部办公室具体时限要求，报送应对工作总结报告。</w:t>
      </w:r>
    </w:p>
    <w:p>
      <w:pPr>
        <w:keepNext w:val="0"/>
        <w:keepLines w:val="0"/>
        <w:pageBreakBefore w:val="0"/>
        <w:widowControl w:val="0"/>
        <w:kinsoku/>
        <w:wordWrap/>
        <w:overflowPunct/>
        <w:topLinePunct w:val="0"/>
        <w:autoSpaceDE/>
        <w:autoSpaceDN/>
        <w:bidi w:val="0"/>
        <w:adjustRightInd/>
        <w:snapToGrid/>
        <w:spacing w:line="600" w:lineRule="exact"/>
        <w:ind w:left="-2" w:leftChars="-1" w:firstLine="720"/>
        <w:outlineLvl w:val="9"/>
        <w:rPr>
          <w:rFonts w:ascii="仿宋_GB2312" w:eastAsia="仿宋_GB2312"/>
          <w:color w:val="000000"/>
          <w:sz w:val="32"/>
        </w:rPr>
      </w:pPr>
      <w:r>
        <w:rPr>
          <w:rFonts w:hint="eastAsia" w:ascii="仿宋_GB2312" w:eastAsia="仿宋_GB2312"/>
          <w:color w:val="000000"/>
          <w:sz w:val="32"/>
        </w:rPr>
        <w:t>（三）对于暂时无法判明性质或等级的突发事件，应迅速核实，最迟不晚于接报后20分钟向区建筑工程事故应急指挥部办公室报告，并根据事件可能达到或演化的等级和影响程度，参照上述规定上报。</w:t>
      </w:r>
    </w:p>
    <w:p>
      <w:pPr>
        <w:keepNext w:val="0"/>
        <w:keepLines w:val="0"/>
        <w:pageBreakBefore w:val="0"/>
        <w:widowControl w:val="0"/>
        <w:kinsoku/>
        <w:wordWrap/>
        <w:overflowPunct/>
        <w:topLinePunct w:val="0"/>
        <w:autoSpaceDE/>
        <w:autoSpaceDN/>
        <w:bidi w:val="0"/>
        <w:adjustRightInd/>
        <w:snapToGrid/>
        <w:spacing w:line="600" w:lineRule="exact"/>
        <w:ind w:left="-2" w:leftChars="-1" w:firstLine="720"/>
        <w:outlineLvl w:val="9"/>
        <w:rPr>
          <w:rFonts w:ascii="仿宋_GB2312" w:eastAsia="仿宋_GB2312"/>
          <w:color w:val="000000"/>
          <w:sz w:val="32"/>
        </w:rPr>
      </w:pPr>
      <w:r>
        <w:rPr>
          <w:rFonts w:hint="eastAsia" w:ascii="仿宋_GB2312" w:eastAsia="仿宋_GB2312"/>
          <w:color w:val="000000"/>
          <w:sz w:val="32"/>
        </w:rPr>
        <w:t>（四）对于区建筑工程事故应急指挥部办公室明确要求核报的信息，要通过各种渠道迅速核实，按照时限要求反馈相关情况。原则上，电话反馈时间不得超过10分钟；对于明确要求报送书面信息的，反馈时间不得超过20分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outlineLvl w:val="9"/>
        <w:rPr>
          <w:rFonts w:ascii="仿宋_GB2312" w:eastAsia="仿宋_GB2312"/>
          <w:color w:val="000000"/>
          <w:sz w:val="32"/>
        </w:rPr>
      </w:pPr>
      <w:r>
        <w:rPr>
          <w:rFonts w:hint="eastAsia" w:ascii="仿宋_GB2312" w:eastAsia="仿宋_GB2312"/>
          <w:color w:val="000000"/>
          <w:sz w:val="32"/>
        </w:rPr>
        <w:t>（五）在事发现场指挥处置的负责同志要保持通讯畅通，及时接听区建筑工程事故应急指挥部办公室电话，如实准确反馈现场处置工作情况。</w:t>
      </w:r>
    </w:p>
    <w:p>
      <w:pPr>
        <w:keepNext w:val="0"/>
        <w:keepLines w:val="0"/>
        <w:pageBreakBefore w:val="0"/>
        <w:widowControl w:val="0"/>
        <w:kinsoku/>
        <w:wordWrap/>
        <w:overflowPunct/>
        <w:topLinePunct w:val="0"/>
        <w:autoSpaceDE/>
        <w:autoSpaceDN/>
        <w:bidi w:val="0"/>
        <w:adjustRightInd/>
        <w:snapToGrid/>
        <w:spacing w:line="600" w:lineRule="exact"/>
        <w:ind w:left="-2" w:leftChars="-1" w:firstLine="720"/>
        <w:outlineLvl w:val="9"/>
        <w:rPr>
          <w:rFonts w:ascii="仿宋_GB2312" w:eastAsia="仿宋_GB2312"/>
          <w:color w:val="000000"/>
          <w:sz w:val="32"/>
        </w:rPr>
      </w:pPr>
      <w:r>
        <w:rPr>
          <w:rFonts w:hint="eastAsia" w:ascii="仿宋_GB2312" w:eastAsia="黑体"/>
          <w:color w:val="000000"/>
          <w:sz w:val="32"/>
        </w:rPr>
        <w:t>第</w:t>
      </w:r>
      <w:r>
        <w:rPr>
          <w:rFonts w:hint="eastAsia" w:ascii="仿宋_GB2312" w:eastAsia="黑体"/>
          <w:color w:val="000000"/>
          <w:sz w:val="32"/>
          <w:lang w:eastAsia="zh-CN"/>
        </w:rPr>
        <w:t>八</w:t>
      </w:r>
      <w:r>
        <w:rPr>
          <w:rFonts w:hint="eastAsia" w:ascii="仿宋_GB2312" w:eastAsia="黑体"/>
          <w:color w:val="000000"/>
          <w:sz w:val="32"/>
        </w:rPr>
        <w:t xml:space="preserve">条  </w:t>
      </w:r>
      <w:r>
        <w:rPr>
          <w:rFonts w:hint="eastAsia" w:ascii="仿宋_GB2312" w:eastAsia="仿宋_GB2312"/>
          <w:color w:val="000000"/>
          <w:sz w:val="32"/>
        </w:rPr>
        <w:t>重要事件、重点地区和特殊时期主要是指：</w:t>
      </w:r>
    </w:p>
    <w:p>
      <w:pPr>
        <w:keepNext w:val="0"/>
        <w:keepLines w:val="0"/>
        <w:pageBreakBefore w:val="0"/>
        <w:widowControl w:val="0"/>
        <w:kinsoku/>
        <w:wordWrap/>
        <w:overflowPunct/>
        <w:topLinePunct w:val="0"/>
        <w:autoSpaceDE/>
        <w:autoSpaceDN/>
        <w:bidi w:val="0"/>
        <w:adjustRightInd/>
        <w:snapToGrid/>
        <w:spacing w:line="600" w:lineRule="exact"/>
        <w:ind w:left="-2" w:leftChars="-1" w:firstLine="720"/>
        <w:outlineLvl w:val="9"/>
        <w:rPr>
          <w:rFonts w:ascii="仿宋_GB2312" w:eastAsia="仿宋_GB2312"/>
          <w:color w:val="000000"/>
          <w:sz w:val="32"/>
        </w:rPr>
      </w:pPr>
      <w:r>
        <w:rPr>
          <w:rFonts w:hint="eastAsia" w:ascii="仿宋_GB2312" w:eastAsia="仿宋_GB2312"/>
          <w:color w:val="000000"/>
          <w:sz w:val="32"/>
        </w:rPr>
        <w:t>（一）重要事件是指可能造成较大社会影响和危害，影响本区安全稳定的事件。包括公共卫生与食品安全事件，涉外事件，民族宗教事件，以及涉及民生和群众切身利益的事件，涉及重要人物、知名人士或具有特殊身份人员的事件，大规模群体性事件，在重点地区的过激上访行为和群体性事件，媒体、公众高度关注的热点问题等。</w:t>
      </w:r>
    </w:p>
    <w:p>
      <w:pPr>
        <w:keepNext w:val="0"/>
        <w:keepLines w:val="0"/>
        <w:pageBreakBefore w:val="0"/>
        <w:widowControl w:val="0"/>
        <w:kinsoku/>
        <w:wordWrap/>
        <w:overflowPunct/>
        <w:topLinePunct w:val="0"/>
        <w:autoSpaceDE/>
        <w:autoSpaceDN/>
        <w:bidi w:val="0"/>
        <w:adjustRightInd/>
        <w:snapToGrid/>
        <w:spacing w:line="600" w:lineRule="exact"/>
        <w:ind w:left="-2" w:leftChars="-1" w:firstLine="720"/>
        <w:outlineLvl w:val="9"/>
        <w:rPr>
          <w:rFonts w:ascii="仿宋_GB2312" w:eastAsia="仿宋_GB2312"/>
          <w:color w:val="000000"/>
          <w:sz w:val="32"/>
        </w:rPr>
      </w:pPr>
      <w:r>
        <w:rPr>
          <w:rFonts w:hint="eastAsia" w:ascii="仿宋_GB2312" w:eastAsia="仿宋_GB2312"/>
          <w:color w:val="000000"/>
          <w:sz w:val="32"/>
        </w:rPr>
        <w:t>（二）重点地区是指本区重要政治、外交、商贸、文化、体育等机构、场所、地区。包括党政军机关所在地，副中心区域，通州新城区域；重大国事活动、外事活动及重大文艺、体育、商贸等活动现场，重点繁华商贸区和文化、体育中心；国家重点高校、科研机构；重要旅游景区、景点，四星级以上宾馆饭店、万米以上大型商市场；重点项目施工区域，重要交通枢纽和地铁、长途汽车站；核、生、化、爆等重点涉危险源单位；水、电、气、热、油、通信等重要单位和设施；重点文物保护单位；其他重点地区、机构、设施等。</w:t>
      </w:r>
    </w:p>
    <w:p>
      <w:pPr>
        <w:keepNext w:val="0"/>
        <w:keepLines w:val="0"/>
        <w:pageBreakBefore w:val="0"/>
        <w:widowControl w:val="0"/>
        <w:kinsoku/>
        <w:wordWrap/>
        <w:overflowPunct/>
        <w:topLinePunct w:val="0"/>
        <w:autoSpaceDE/>
        <w:autoSpaceDN/>
        <w:bidi w:val="0"/>
        <w:adjustRightInd/>
        <w:snapToGrid/>
        <w:spacing w:line="600" w:lineRule="exact"/>
        <w:ind w:left="-2" w:leftChars="-1" w:firstLine="720"/>
        <w:outlineLvl w:val="9"/>
        <w:rPr>
          <w:rFonts w:ascii="仿宋_GB2312" w:eastAsia="仿宋_GB2312"/>
          <w:color w:val="000000"/>
          <w:sz w:val="32"/>
        </w:rPr>
      </w:pPr>
      <w:r>
        <w:rPr>
          <w:rFonts w:hint="eastAsia" w:ascii="仿宋_GB2312" w:eastAsia="仿宋_GB2312"/>
          <w:color w:val="000000"/>
          <w:sz w:val="32"/>
        </w:rPr>
        <w:t>（三）特殊时期是指法定节假日、重大历史和政治事件纪念日，政治敏感时期，党和国家及本市举行重要会议、重要活动期间，在京举办的重大国际性政治、商贸、文艺、体育等活动期间，橙色、红色预警信息发布期间；各类突发事件易发期等。</w:t>
      </w:r>
    </w:p>
    <w:p>
      <w:pPr>
        <w:keepNext w:val="0"/>
        <w:keepLines w:val="0"/>
        <w:pageBreakBefore w:val="0"/>
        <w:widowControl w:val="0"/>
        <w:kinsoku/>
        <w:wordWrap/>
        <w:overflowPunct/>
        <w:topLinePunct w:val="0"/>
        <w:autoSpaceDE/>
        <w:autoSpaceDN/>
        <w:bidi w:val="0"/>
        <w:adjustRightInd/>
        <w:snapToGrid/>
        <w:spacing w:line="600" w:lineRule="exact"/>
        <w:ind w:left="-2" w:leftChars="-1" w:firstLine="720"/>
        <w:outlineLvl w:val="9"/>
        <w:rPr>
          <w:rFonts w:ascii="仿宋_GB2312" w:eastAsia="仿宋_GB2312"/>
          <w:color w:val="000000"/>
          <w:sz w:val="32"/>
        </w:rPr>
      </w:pPr>
      <w:r>
        <w:rPr>
          <w:rFonts w:hint="eastAsia" w:ascii="仿宋_GB2312" w:eastAsia="黑体"/>
          <w:color w:val="000000"/>
          <w:sz w:val="32"/>
        </w:rPr>
        <w:t>第</w:t>
      </w:r>
      <w:r>
        <w:rPr>
          <w:rFonts w:hint="eastAsia" w:ascii="仿宋_GB2312" w:eastAsia="黑体"/>
          <w:color w:val="000000"/>
          <w:sz w:val="32"/>
          <w:lang w:eastAsia="zh-CN"/>
        </w:rPr>
        <w:t>九</w:t>
      </w:r>
      <w:r>
        <w:rPr>
          <w:rFonts w:hint="eastAsia" w:ascii="仿宋_GB2312" w:eastAsia="黑体"/>
          <w:color w:val="000000"/>
          <w:sz w:val="32"/>
        </w:rPr>
        <w:t xml:space="preserve">条 </w:t>
      </w:r>
      <w:r>
        <w:rPr>
          <w:rFonts w:hint="eastAsia" w:ascii="仿宋_GB2312" w:eastAsia="仿宋_GB2312"/>
          <w:color w:val="000000"/>
          <w:sz w:val="32"/>
        </w:rPr>
        <w:t xml:space="preserve"> 突发事件信息报送内容应包含“时间、地点、原因、事件类别、人员伤亡情况、损失情况、影响范围、危险程度、发展趋势、潜在次生灾害、处置措施”等要素，以及签发人、信息提供者或单位、联系方式等辅助性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outlineLvl w:val="9"/>
        <w:rPr>
          <w:rFonts w:ascii="仿宋_GB2312" w:eastAsia="仿宋_GB2312"/>
          <w:color w:val="000000"/>
          <w:sz w:val="32"/>
        </w:rPr>
      </w:pPr>
      <w:r>
        <w:rPr>
          <w:rFonts w:hint="eastAsia" w:ascii="仿宋_GB2312" w:eastAsia="黑体"/>
          <w:color w:val="000000"/>
          <w:sz w:val="32"/>
        </w:rPr>
        <w:t>第十条</w:t>
      </w:r>
      <w:r>
        <w:rPr>
          <w:rFonts w:hint="eastAsia" w:ascii="仿宋_GB2312" w:eastAsia="仿宋_GB2312"/>
          <w:color w:val="000000"/>
          <w:sz w:val="32"/>
        </w:rPr>
        <w:t xml:space="preserve">  突发事件发生后，各单位向区建筑工程事故应急指挥部办公室报送信息时，应同时通报所属上级集团公司和有关单位。事件的主责部门负责核实、确认并报告事件的性质、规模、影响等。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outlineLvl w:val="9"/>
        <w:rPr>
          <w:rFonts w:ascii="仿宋_GB2312" w:eastAsia="仿宋_GB2312"/>
          <w:color w:val="000000"/>
          <w:sz w:val="32"/>
        </w:rPr>
      </w:pPr>
      <w:r>
        <w:rPr>
          <w:rFonts w:hint="eastAsia" w:ascii="仿宋_GB2312" w:eastAsia="黑体"/>
          <w:color w:val="000000"/>
          <w:sz w:val="32"/>
        </w:rPr>
        <w:t>第十</w:t>
      </w:r>
      <w:r>
        <w:rPr>
          <w:rFonts w:hint="eastAsia" w:ascii="仿宋_GB2312" w:eastAsia="黑体"/>
          <w:color w:val="000000"/>
          <w:sz w:val="32"/>
          <w:lang w:eastAsia="zh-CN"/>
        </w:rPr>
        <w:t>一</w:t>
      </w:r>
      <w:r>
        <w:rPr>
          <w:rFonts w:hint="eastAsia" w:ascii="仿宋_GB2312" w:eastAsia="黑体"/>
          <w:color w:val="000000"/>
          <w:sz w:val="32"/>
        </w:rPr>
        <w:t>条</w:t>
      </w:r>
      <w:r>
        <w:rPr>
          <w:rFonts w:hint="eastAsia" w:ascii="仿宋_GB2312" w:eastAsia="仿宋_GB2312"/>
          <w:color w:val="000000"/>
          <w:sz w:val="32"/>
        </w:rPr>
        <w:t xml:space="preserve"> 区建筑工程事故应急指挥部办公室接报各单位报送的相关信息，对于符合信息报送要求的，迅速按报送程序向市住建委应急处、区应急办报告；对于情况不清、要素不全的信息，督促各信息报送单位立即核实补充完善信息内容；对于事态紧急、性质严重的信息，要迅速报告，并及时了解相关情况，做好续报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outlineLvl w:val="9"/>
        <w:rPr>
          <w:rFonts w:ascii="仿宋_GB2312" w:eastAsia="仿宋_GB2312"/>
          <w:color w:val="000000"/>
          <w:sz w:val="32"/>
        </w:rPr>
      </w:pPr>
      <w:bookmarkStart w:id="0" w:name="_Toc181089932"/>
      <w:bookmarkEnd w:id="0"/>
      <w:bookmarkStart w:id="1" w:name="_Toc181089738"/>
      <w:bookmarkEnd w:id="1"/>
      <w:r>
        <w:rPr>
          <w:rFonts w:hint="eastAsia" w:ascii="仿宋_GB2312" w:eastAsia="黑体"/>
          <w:color w:val="000000"/>
          <w:sz w:val="32"/>
        </w:rPr>
        <w:t>第十</w:t>
      </w:r>
      <w:r>
        <w:rPr>
          <w:rFonts w:hint="eastAsia" w:ascii="仿宋_GB2312" w:eastAsia="黑体"/>
          <w:color w:val="000000"/>
          <w:sz w:val="32"/>
          <w:lang w:eastAsia="zh-CN"/>
        </w:rPr>
        <w:t>二</w:t>
      </w:r>
      <w:r>
        <w:rPr>
          <w:rFonts w:hint="eastAsia" w:ascii="仿宋_GB2312" w:eastAsia="黑体"/>
          <w:color w:val="000000"/>
          <w:sz w:val="32"/>
        </w:rPr>
        <w:t xml:space="preserve">条  </w:t>
      </w:r>
      <w:r>
        <w:rPr>
          <w:rFonts w:hint="eastAsia" w:ascii="仿宋_GB2312" w:eastAsia="仿宋_GB2312"/>
          <w:color w:val="000000"/>
          <w:sz w:val="32"/>
        </w:rPr>
        <w:t>突发事件信息报告执行首报、续报和终报制度：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outlineLvl w:val="9"/>
        <w:rPr>
          <w:rFonts w:ascii="仿宋_GB2312" w:eastAsia="仿宋_GB2312"/>
          <w:color w:val="000000"/>
          <w:sz w:val="32"/>
        </w:rPr>
      </w:pPr>
      <w:r>
        <w:rPr>
          <w:rFonts w:hint="eastAsia" w:ascii="仿宋_GB2312" w:eastAsia="仿宋_GB2312"/>
          <w:color w:val="000000"/>
          <w:sz w:val="32"/>
        </w:rPr>
        <w:t>（一）首报是在发现或获悉突发事件后的初次报告，主要包括事发时间、地点、简要过程、造成或可能造成的危害、应急处置救援基本情况等。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outlineLvl w:val="9"/>
        <w:rPr>
          <w:rFonts w:ascii="仿宋_GB2312" w:eastAsia="仿宋_GB2312"/>
          <w:color w:val="000000"/>
          <w:sz w:val="32"/>
        </w:rPr>
      </w:pPr>
      <w:r>
        <w:rPr>
          <w:rFonts w:hint="eastAsia" w:ascii="仿宋_GB2312" w:eastAsia="仿宋_GB2312"/>
          <w:color w:val="000000"/>
          <w:sz w:val="32"/>
        </w:rPr>
        <w:t>（二）续报是在突发事件处置过程中的阶段性报告，主要包括事发现场基本情况、事件性质、影响范围、发展趋势、处置情况，负责现场指挥处置的部门、负责人及其联系方式，以及请求事项和工作建议等。续报信息应包括突发事件现场照片、位置地图等图片信息和现场视频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outlineLvl w:val="9"/>
        <w:rPr>
          <w:rFonts w:ascii="仿宋_GB2312" w:eastAsia="仿宋_GB2312"/>
          <w:color w:val="000000"/>
          <w:sz w:val="32"/>
        </w:rPr>
      </w:pPr>
      <w:r>
        <w:rPr>
          <w:rFonts w:hint="eastAsia" w:ascii="仿宋_GB2312" w:eastAsia="仿宋_GB2312"/>
          <w:color w:val="000000"/>
          <w:sz w:val="32"/>
        </w:rPr>
        <w:t>（三）终报是在一般以上突发事件处置结束后的总结评估报告，主要包括事件基本情况与事发原因分析、处置过程与结果、责任划分与处理、教训与整改措施等。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outlineLvl w:val="9"/>
        <w:rPr>
          <w:rFonts w:ascii="仿宋_GB2312" w:eastAsia="仿宋_GB2312"/>
          <w:color w:val="000000"/>
          <w:sz w:val="32"/>
        </w:rPr>
      </w:pPr>
      <w:r>
        <w:rPr>
          <w:rFonts w:hint="eastAsia" w:ascii="仿宋_GB2312" w:eastAsia="黑体"/>
          <w:color w:val="000000"/>
          <w:sz w:val="32"/>
        </w:rPr>
        <w:t>第十</w:t>
      </w:r>
      <w:r>
        <w:rPr>
          <w:rFonts w:hint="eastAsia" w:ascii="仿宋_GB2312" w:eastAsia="黑体"/>
          <w:color w:val="000000"/>
          <w:sz w:val="32"/>
          <w:lang w:eastAsia="zh-CN"/>
        </w:rPr>
        <w:t>三</w:t>
      </w:r>
      <w:r>
        <w:rPr>
          <w:rFonts w:hint="eastAsia" w:ascii="仿宋_GB2312" w:eastAsia="黑体"/>
          <w:color w:val="000000"/>
          <w:sz w:val="32"/>
        </w:rPr>
        <w:t xml:space="preserve">条  </w:t>
      </w:r>
      <w:r>
        <w:rPr>
          <w:rFonts w:hint="eastAsia" w:ascii="仿宋_GB2312" w:eastAsia="仿宋_GB2312"/>
          <w:color w:val="000000"/>
          <w:sz w:val="32"/>
        </w:rPr>
        <w:t>处置一般以上突发事件时，各单位到达现场后，应指定专人立即与区建筑工程事故应急指挥部办公室沟通联系，负责动态报送事件处置信息。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outlineLvl w:val="9"/>
        <w:rPr>
          <w:rFonts w:ascii="仿宋_GB2312" w:eastAsia="仿宋_GB2312"/>
          <w:color w:val="000000"/>
          <w:sz w:val="32"/>
        </w:rPr>
      </w:pPr>
      <w:r>
        <w:rPr>
          <w:rFonts w:hint="eastAsia" w:ascii="仿宋_GB2312" w:eastAsia="黑体"/>
          <w:color w:val="000000"/>
          <w:sz w:val="32"/>
        </w:rPr>
        <w:t>第十</w:t>
      </w:r>
      <w:r>
        <w:rPr>
          <w:rFonts w:hint="eastAsia" w:ascii="仿宋_GB2312" w:eastAsia="黑体"/>
          <w:color w:val="000000"/>
          <w:sz w:val="32"/>
          <w:lang w:eastAsia="zh-CN"/>
        </w:rPr>
        <w:t>四</w:t>
      </w:r>
      <w:r>
        <w:rPr>
          <w:rFonts w:hint="eastAsia" w:ascii="仿宋_GB2312" w:eastAsia="黑体"/>
          <w:color w:val="000000"/>
          <w:sz w:val="32"/>
        </w:rPr>
        <w:t xml:space="preserve">条  </w:t>
      </w:r>
      <w:r>
        <w:rPr>
          <w:rFonts w:hint="eastAsia" w:ascii="仿宋_GB2312" w:eastAsia="仿宋_GB2312"/>
          <w:color w:val="000000"/>
          <w:sz w:val="32"/>
        </w:rPr>
        <w:t>各单位向区建筑工程事故应急指挥部办公室报送的突发事件信息须经本单位主管负责同志审核把关，因事态紧急可以由获悉突发事件的人员直接上报。</w:t>
      </w:r>
    </w:p>
    <w:p>
      <w:pPr>
        <w:keepNext w:val="0"/>
        <w:keepLines w:val="0"/>
        <w:pageBreakBefore w:val="0"/>
        <w:widowControl w:val="0"/>
        <w:kinsoku/>
        <w:wordWrap/>
        <w:overflowPunct/>
        <w:topLinePunct w:val="0"/>
        <w:autoSpaceDE/>
        <w:autoSpaceDN/>
        <w:bidi w:val="0"/>
        <w:adjustRightInd/>
        <w:snapToGrid/>
        <w:spacing w:line="600" w:lineRule="exact"/>
        <w:ind w:left="-2" w:leftChars="-1" w:firstLine="720"/>
        <w:outlineLvl w:val="9"/>
        <w:rPr>
          <w:rFonts w:ascii="仿宋_GB2312" w:eastAsia="仿宋_GB2312"/>
          <w:color w:val="000000"/>
          <w:sz w:val="32"/>
        </w:rPr>
      </w:pPr>
      <w:r>
        <w:rPr>
          <w:rFonts w:hint="eastAsia" w:ascii="仿宋_GB2312" w:eastAsia="黑体"/>
          <w:color w:val="000000"/>
          <w:sz w:val="32"/>
        </w:rPr>
        <w:t>第十</w:t>
      </w:r>
      <w:r>
        <w:rPr>
          <w:rFonts w:hint="eastAsia" w:ascii="仿宋_GB2312" w:eastAsia="黑体"/>
          <w:color w:val="000000"/>
          <w:sz w:val="32"/>
          <w:lang w:eastAsia="zh-CN"/>
        </w:rPr>
        <w:t>五</w:t>
      </w:r>
      <w:r>
        <w:rPr>
          <w:rFonts w:hint="eastAsia" w:ascii="仿宋_GB2312" w:eastAsia="黑体"/>
          <w:color w:val="000000"/>
          <w:sz w:val="32"/>
        </w:rPr>
        <w:t xml:space="preserve">条  </w:t>
      </w:r>
      <w:r>
        <w:rPr>
          <w:rFonts w:hint="eastAsia" w:ascii="仿宋_GB2312" w:eastAsia="仿宋_GB2312"/>
          <w:color w:val="000000"/>
          <w:sz w:val="32"/>
        </w:rPr>
        <w:t>突发事件信息，原则上应通过本区值守应急系统报送，并进行电话确认；不具备条件的可以通过微信、传真报送；紧急情况下，可先用电话、电台口头报送，再通过值守应急系统或传真报送。</w:t>
      </w:r>
    </w:p>
    <w:p>
      <w:pPr>
        <w:keepNext w:val="0"/>
        <w:keepLines w:val="0"/>
        <w:pageBreakBefore w:val="0"/>
        <w:widowControl w:val="0"/>
        <w:kinsoku/>
        <w:wordWrap/>
        <w:overflowPunct/>
        <w:topLinePunct w:val="0"/>
        <w:autoSpaceDE/>
        <w:autoSpaceDN/>
        <w:bidi w:val="0"/>
        <w:adjustRightInd/>
        <w:snapToGrid/>
        <w:spacing w:line="600" w:lineRule="exact"/>
        <w:ind w:left="-2" w:leftChars="-1" w:firstLine="720"/>
        <w:outlineLvl w:val="9"/>
        <w:rPr>
          <w:rFonts w:ascii="仿宋_GB2312" w:eastAsia="仿宋_GB2312"/>
          <w:color w:val="000000"/>
          <w:sz w:val="32"/>
        </w:rPr>
      </w:pPr>
      <w:r>
        <w:rPr>
          <w:rFonts w:hint="eastAsia" w:ascii="仿宋_GB2312" w:eastAsia="黑体"/>
          <w:color w:val="000000"/>
          <w:sz w:val="32"/>
        </w:rPr>
        <w:t>第十</w:t>
      </w:r>
      <w:r>
        <w:rPr>
          <w:rFonts w:hint="eastAsia" w:ascii="仿宋_GB2312" w:eastAsia="黑体"/>
          <w:color w:val="000000"/>
          <w:sz w:val="32"/>
          <w:lang w:eastAsia="zh-CN"/>
        </w:rPr>
        <w:t>六</w:t>
      </w:r>
      <w:r>
        <w:rPr>
          <w:rFonts w:hint="eastAsia" w:ascii="仿宋_GB2312" w:eastAsia="黑体"/>
          <w:color w:val="000000"/>
          <w:sz w:val="32"/>
        </w:rPr>
        <w:t xml:space="preserve">条  </w:t>
      </w:r>
      <w:r>
        <w:rPr>
          <w:rFonts w:hint="eastAsia" w:ascii="仿宋_GB2312" w:eastAsia="仿宋_GB2312"/>
          <w:color w:val="000000"/>
          <w:sz w:val="32"/>
        </w:rPr>
        <w:t>区建筑工程事故应急指挥部办公室依托本区值守应急系统，收集整理各单位主管应急管理负责同志的联系方式，建立与区住建系统直接沟通机制。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outlineLvl w:val="9"/>
        <w:rPr>
          <w:rFonts w:ascii="仿宋_GB2312" w:eastAsia="仿宋_GB2312"/>
          <w:color w:val="000000"/>
          <w:sz w:val="32"/>
        </w:rPr>
      </w:pPr>
      <w:bookmarkStart w:id="2" w:name="_Toc181570528"/>
      <w:r>
        <w:rPr>
          <w:rFonts w:hint="eastAsia" w:ascii="仿宋_GB2312" w:eastAsia="黑体"/>
          <w:color w:val="000000"/>
          <w:sz w:val="32"/>
        </w:rPr>
        <w:t>第十</w:t>
      </w:r>
      <w:r>
        <w:rPr>
          <w:rFonts w:hint="eastAsia" w:ascii="仿宋_GB2312" w:eastAsia="黑体"/>
          <w:color w:val="000000"/>
          <w:sz w:val="32"/>
          <w:lang w:eastAsia="zh-CN"/>
        </w:rPr>
        <w:t>七</w:t>
      </w:r>
      <w:r>
        <w:rPr>
          <w:rFonts w:hint="eastAsia" w:ascii="仿宋_GB2312" w:eastAsia="黑体"/>
          <w:color w:val="000000"/>
          <w:sz w:val="32"/>
        </w:rPr>
        <w:t>条　</w:t>
      </w:r>
      <w:r>
        <w:rPr>
          <w:rFonts w:hint="eastAsia" w:ascii="仿宋_GB2312" w:eastAsia="仿宋_GB2312"/>
          <w:color w:val="000000"/>
          <w:sz w:val="32"/>
        </w:rPr>
        <w:t>在法定节假日、重要会议和重大活动等特殊时期，根据工作安排，实行</w:t>
      </w:r>
      <w:r>
        <w:rPr>
          <w:rFonts w:ascii="仿宋_GB2312" w:eastAsia="仿宋_GB2312"/>
          <w:color w:val="000000"/>
          <w:sz w:val="32"/>
        </w:rPr>
        <w:t>“</w:t>
      </w:r>
      <w:r>
        <w:rPr>
          <w:rFonts w:hint="eastAsia" w:ascii="仿宋_GB2312" w:eastAsia="仿宋_GB2312"/>
          <w:color w:val="000000"/>
          <w:sz w:val="32"/>
        </w:rPr>
        <w:t>有事报信息，无事报平安</w:t>
      </w:r>
      <w:r>
        <w:rPr>
          <w:rFonts w:ascii="仿宋_GB2312" w:eastAsia="仿宋_GB2312"/>
          <w:color w:val="000000"/>
          <w:sz w:val="32"/>
        </w:rPr>
        <w:t>”</w:t>
      </w:r>
      <w:r>
        <w:rPr>
          <w:rFonts w:hint="eastAsia" w:ascii="仿宋_GB2312" w:eastAsia="仿宋_GB2312"/>
          <w:color w:val="000000"/>
          <w:sz w:val="32"/>
        </w:rPr>
        <w:t>的突发事件每日报告制度，各单位应按时向区建筑工程事故应急指挥部办公室报送综合工作情况信息。</w:t>
      </w:r>
    </w:p>
    <w:bookmarkEnd w:id="2"/>
    <w:p>
      <w:pPr>
        <w:keepNext w:val="0"/>
        <w:keepLines w:val="0"/>
        <w:pageBreakBefore w:val="0"/>
        <w:widowControl w:val="0"/>
        <w:kinsoku/>
        <w:wordWrap/>
        <w:overflowPunct/>
        <w:topLinePunct w:val="0"/>
        <w:autoSpaceDE/>
        <w:autoSpaceDN/>
        <w:bidi w:val="0"/>
        <w:adjustRightInd/>
        <w:snapToGrid/>
        <w:spacing w:line="600" w:lineRule="exact"/>
        <w:ind w:firstLine="3200" w:firstLineChars="1000"/>
        <w:outlineLvl w:val="9"/>
        <w:rPr>
          <w:rFonts w:ascii="仿宋_GB2312" w:eastAsia="黑体"/>
          <w:color w:val="000000"/>
          <w:sz w:val="32"/>
        </w:rPr>
      </w:pPr>
      <w:r>
        <w:rPr>
          <w:rFonts w:hint="eastAsia" w:ascii="仿宋_GB2312" w:eastAsia="黑体"/>
          <w:color w:val="000000"/>
          <w:sz w:val="32"/>
        </w:rPr>
        <w:t>第四章　　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outlineLvl w:val="9"/>
        <w:rPr>
          <w:rFonts w:ascii="仿宋_GB2312" w:eastAsia="仿宋_GB2312"/>
          <w:color w:val="000000"/>
          <w:sz w:val="32"/>
        </w:rPr>
      </w:pPr>
      <w:r>
        <w:rPr>
          <w:rFonts w:hint="eastAsia" w:ascii="仿宋_GB2312" w:eastAsia="黑体"/>
          <w:color w:val="000000"/>
          <w:sz w:val="32"/>
        </w:rPr>
        <w:t>第十</w:t>
      </w:r>
      <w:r>
        <w:rPr>
          <w:rFonts w:hint="eastAsia" w:ascii="仿宋_GB2312" w:eastAsia="黑体"/>
          <w:color w:val="000000"/>
          <w:sz w:val="32"/>
          <w:lang w:eastAsia="zh-CN"/>
        </w:rPr>
        <w:t>八</w:t>
      </w:r>
      <w:r>
        <w:rPr>
          <w:rFonts w:hint="eastAsia" w:ascii="仿宋_GB2312" w:eastAsia="黑体"/>
          <w:color w:val="000000"/>
          <w:sz w:val="32"/>
        </w:rPr>
        <w:t>条</w:t>
      </w:r>
      <w:r>
        <w:rPr>
          <w:rFonts w:hint="eastAsia" w:ascii="仿宋_GB2312" w:eastAsia="仿宋_GB2312"/>
          <w:color w:val="000000"/>
          <w:sz w:val="32"/>
        </w:rPr>
        <w:t xml:space="preserve">  各单位要明确本单位应急信息工作主管负责同志和具体负责同志，设立专职或兼职应急信息员，及时更新，并每年报区建筑工程事故应急指挥部办公室备案。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outlineLvl w:val="9"/>
        <w:rPr>
          <w:rFonts w:ascii="仿宋_GB2312" w:eastAsia="仿宋_GB2312"/>
          <w:color w:val="000000"/>
          <w:sz w:val="32"/>
        </w:rPr>
      </w:pPr>
      <w:r>
        <w:rPr>
          <w:rFonts w:hint="eastAsia" w:ascii="仿宋_GB2312" w:eastAsia="黑体"/>
          <w:color w:val="000000"/>
          <w:sz w:val="32"/>
        </w:rPr>
        <w:t>第</w:t>
      </w:r>
      <w:r>
        <w:rPr>
          <w:rFonts w:hint="eastAsia" w:ascii="仿宋_GB2312" w:eastAsia="黑体"/>
          <w:color w:val="000000"/>
          <w:sz w:val="32"/>
          <w:lang w:eastAsia="zh-CN"/>
        </w:rPr>
        <w:t>十九</w:t>
      </w:r>
      <w:r>
        <w:rPr>
          <w:rFonts w:hint="eastAsia" w:ascii="仿宋_GB2312" w:eastAsia="黑体"/>
          <w:color w:val="000000"/>
          <w:sz w:val="32"/>
        </w:rPr>
        <w:t xml:space="preserve">条 </w:t>
      </w:r>
      <w:r>
        <w:rPr>
          <w:rFonts w:hint="eastAsia" w:ascii="仿宋_GB2312" w:eastAsia="仿宋_GB2312"/>
          <w:color w:val="000000"/>
          <w:sz w:val="32"/>
        </w:rPr>
        <w:t>区建筑工程事故应急指挥部办公室定期对各单位信息工作人员进行培训。</w:t>
      </w:r>
    </w:p>
    <w:p>
      <w:pPr>
        <w:keepNext w:val="0"/>
        <w:keepLines w:val="0"/>
        <w:pageBreakBefore w:val="0"/>
        <w:widowControl w:val="0"/>
        <w:kinsoku/>
        <w:wordWrap/>
        <w:overflowPunct/>
        <w:topLinePunct w:val="0"/>
        <w:autoSpaceDE/>
        <w:autoSpaceDN/>
        <w:bidi w:val="0"/>
        <w:adjustRightInd/>
        <w:snapToGrid/>
        <w:spacing w:line="600" w:lineRule="exact"/>
        <w:ind w:left="-2" w:leftChars="-1" w:firstLine="640" w:firstLineChars="200"/>
        <w:outlineLvl w:val="9"/>
        <w:rPr>
          <w:rFonts w:ascii="仿宋_GB2312" w:eastAsia="仿宋_GB2312"/>
          <w:color w:val="000000"/>
          <w:sz w:val="32"/>
        </w:rPr>
      </w:pPr>
      <w:r>
        <w:rPr>
          <w:rFonts w:hint="eastAsia" w:ascii="仿宋_GB2312" w:eastAsia="黑体"/>
          <w:color w:val="000000"/>
          <w:sz w:val="32"/>
        </w:rPr>
        <w:t xml:space="preserve">第二十条 </w:t>
      </w:r>
      <w:r>
        <w:rPr>
          <w:rFonts w:hint="eastAsia" w:ascii="仿宋_GB2312" w:eastAsia="仿宋_GB2312"/>
          <w:color w:val="000000"/>
          <w:sz w:val="32"/>
        </w:rPr>
        <w:t>区建筑工程事故应急指挥部办公室负责对各单位突发事件信息工作开展情况进行督查、指导和检查。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outlineLvl w:val="9"/>
        <w:rPr>
          <w:rFonts w:ascii="仿宋_GB2312" w:eastAsia="黑体"/>
          <w:color w:val="000000"/>
          <w:sz w:val="32"/>
        </w:rPr>
      </w:pPr>
      <w:r>
        <w:rPr>
          <w:rFonts w:hint="eastAsia" w:ascii="仿宋_GB2312" w:eastAsia="黑体"/>
          <w:color w:val="000000"/>
          <w:sz w:val="32"/>
        </w:rPr>
        <w:t>第五章　　附　则</w:t>
      </w:r>
    </w:p>
    <w:p>
      <w:pPr>
        <w:keepNext w:val="0"/>
        <w:keepLines w:val="0"/>
        <w:pageBreakBefore w:val="0"/>
        <w:widowControl w:val="0"/>
        <w:kinsoku/>
        <w:wordWrap/>
        <w:overflowPunct/>
        <w:topLinePunct w:val="0"/>
        <w:autoSpaceDE/>
        <w:autoSpaceDN/>
        <w:bidi w:val="0"/>
        <w:adjustRightInd/>
        <w:snapToGrid/>
        <w:spacing w:line="600" w:lineRule="exact"/>
        <w:ind w:left="-2" w:leftChars="-1" w:firstLine="720"/>
        <w:outlineLvl w:val="9"/>
        <w:rPr>
          <w:rFonts w:ascii="仿宋_GB2312" w:eastAsia="仿宋_GB2312"/>
          <w:color w:val="000000"/>
          <w:sz w:val="32"/>
        </w:rPr>
      </w:pPr>
      <w:r>
        <w:rPr>
          <w:rFonts w:hint="eastAsia" w:ascii="仿宋_GB2312" w:eastAsia="黑体"/>
          <w:color w:val="000000"/>
          <w:sz w:val="32"/>
        </w:rPr>
        <w:t>第二十</w:t>
      </w:r>
      <w:r>
        <w:rPr>
          <w:rFonts w:hint="eastAsia" w:ascii="仿宋_GB2312" w:eastAsia="黑体"/>
          <w:color w:val="000000"/>
          <w:sz w:val="32"/>
          <w:lang w:eastAsia="zh-CN"/>
        </w:rPr>
        <w:t>一</w:t>
      </w:r>
      <w:r>
        <w:rPr>
          <w:rFonts w:hint="eastAsia" w:ascii="仿宋_GB2312" w:eastAsia="黑体"/>
          <w:color w:val="000000"/>
          <w:sz w:val="32"/>
        </w:rPr>
        <w:t xml:space="preserve">条 </w:t>
      </w:r>
      <w:r>
        <w:rPr>
          <w:rFonts w:hint="eastAsia" w:ascii="仿宋_GB2312" w:eastAsia="仿宋_GB2312"/>
          <w:color w:val="000000"/>
          <w:sz w:val="32"/>
        </w:rPr>
        <w:t>区建筑工程事故应急指挥部办公室将突发事件信息报送工作列入区住建系统应急管理重点检查范围。对于突发事件信息报送过程中出现的突出迟报、漏报、谎报、瞒报等问题，在报请区住房和城乡建设委领导批准后，以区建筑工程事故应急指挥部办公室名义对主责单位进行通报批评，并约谈有关负责同志；对于造成严重后果和影响的，依法提请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2" w:leftChars="-1" w:firstLine="720"/>
        <w:outlineLvl w:val="9"/>
        <w:rPr>
          <w:rFonts w:ascii="仿宋_GB2312" w:eastAsia="仿宋_GB2312"/>
          <w:color w:val="000000"/>
          <w:sz w:val="32"/>
        </w:rPr>
      </w:pPr>
      <w:r>
        <w:rPr>
          <w:rFonts w:hint="eastAsia" w:ascii="仿宋_GB2312" w:eastAsia="黑体"/>
          <w:color w:val="000000"/>
          <w:sz w:val="32"/>
        </w:rPr>
        <w:t>第二十</w:t>
      </w:r>
      <w:r>
        <w:rPr>
          <w:rFonts w:hint="eastAsia" w:ascii="仿宋_GB2312" w:eastAsia="黑体"/>
          <w:color w:val="000000"/>
          <w:sz w:val="32"/>
          <w:lang w:eastAsia="zh-CN"/>
        </w:rPr>
        <w:t>二</w:t>
      </w:r>
      <w:r>
        <w:rPr>
          <w:rFonts w:hint="eastAsia" w:ascii="仿宋_GB2312" w:eastAsia="黑体"/>
          <w:color w:val="000000"/>
          <w:sz w:val="32"/>
        </w:rPr>
        <w:t xml:space="preserve">条 </w:t>
      </w:r>
      <w:r>
        <w:rPr>
          <w:rFonts w:hint="eastAsia" w:ascii="仿宋_GB2312" w:eastAsia="仿宋_GB2312"/>
          <w:color w:val="000000"/>
          <w:sz w:val="32"/>
        </w:rPr>
        <w:t xml:space="preserve"> 各单位要根据本办法，按照职责分工，制订或修订本部门的突发事件信息报送管理办法、专业信息报送规定或实施细则，并应于颁布10日内报区建筑工程事故应急指挥部办公室备案。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outlineLvl w:val="9"/>
        <w:rPr>
          <w:rFonts w:hint="eastAsia" w:ascii="仿宋_GB2312" w:eastAsia="仿宋_GB2312"/>
          <w:color w:val="000000"/>
          <w:sz w:val="32"/>
        </w:rPr>
      </w:pPr>
      <w:r>
        <w:rPr>
          <w:rFonts w:hint="eastAsia" w:ascii="仿宋_GB2312" w:eastAsia="黑体"/>
          <w:color w:val="000000"/>
          <w:sz w:val="32"/>
        </w:rPr>
        <w:t>第二十</w:t>
      </w:r>
      <w:r>
        <w:rPr>
          <w:rFonts w:hint="eastAsia" w:ascii="仿宋_GB2312" w:eastAsia="黑体"/>
          <w:color w:val="000000"/>
          <w:sz w:val="32"/>
          <w:lang w:eastAsia="zh-CN"/>
        </w:rPr>
        <w:t>三</w:t>
      </w:r>
      <w:r>
        <w:rPr>
          <w:rFonts w:hint="eastAsia" w:ascii="仿宋_GB2312" w:eastAsia="黑体"/>
          <w:color w:val="000000"/>
          <w:sz w:val="32"/>
        </w:rPr>
        <w:t>条</w:t>
      </w:r>
      <w:r>
        <w:rPr>
          <w:rFonts w:hint="eastAsia" w:ascii="仿宋_GB2312" w:eastAsia="仿宋_GB2312"/>
          <w:color w:val="000000"/>
          <w:sz w:val="32"/>
        </w:rPr>
        <w:t xml:space="preserve">  本办法由通州区建筑工程事故应急指挥部办公室负责解释，</w:t>
      </w:r>
      <w:r>
        <w:rPr>
          <w:rFonts w:hint="eastAsia" w:ascii="仿宋_GB2312" w:eastAsia="仿宋_GB2312"/>
          <w:color w:val="000000"/>
          <w:sz w:val="32"/>
          <w:lang w:eastAsia="zh-CN"/>
        </w:rPr>
        <w:t>自发布之日起施行，</w:t>
      </w:r>
      <w:r>
        <w:rPr>
          <w:rFonts w:hint="eastAsia" w:ascii="仿宋_GB2312" w:eastAsia="仿宋_GB2312"/>
          <w:color w:val="000000"/>
          <w:sz w:val="32"/>
        </w:rPr>
        <w:t>并根据实际情况适时修订。</w:t>
      </w:r>
    </w:p>
    <w:p>
      <w:pPr>
        <w:pStyle w:val="2"/>
        <w:rPr>
          <w:rFonts w:hint="eastAsia" w:ascii="仿宋_GB2312" w:eastAsia="仿宋_GB2312"/>
          <w:color w:val="000000"/>
          <w:sz w:val="32"/>
        </w:rPr>
      </w:pPr>
    </w:p>
    <w:p>
      <w:pPr>
        <w:pStyle w:val="2"/>
        <w:rPr>
          <w:rFonts w:hint="eastAsia" w:ascii="仿宋_GB2312" w:eastAsia="仿宋_GB2312"/>
          <w:color w:val="000000"/>
          <w:sz w:val="32"/>
        </w:rPr>
      </w:pPr>
    </w:p>
    <w:p>
      <w:pPr>
        <w:pStyle w:val="2"/>
        <w:rPr>
          <w:rFonts w:hint="eastAsia" w:ascii="仿宋_GB2312" w:eastAsia="仿宋_GB2312"/>
          <w:color w:val="000000"/>
          <w:sz w:val="32"/>
        </w:rPr>
      </w:pPr>
    </w:p>
    <w:p>
      <w:pPr>
        <w:pStyle w:val="2"/>
        <w:rPr>
          <w:rFonts w:hint="eastAsia" w:ascii="仿宋_GB2312" w:eastAsia="仿宋_GB2312"/>
          <w:color w:val="000000"/>
          <w:sz w:val="32"/>
        </w:rPr>
      </w:pPr>
    </w:p>
    <w:p>
      <w:pPr>
        <w:pStyle w:val="2"/>
        <w:rPr>
          <w:rFonts w:hint="eastAsia" w:ascii="仿宋_GB2312" w:eastAsia="仿宋_GB2312"/>
          <w:color w:val="000000"/>
          <w:sz w:val="32"/>
        </w:rPr>
      </w:pPr>
    </w:p>
    <w:p>
      <w:pPr>
        <w:pStyle w:val="2"/>
        <w:rPr>
          <w:rFonts w:hint="eastAsia" w:ascii="仿宋_GB2312" w:eastAsia="仿宋_GB2312"/>
          <w:color w:val="000000"/>
          <w:sz w:val="32"/>
        </w:rPr>
      </w:pPr>
    </w:p>
    <w:p>
      <w:pPr>
        <w:pStyle w:val="2"/>
        <w:rPr>
          <w:rFonts w:hint="eastAsia" w:ascii="仿宋_GB2312" w:eastAsia="仿宋_GB2312"/>
          <w:color w:val="000000"/>
          <w:sz w:val="32"/>
        </w:rPr>
      </w:pPr>
    </w:p>
    <w:p>
      <w:pPr>
        <w:pStyle w:val="2"/>
        <w:rPr>
          <w:rFonts w:hint="eastAsia" w:ascii="仿宋_GB2312" w:eastAsia="仿宋_GB2312"/>
          <w:color w:val="000000"/>
          <w:sz w:val="32"/>
        </w:rPr>
      </w:pPr>
      <w:bookmarkStart w:id="3" w:name="_GoBack"/>
      <w:bookmarkEnd w:id="3"/>
    </w:p>
    <w:p>
      <w:pPr>
        <w:spacing w:before="312" w:beforeLines="100" w:line="560" w:lineRule="exact"/>
        <w:ind w:firstLine="280" w:firstLineChars="100"/>
        <w:rPr>
          <w:rFonts w:ascii="仿宋_GB2312" w:eastAsia="仿宋_GB2312"/>
          <w:sz w:val="28"/>
          <w:szCs w:val="20"/>
        </w:rPr>
      </w:pPr>
      <w:r>
        <w:rPr>
          <w:rFonts w:ascii="仿宋_GB2312" w:eastAsia="仿宋_GB2312"/>
          <w:sz w:val="28"/>
          <w:szCs w:val="20"/>
        </w:rPr>
        <mc:AlternateContent>
          <mc:Choice Requires="wps">
            <w:drawing>
              <wp:anchor distT="0" distB="0" distL="114300" distR="114300" simplePos="0" relativeHeight="251662336" behindDoc="0" locked="0" layoutInCell="1" allowOverlap="1">
                <wp:simplePos x="0" y="0"/>
                <wp:positionH relativeFrom="column">
                  <wp:posOffset>31750</wp:posOffset>
                </wp:positionH>
                <wp:positionV relativeFrom="paragraph">
                  <wp:posOffset>240665</wp:posOffset>
                </wp:positionV>
                <wp:extent cx="5486400" cy="17780"/>
                <wp:effectExtent l="0" t="4445" r="0" b="6350"/>
                <wp:wrapNone/>
                <wp:docPr id="4" name="直线 2"/>
                <wp:cNvGraphicFramePr/>
                <a:graphic xmlns:a="http://schemas.openxmlformats.org/drawingml/2006/main">
                  <a:graphicData uri="http://schemas.microsoft.com/office/word/2010/wordprocessingShape">
                    <wps:wsp>
                      <wps:cNvCnPr/>
                      <wps:spPr>
                        <a:xfrm flipV="1">
                          <a:off x="0" y="0"/>
                          <a:ext cx="5486400" cy="177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flip:y;margin-left:2.5pt;margin-top:18.95pt;height:1.4pt;width:432pt;z-index:251662336;mso-width-relative:page;mso-height-relative:page;" filled="f" stroked="t" coordsize="21600,21600" o:gfxdata="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t4K7dYAAAAHAQAADwAA&#10;AAAAAAABACAAAAAiAAAAZHJzL2Rvd25yZXYueG1sUEsBAhQAFAAAAAgAh07iQA6vJ/DfAQAAqQMA&#10;AA4AAAAAAAAAAQAgAAAAJQEAAGRycy9lMm9Eb2MueG1sUEsFBgAAAAAGAAYAWQEAAHYFAAAAAA==&#10;">
                <v:fill on="f" focussize="0,0"/>
                <v:stroke color="#000000" joinstyle="round"/>
                <v:imagedata o:title=""/>
                <o:lock v:ext="edit" aspectratio="f"/>
              </v:line>
            </w:pict>
          </mc:Fallback>
        </mc:AlternateContent>
      </w:r>
      <w:r>
        <w:rPr>
          <w:rFonts w:ascii="仿宋_GB2312" w:eastAsia="仿宋_GB2312"/>
          <w:sz w:val="28"/>
          <w:szCs w:val="20"/>
        </w:rPr>
        <mc:AlternateContent>
          <mc:Choice Requires="wps">
            <w:drawing>
              <wp:anchor distT="0" distB="0" distL="114300" distR="114300" simplePos="0" relativeHeight="251661312" behindDoc="0" locked="0" layoutInCell="1" allowOverlap="1">
                <wp:simplePos x="0" y="0"/>
                <wp:positionH relativeFrom="column">
                  <wp:posOffset>245745</wp:posOffset>
                </wp:positionH>
                <wp:positionV relativeFrom="paragraph">
                  <wp:posOffset>-201295</wp:posOffset>
                </wp:positionV>
                <wp:extent cx="6019800" cy="0"/>
                <wp:effectExtent l="0" t="0" r="0" b="0"/>
                <wp:wrapNone/>
                <wp:docPr id="2" name="直线 3"/>
                <wp:cNvGraphicFramePr/>
                <a:graphic xmlns:a="http://schemas.openxmlformats.org/drawingml/2006/main">
                  <a:graphicData uri="http://schemas.microsoft.com/office/word/2010/wordprocessingShape">
                    <wps:wsp>
                      <wps:cNvCnPr/>
                      <wps:spPr>
                        <a:xfrm>
                          <a:off x="0" y="0"/>
                          <a:ext cx="6019800" cy="0"/>
                        </a:xfrm>
                        <a:prstGeom prst="line">
                          <a:avLst/>
                        </a:prstGeom>
                        <a:ln>
                          <a:noFill/>
                        </a:ln>
                      </wps:spPr>
                      <wps:bodyPr upright="1"/>
                    </wps:wsp>
                  </a:graphicData>
                </a:graphic>
              </wp:anchor>
            </w:drawing>
          </mc:Choice>
          <mc:Fallback>
            <w:pict>
              <v:line id="直线 3" o:spid="_x0000_s1026" o:spt="20" style="position:absolute;left:0pt;margin-left:19.35pt;margin-top:-15.85pt;height:0pt;width:474pt;z-index:251661312;mso-width-relative:page;mso-height-relative:page;" filled="f" stroked="f" coordsize="21600,21600" o:gfxdata="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">
                <v:fill on="f" focussize="0,0"/>
                <v:stroke on="f"/>
                <v:imagedata o:title=""/>
                <o:lock v:ext="edit" aspectratio="f"/>
              </v:line>
            </w:pict>
          </mc:Fallback>
        </mc:AlternateContent>
      </w:r>
      <w:r>
        <w:rPr>
          <w:rFonts w:hint="eastAsia" w:ascii="仿宋_GB2312" w:eastAsia="仿宋_GB2312"/>
          <w:sz w:val="28"/>
          <w:szCs w:val="20"/>
        </w:rPr>
        <w:t>抄送：</w:t>
      </w:r>
    </w:p>
    <w:p>
      <w:pPr>
        <w:spacing w:line="560" w:lineRule="exact"/>
        <w:ind w:firstLine="280" w:firstLineChars="100"/>
        <w:rPr>
          <w:rFonts w:ascii="仿宋_GB2312" w:hAnsi="Courier New" w:eastAsia="仿宋_GB2312"/>
          <w:sz w:val="28"/>
          <w:szCs w:val="28"/>
        </w:rPr>
      </w:pPr>
      <w:r>
        <w:rPr>
          <w:rFonts w:ascii="仿宋_GB2312" w:eastAsia="仿宋_GB2312"/>
          <w:sz w:val="28"/>
          <w:szCs w:val="20"/>
        </w:rPr>
        <mc:AlternateContent>
          <mc:Choice Requires="wps">
            <w:drawing>
              <wp:anchor distT="0" distB="0" distL="114300" distR="114300" simplePos="0" relativeHeight="251660288" behindDoc="0" locked="0" layoutInCell="1" allowOverlap="1">
                <wp:simplePos x="0" y="0"/>
                <wp:positionH relativeFrom="column">
                  <wp:posOffset>48260</wp:posOffset>
                </wp:positionH>
                <wp:positionV relativeFrom="paragraph">
                  <wp:posOffset>408940</wp:posOffset>
                </wp:positionV>
                <wp:extent cx="5486400" cy="26670"/>
                <wp:effectExtent l="0" t="4445" r="0" b="6985"/>
                <wp:wrapNone/>
                <wp:docPr id="1" name="直线 4"/>
                <wp:cNvGraphicFramePr/>
                <a:graphic xmlns:a="http://schemas.openxmlformats.org/drawingml/2006/main">
                  <a:graphicData uri="http://schemas.microsoft.com/office/word/2010/wordprocessingShape">
                    <wps:wsp>
                      <wps:cNvCnPr/>
                      <wps:spPr>
                        <a:xfrm flipV="1">
                          <a:off x="0" y="0"/>
                          <a:ext cx="5486400" cy="2667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flip:y;margin-left:3.8pt;margin-top:32.2pt;height:2.1pt;width:432pt;z-index:251660288;mso-width-relative:page;mso-height-relative:page;" filled="f" stroked="t" coordsize="21600,21600" o:gfxdata="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iByoNQAAAAHAQAADwAAAAAA&#10;AAABACAAAAAiAAAAZHJzL2Rvd25yZXYueG1sUEsBAhQAFAAAAAgAh07iQE3qiC/eAQAAqQMAAA4A&#10;AAAAAAAAAQAgAAAAIwEAAGRycy9lMm9Eb2MueG1sUEsFBgAAAAAGAAYAWQEAAHMFAAAAAA==&#10;">
                <v:fill on="f" focussize="0,0"/>
                <v:stroke color="#000000" joinstyle="round"/>
                <v:imagedata o:title=""/>
                <o:lock v:ext="edit" aspectratio="f"/>
              </v:line>
            </w:pict>
          </mc:Fallback>
        </mc:AlternateContent>
      </w:r>
      <w:r>
        <w:rPr>
          <w:rFonts w:ascii="仿宋_GB2312" w:eastAsia="仿宋_GB2312"/>
          <w:sz w:val="28"/>
          <w:szCs w:val="20"/>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2540</wp:posOffset>
                </wp:positionV>
                <wp:extent cx="5456555" cy="10160"/>
                <wp:effectExtent l="0" t="4445" r="10795" b="13970"/>
                <wp:wrapNone/>
                <wp:docPr id="3" name="直线 5"/>
                <wp:cNvGraphicFramePr/>
                <a:graphic xmlns:a="http://schemas.openxmlformats.org/drawingml/2006/main">
                  <a:graphicData uri="http://schemas.microsoft.com/office/word/2010/wordprocessingShape">
                    <wps:wsp>
                      <wps:cNvCnPr/>
                      <wps:spPr>
                        <a:xfrm>
                          <a:off x="0" y="0"/>
                          <a:ext cx="5456555" cy="101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3.3pt;margin-top:0.2pt;height:0.8pt;width:429.65pt;z-index:251659264;mso-width-relative:page;mso-height-relative:page;" filled="f" stroked="t" coordsize="21600,21600" o:gfxdata="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8DmuIdMAAAAEAQAADwAAAAAAAAABACAAAAAi&#10;AAAAZHJzL2Rvd25yZXYueG1sUEsBAhQAFAAAAAgAh07iQC1mzmTWAQAAnwMAAA4AAAAAAAAAAQAg&#10;AAAAIgEAAGRycy9lMm9Eb2MueG1sUEsFBgAAAAAGAAYAWQEAAGoFAAAAAA==&#10;">
                <v:fill on="f" focussize="0,0"/>
                <v:stroke color="#000000" joinstyle="round"/>
                <v:imagedata o:title=""/>
                <o:lock v:ext="edit" aspectratio="f"/>
              </v:line>
            </w:pict>
          </mc:Fallback>
        </mc:AlternateContent>
      </w:r>
      <w:r>
        <w:rPr>
          <w:rFonts w:hint="eastAsia" w:ascii="仿宋_GB2312" w:eastAsia="仿宋_GB2312"/>
          <w:sz w:val="28"/>
          <w:szCs w:val="20"/>
        </w:rPr>
        <w:t>北京市通州区建筑工程事故应急指挥部办公室 2022年5月26</w:t>
      </w:r>
      <w:r>
        <w:rPr>
          <w:rFonts w:hint="eastAsia" w:ascii="仿宋_GB2312" w:hAnsi="Courier New" w:eastAsia="仿宋_GB2312"/>
          <w:sz w:val="28"/>
          <w:szCs w:val="28"/>
        </w:rPr>
        <w:t>日印发</w:t>
      </w:r>
    </w:p>
    <w:p/>
    <w:sectPr>
      <w:footerReference r:id="rId3" w:type="default"/>
      <w:footerReference r:id="rId4" w:type="even"/>
      <w:pgSz w:w="11906" w:h="16838"/>
      <w:pgMar w:top="1440" w:right="1588" w:bottom="1440"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280"/>
      <w:jc w:val="right"/>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wordWrap w:val="0"/>
                            <w:ind w:right="280"/>
                            <w:jc w:val="right"/>
                          </w:pPr>
                          <w:r>
                            <w:rPr>
                              <w:rFonts w:hint="eastAsia" w:ascii="宋体" w:hAnsi="宋体"/>
                              <w:sz w:val="28"/>
                              <w:szCs w:val="28"/>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zh-CN"/>
                            </w:rPr>
                            <w:t>11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r>
                            <w:rPr>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dF6DCAgAA1g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enw8hfOGjAORfOFrIAH3up68yHcTS+Sq/SJEgGo6sgifI8mBXzJBgV8dkw&#10;P83n8zz+6PzFyaRuypIJF6+fkjj5sy7s57Xr72FOjORN6dy5lIxeLedcow2BKS385xCG5B+YhY/T&#10;8Gqo6klJ8SCJLgfjoBilZ0FSJMNgfBalQRSPL8ej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R0XoMICAADWBQAADgAAAAAA&#10;AAABACAAAAAfAQAAZHJzL2Uyb0RvYy54bWxQSwUGAAAAAAYABgBZAQAAUwYAAAAA&#10;">
              <v:fill on="f" focussize="0,0"/>
              <v:stroke on="f" weight="0.5pt"/>
              <v:imagedata o:title=""/>
              <o:lock v:ext="edit" aspectratio="f"/>
              <v:textbox inset="0mm,0mm,0mm,0mm" style="mso-fit-shape-to-text:t;">
                <w:txbxContent>
                  <w:p>
                    <w:pPr>
                      <w:pStyle w:val="5"/>
                      <w:wordWrap w:val="0"/>
                      <w:ind w:right="280"/>
                      <w:jc w:val="right"/>
                    </w:pPr>
                    <w:r>
                      <w:rPr>
                        <w:rFonts w:hint="eastAsia" w:ascii="宋体" w:hAnsi="宋体"/>
                        <w:sz w:val="28"/>
                        <w:szCs w:val="28"/>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zh-CN"/>
                      </w:rPr>
                      <w:t>11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r>
                      <w:rPr>
                        <w:rFonts w:hint="eastAsia" w:ascii="宋体" w:hAnsi="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0" w:leftChars="19" w:firstLine="280" w:firstLine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BC4F19"/>
    <w:multiLevelType w:val="singleLevel"/>
    <w:tmpl w:val="95BC4F19"/>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DA4BA5"/>
    <w:rsid w:val="00227CAC"/>
    <w:rsid w:val="0037244B"/>
    <w:rsid w:val="006145FA"/>
    <w:rsid w:val="00763ABC"/>
    <w:rsid w:val="008063AA"/>
    <w:rsid w:val="00A537D5"/>
    <w:rsid w:val="00D9136D"/>
    <w:rsid w:val="00F26A21"/>
    <w:rsid w:val="01DA4BA5"/>
    <w:rsid w:val="027366C1"/>
    <w:rsid w:val="041E008A"/>
    <w:rsid w:val="07257F39"/>
    <w:rsid w:val="0E340C18"/>
    <w:rsid w:val="20340727"/>
    <w:rsid w:val="29EB4384"/>
    <w:rsid w:val="2A0464DB"/>
    <w:rsid w:val="305370BC"/>
    <w:rsid w:val="33B440C3"/>
    <w:rsid w:val="4A0D3A46"/>
    <w:rsid w:val="4AF218B9"/>
    <w:rsid w:val="50C8108B"/>
    <w:rsid w:val="529C50DF"/>
    <w:rsid w:val="6BE7708C"/>
    <w:rsid w:val="71B17880"/>
    <w:rsid w:val="7B164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annotation subject"/>
    <w:basedOn w:val="4"/>
    <w:next w:val="4"/>
    <w:link w:val="13"/>
    <w:qFormat/>
    <w:uiPriority w:val="0"/>
    <w:rPr>
      <w:b/>
      <w:bCs/>
    </w:rPr>
  </w:style>
  <w:style w:type="paragraph" w:styleId="4">
    <w:name w:val="annotation text"/>
    <w:basedOn w:val="1"/>
    <w:link w:val="12"/>
    <w:qFormat/>
    <w:uiPriority w:val="0"/>
    <w:pPr>
      <w:jc w:val="left"/>
    </w:pPr>
  </w:style>
  <w:style w:type="paragraph" w:styleId="5">
    <w:name w:val="footer"/>
    <w:basedOn w:val="1"/>
    <w:qFormat/>
    <w:uiPriority w:val="0"/>
    <w:pPr>
      <w:widowControl/>
      <w:tabs>
        <w:tab w:val="center" w:pos="4153"/>
        <w:tab w:val="right" w:pos="8306"/>
      </w:tabs>
      <w:snapToGrid w:val="0"/>
      <w:ind w:left="39"/>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annotation reference"/>
    <w:basedOn w:val="7"/>
    <w:qFormat/>
    <w:uiPriority w:val="0"/>
    <w:rPr>
      <w:sz w:val="21"/>
      <w:szCs w:val="21"/>
    </w:rPr>
  </w:style>
  <w:style w:type="character" w:customStyle="1" w:styleId="11">
    <w:name w:val="页眉 字符"/>
    <w:basedOn w:val="7"/>
    <w:link w:val="6"/>
    <w:qFormat/>
    <w:uiPriority w:val="0"/>
    <w:rPr>
      <w:kern w:val="2"/>
      <w:sz w:val="18"/>
      <w:szCs w:val="18"/>
    </w:rPr>
  </w:style>
  <w:style w:type="character" w:customStyle="1" w:styleId="12">
    <w:name w:val="批注文字 字符"/>
    <w:basedOn w:val="7"/>
    <w:link w:val="4"/>
    <w:qFormat/>
    <w:uiPriority w:val="0"/>
    <w:rPr>
      <w:kern w:val="2"/>
      <w:sz w:val="21"/>
      <w:szCs w:val="24"/>
    </w:rPr>
  </w:style>
  <w:style w:type="character" w:customStyle="1" w:styleId="13">
    <w:name w:val="批注主题 字符"/>
    <w:basedOn w:val="12"/>
    <w:link w:val="3"/>
    <w:qFormat/>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638</Words>
  <Characters>3641</Characters>
  <Lines>30</Lines>
  <Paragraphs>8</Paragraphs>
  <TotalTime>0</TotalTime>
  <ScaleCrop>false</ScaleCrop>
  <LinksUpToDate>false</LinksUpToDate>
  <CharactersWithSpaces>4271</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2017-02-16T03:08:00Z</dcterms:created>
  <dc:creator>Administrator</dc:creator>
  <cp:lastModifiedBy>Administrator</cp:lastModifiedBy>
  <dcterms:modified xsi:type="dcterms:W3CDTF">2022-07-08T02:02:56Z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