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D0D0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>2022年通州区</w:t>
      </w:r>
      <w:r>
        <w:rPr>
          <w:rFonts w:hint="eastAsia" w:ascii="方正小标宋简体" w:eastAsia="方正小标宋简体"/>
          <w:color w:val="0D0D0D"/>
          <w:sz w:val="36"/>
          <w:szCs w:val="36"/>
        </w:rPr>
        <w:t>“安全生产月”</w:t>
      </w: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>活动情况汇总表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单位：         日期：      填报人：       联系方式：</w:t>
      </w:r>
    </w:p>
    <w:tbl>
      <w:tblPr>
        <w:tblStyle w:val="6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9"/>
        <w:gridCol w:w="3044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内       容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39" w:firstLineChars="14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参加“安全生产月”活动启动仪式单位数、参与人数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家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组织安全生产“大讲堂”活动单位数、参与人数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家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组织开展“事故隐患大扫除”行动检查家次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“事故隐患大扫除”行动消除安全生产隐患数量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参加安全生产宣传咨询日活动的人数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开展全员应急疏散演练家次、参与人数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家次  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开展强化“红线意识”警示教育活动家次、参与人数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家次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利用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电视、报纸、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网站刊发报道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市级以上媒体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区级媒体</w:t>
            </w:r>
          </w:p>
        </w:tc>
        <w:tc>
          <w:tcPr>
            <w:tcW w:w="19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利用电子显示屏开展公益宣传与提示信息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1120" w:firstLineChars="400"/>
              <w:jc w:val="right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1120" w:firstLineChars="400"/>
              <w:jc w:val="right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利用橱窗、宣传栏开展公益广告与提示信息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张贴宣传海报数量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发放宣传材料数量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6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本地区或本行业开展安全生产月活动单位数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本地区或本行业安全生产月活动参与人数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2019A"/>
    <w:rsid w:val="28E4606D"/>
    <w:rsid w:val="46C26CA2"/>
    <w:rsid w:val="64D2019A"/>
    <w:rsid w:val="7E8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2022-05-10T02:06:00Z</dcterms:created>
  <dc:creator>Administrator</dc:creator>
  <cp:lastModifiedBy>Administrator</cp:lastModifiedBy>
  <dcterms:modified xsi:type="dcterms:W3CDTF">2022-05-10T06:13:35Z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