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CA" w:rsidRDefault="00A52DCA" w:rsidP="009D1FE1">
      <w:pPr>
        <w:pStyle w:val="a"/>
        <w:spacing w:line="560" w:lineRule="exact"/>
        <w:jc w:val="both"/>
      </w:pPr>
    </w:p>
    <w:p w:rsidR="00A52DCA" w:rsidRDefault="00A52DCA" w:rsidP="009D1FE1">
      <w:pPr>
        <w:pStyle w:val="a"/>
        <w:spacing w:line="560" w:lineRule="exact"/>
        <w:jc w:val="both"/>
      </w:pPr>
    </w:p>
    <w:p w:rsidR="00A52DCA" w:rsidRPr="00463EF8" w:rsidRDefault="00A52DCA" w:rsidP="00153D5F">
      <w:pPr>
        <w:pStyle w:val="a"/>
        <w:spacing w:beforeLines="100" w:line="1000" w:lineRule="exact"/>
        <w:rPr>
          <w:rFonts w:ascii="方正小标宋简体" w:eastAsia="方正小标宋简体" w:hAnsi="小标宋"/>
          <w:color w:val="FF0000"/>
          <w:w w:val="65"/>
          <w:sz w:val="90"/>
          <w:szCs w:val="90"/>
        </w:rPr>
      </w:pPr>
      <w:r w:rsidRPr="00463EF8">
        <w:rPr>
          <w:rFonts w:ascii="方正小标宋简体" w:eastAsia="方正小标宋简体" w:hAnsi="小标宋" w:cs="方正小标宋简体" w:hint="eastAsia"/>
          <w:color w:val="FF0000"/>
          <w:w w:val="65"/>
          <w:sz w:val="90"/>
          <w:szCs w:val="90"/>
        </w:rPr>
        <w:t>北京市通州区人民政府办公室文件</w:t>
      </w:r>
    </w:p>
    <w:p w:rsidR="00A52DCA" w:rsidRDefault="00A52DCA" w:rsidP="009D1FE1">
      <w:pPr>
        <w:pStyle w:val="a"/>
        <w:spacing w:line="500" w:lineRule="exact"/>
      </w:pPr>
    </w:p>
    <w:p w:rsidR="00A52DCA" w:rsidRDefault="00A52DCA" w:rsidP="009D1FE1">
      <w:pPr>
        <w:pStyle w:val="a"/>
        <w:tabs>
          <w:tab w:val="left" w:pos="8280"/>
        </w:tabs>
        <w:spacing w:line="500" w:lineRule="exact"/>
      </w:pPr>
    </w:p>
    <w:p w:rsidR="00A52DCA" w:rsidRPr="00B357FD" w:rsidRDefault="00A52DCA" w:rsidP="009D1FE1">
      <w:pPr>
        <w:spacing w:line="600" w:lineRule="exact"/>
        <w:ind w:hanging="15"/>
        <w:jc w:val="center"/>
        <w:outlineLvl w:val="0"/>
        <w:rPr>
          <w:rFonts w:ascii="仿宋_GB2312" w:eastAsia="仿宋_GB2312" w:hAnsi="方正小标宋简体" w:cs="方正小标宋简体"/>
          <w:color w:val="000000"/>
          <w:sz w:val="32"/>
          <w:szCs w:val="32"/>
        </w:rPr>
      </w:pPr>
      <w:r w:rsidRPr="00B357FD">
        <w:rPr>
          <w:rFonts w:ascii="仿宋_GB2312" w:eastAsia="仿宋_GB2312" w:hAnsi="方正小标宋简体" w:cs="方正小标宋简体" w:hint="eastAsia"/>
          <w:color w:val="000000"/>
          <w:sz w:val="32"/>
          <w:szCs w:val="32"/>
        </w:rPr>
        <w:t>通政办发〔</w:t>
      </w:r>
      <w:r w:rsidRPr="00B357FD">
        <w:rPr>
          <w:rFonts w:ascii="仿宋_GB2312" w:eastAsia="仿宋_GB2312" w:hAnsi="方正小标宋简体" w:cs="方正小标宋简体"/>
          <w:color w:val="000000"/>
          <w:sz w:val="32"/>
          <w:szCs w:val="32"/>
        </w:rPr>
        <w:t>202</w:t>
      </w:r>
      <w:r>
        <w:rPr>
          <w:rFonts w:ascii="仿宋_GB2312" w:eastAsia="仿宋_GB2312" w:hAnsi="方正小标宋简体" w:cs="方正小标宋简体"/>
          <w:color w:val="000000"/>
          <w:sz w:val="32"/>
          <w:szCs w:val="32"/>
        </w:rPr>
        <w:t>2</w:t>
      </w:r>
      <w:r w:rsidRPr="00B357FD">
        <w:rPr>
          <w:rFonts w:ascii="仿宋_GB2312" w:eastAsia="仿宋_GB2312" w:hAnsi="方正小标宋简体" w:cs="方正小标宋简体" w:hint="eastAsia"/>
          <w:color w:val="000000"/>
          <w:sz w:val="32"/>
          <w:szCs w:val="32"/>
        </w:rPr>
        <w:t>〕</w:t>
      </w:r>
      <w:r>
        <w:rPr>
          <w:rFonts w:ascii="仿宋_GB2312" w:eastAsia="仿宋_GB2312" w:hAnsi="方正小标宋简体" w:cs="方正小标宋简体"/>
          <w:color w:val="000000"/>
          <w:sz w:val="32"/>
          <w:szCs w:val="32"/>
        </w:rPr>
        <w:t>3</w:t>
      </w:r>
      <w:r w:rsidRPr="00B357FD">
        <w:rPr>
          <w:rFonts w:ascii="仿宋_GB2312" w:eastAsia="仿宋_GB2312" w:hAnsi="方正小标宋简体" w:cs="方正小标宋简体" w:hint="eastAsia"/>
          <w:color w:val="000000"/>
          <w:sz w:val="32"/>
          <w:szCs w:val="32"/>
        </w:rPr>
        <w:t>号</w:t>
      </w:r>
    </w:p>
    <w:p w:rsidR="00A52DCA" w:rsidRDefault="00A52DCA" w:rsidP="009D1FE1">
      <w:pPr>
        <w:pStyle w:val="a"/>
        <w:spacing w:line="520" w:lineRule="exact"/>
        <w:jc w:val="both"/>
      </w:pPr>
      <w:r>
        <w:rPr>
          <w:noProof/>
        </w:rPr>
        <w:pict>
          <v:line id="直线 8" o:spid="_x0000_s1026" style="position:absolute;left:0;text-align:left;flip:y;z-index:251659264" from="0,2.6pt" to="441pt,2.65pt" strokecolor="red" strokeweight="2.75pt">
            <v:fill o:detectmouseclick="t"/>
          </v:line>
        </w:pict>
      </w:r>
    </w:p>
    <w:p w:rsidR="00A52DCA" w:rsidRPr="0083443E" w:rsidRDefault="00A52DCA" w:rsidP="0083443E">
      <w:pPr>
        <w:spacing w:line="600" w:lineRule="exact"/>
      </w:pPr>
    </w:p>
    <w:p w:rsidR="00A52DCA" w:rsidRDefault="00A52DCA" w:rsidP="0083443E">
      <w:pPr>
        <w:spacing w:line="740" w:lineRule="exact"/>
        <w:jc w:val="center"/>
        <w:outlineLvl w:val="0"/>
        <w:rPr>
          <w:rFonts w:ascii="方正小标宋简体" w:eastAsia="方正小标宋简体" w:hAnsi="方正小标宋_GBK" w:cs="方正小标宋_GBK"/>
          <w:sz w:val="44"/>
          <w:szCs w:val="44"/>
        </w:rPr>
      </w:pPr>
      <w:r w:rsidRPr="0083443E">
        <w:rPr>
          <w:rFonts w:ascii="方正小标宋简体" w:eastAsia="方正小标宋简体" w:hAnsi="方正小标宋_GBK" w:cs="方正小标宋_GBK" w:hint="eastAsia"/>
          <w:sz w:val="44"/>
          <w:szCs w:val="44"/>
        </w:rPr>
        <w:t>北京市通州区人民政府办公室</w:t>
      </w:r>
    </w:p>
    <w:p w:rsidR="00A52DCA" w:rsidRDefault="00A52DCA" w:rsidP="0083443E">
      <w:pPr>
        <w:spacing w:line="740" w:lineRule="exact"/>
        <w:jc w:val="center"/>
        <w:outlineLvl w:val="0"/>
        <w:rPr>
          <w:rFonts w:ascii="方正小标宋简体" w:eastAsia="方正小标宋简体" w:hAnsi="方正小标宋_GBK" w:cs="方正小标宋_GBK"/>
          <w:sz w:val="44"/>
          <w:szCs w:val="44"/>
        </w:rPr>
      </w:pPr>
      <w:r>
        <w:rPr>
          <w:rFonts w:ascii="方正小标宋简体" w:eastAsia="方正小标宋简体" w:hAnsi="方正小标宋_GBK" w:cs="方正小标宋_GBK" w:hint="eastAsia"/>
          <w:sz w:val="44"/>
          <w:szCs w:val="44"/>
        </w:rPr>
        <w:t>印发</w:t>
      </w:r>
      <w:r w:rsidRPr="0083443E">
        <w:rPr>
          <w:rFonts w:ascii="方正小标宋简体" w:eastAsia="方正小标宋简体" w:hAnsi="方正小标宋_GBK" w:cs="方正小标宋_GBK" w:hint="eastAsia"/>
          <w:sz w:val="44"/>
          <w:szCs w:val="44"/>
        </w:rPr>
        <w:t>关于进一步加强通州区农宅建设</w:t>
      </w:r>
    </w:p>
    <w:p w:rsidR="00A52DCA" w:rsidRPr="0083443E" w:rsidRDefault="00A52DCA" w:rsidP="0083443E">
      <w:pPr>
        <w:spacing w:line="740" w:lineRule="exact"/>
        <w:jc w:val="center"/>
        <w:outlineLvl w:val="0"/>
        <w:rPr>
          <w:rFonts w:ascii="方正小标宋简体" w:eastAsia="方正小标宋简体" w:hAnsi="方正小标宋_GBK" w:cs="方正小标宋_GBK"/>
          <w:sz w:val="44"/>
          <w:szCs w:val="44"/>
        </w:rPr>
      </w:pPr>
      <w:r w:rsidRPr="0083443E">
        <w:rPr>
          <w:rFonts w:ascii="方正小标宋简体" w:eastAsia="方正小标宋简体" w:hAnsi="方正小标宋_GBK" w:cs="方正小标宋_GBK" w:hint="eastAsia"/>
          <w:sz w:val="44"/>
          <w:szCs w:val="44"/>
        </w:rPr>
        <w:t>安全管理</w:t>
      </w:r>
      <w:r>
        <w:rPr>
          <w:rFonts w:ascii="方正小标宋简体" w:eastAsia="方正小标宋简体" w:hAnsi="方正小标宋_GBK" w:cs="方正小标宋_GBK" w:hint="eastAsia"/>
          <w:sz w:val="44"/>
          <w:szCs w:val="44"/>
        </w:rPr>
        <w:t>指导</w:t>
      </w:r>
      <w:r w:rsidRPr="0083443E">
        <w:rPr>
          <w:rFonts w:ascii="方正小标宋简体" w:eastAsia="方正小标宋简体" w:hAnsi="方正小标宋_GBK" w:cs="方正小标宋_GBK" w:hint="eastAsia"/>
          <w:sz w:val="44"/>
          <w:szCs w:val="44"/>
        </w:rPr>
        <w:t>意见</w:t>
      </w:r>
      <w:r>
        <w:rPr>
          <w:rFonts w:ascii="方正小标宋简体" w:eastAsia="方正小标宋简体" w:hAnsi="方正小标宋_GBK" w:cs="方正小标宋_GBK" w:hint="eastAsia"/>
          <w:sz w:val="44"/>
          <w:szCs w:val="44"/>
        </w:rPr>
        <w:t>的通知</w:t>
      </w:r>
    </w:p>
    <w:p w:rsidR="00A52DCA" w:rsidRPr="0083443E" w:rsidRDefault="00A52DCA" w:rsidP="000627F6">
      <w:pPr>
        <w:spacing w:line="580" w:lineRule="exact"/>
        <w:ind w:firstLineChars="200" w:firstLine="31680"/>
        <w:jc w:val="center"/>
        <w:rPr>
          <w:rFonts w:ascii="仿宋_GB2312" w:eastAsia="仿宋_GB2312" w:hAnsi="仿宋" w:cs="仿宋"/>
          <w:color w:val="000000"/>
          <w:sz w:val="32"/>
          <w:szCs w:val="32"/>
        </w:rPr>
      </w:pPr>
    </w:p>
    <w:p w:rsidR="00A52DCA" w:rsidRPr="008F7806" w:rsidRDefault="00A52DCA" w:rsidP="009D1FE1">
      <w:pPr>
        <w:tabs>
          <w:tab w:val="left" w:pos="8280"/>
        </w:tabs>
        <w:spacing w:line="600" w:lineRule="exact"/>
        <w:rPr>
          <w:rFonts w:ascii="楷体_GB2312" w:eastAsia="楷体_GB2312" w:hAnsi="仿宋" w:cs="仿宋"/>
          <w:color w:val="000000"/>
          <w:sz w:val="32"/>
          <w:szCs w:val="32"/>
        </w:rPr>
      </w:pPr>
      <w:r w:rsidRPr="008F7806">
        <w:rPr>
          <w:rFonts w:ascii="楷体_GB2312" w:eastAsia="楷体_GB2312" w:hAnsi="仿宋" w:cs="仿宋" w:hint="eastAsia"/>
          <w:color w:val="000000"/>
          <w:sz w:val="32"/>
          <w:szCs w:val="32"/>
        </w:rPr>
        <w:t>各乡、镇人民政府</w:t>
      </w:r>
      <w:r w:rsidRPr="008F7806">
        <w:rPr>
          <w:rFonts w:ascii="楷体_GB2312" w:eastAsia="楷体_GB2312" w:hAnsi="仿宋" w:cs="仿宋"/>
          <w:color w:val="000000"/>
          <w:sz w:val="32"/>
          <w:szCs w:val="32"/>
        </w:rPr>
        <w:t>,</w:t>
      </w:r>
      <w:r w:rsidRPr="008F7806">
        <w:rPr>
          <w:rFonts w:ascii="楷体_GB2312" w:eastAsia="楷体_GB2312" w:hAnsi="仿宋" w:cs="仿宋" w:hint="eastAsia"/>
          <w:color w:val="000000"/>
          <w:sz w:val="32"/>
          <w:szCs w:val="32"/>
        </w:rPr>
        <w:t>区政府有关委、办、局</w:t>
      </w:r>
      <w:r w:rsidRPr="008F7806">
        <w:rPr>
          <w:rFonts w:ascii="楷体_GB2312" w:eastAsia="楷体_GB2312" w:hAnsi="仿宋" w:cs="仿宋"/>
          <w:color w:val="000000"/>
          <w:sz w:val="32"/>
          <w:szCs w:val="32"/>
        </w:rPr>
        <w:t>:</w:t>
      </w:r>
    </w:p>
    <w:p w:rsidR="00A52DCA" w:rsidRPr="008F7806" w:rsidRDefault="00A52DCA" w:rsidP="000627F6">
      <w:pPr>
        <w:spacing w:line="640" w:lineRule="exact"/>
        <w:ind w:firstLineChars="200" w:firstLine="31680"/>
        <w:rPr>
          <w:rFonts w:ascii="楷体_GB2312" w:eastAsia="楷体_GB2312" w:hAnsi="Times New Roman"/>
          <w:sz w:val="32"/>
          <w:szCs w:val="32"/>
        </w:rPr>
      </w:pPr>
      <w:r w:rsidRPr="008F7806">
        <w:rPr>
          <w:rFonts w:ascii="楷体_GB2312" w:eastAsia="楷体_GB2312" w:hAnsi="仿宋" w:cs="仿宋" w:hint="eastAsia"/>
          <w:color w:val="000000"/>
          <w:sz w:val="32"/>
          <w:szCs w:val="32"/>
        </w:rPr>
        <w:t>经区政府同意，现将《关于进一步加强通州区农宅建设安全管理的指导意见》</w:t>
      </w:r>
      <w:r w:rsidRPr="008F7806">
        <w:rPr>
          <w:rFonts w:ascii="楷体_GB2312" w:eastAsia="楷体_GB2312" w:hAnsi="Times New Roman" w:hint="eastAsia"/>
          <w:sz w:val="32"/>
          <w:szCs w:val="32"/>
        </w:rPr>
        <w:t>印发给你们，请认真遵照执行。</w:t>
      </w:r>
    </w:p>
    <w:p w:rsidR="00A52DCA" w:rsidRPr="008F7806" w:rsidRDefault="00A52DCA" w:rsidP="009D1FE1">
      <w:pPr>
        <w:spacing w:line="800" w:lineRule="exact"/>
        <w:ind w:firstLine="641"/>
        <w:outlineLvl w:val="0"/>
        <w:rPr>
          <w:rFonts w:ascii="楷体_GB2312" w:eastAsia="楷体_GB2312" w:hAnsi="Times New Roman"/>
          <w:sz w:val="32"/>
          <w:szCs w:val="32"/>
        </w:rPr>
      </w:pPr>
    </w:p>
    <w:p w:rsidR="00A52DCA" w:rsidRPr="008F7806" w:rsidRDefault="00A52DCA" w:rsidP="009D1FE1">
      <w:pPr>
        <w:tabs>
          <w:tab w:val="left" w:pos="8280"/>
        </w:tabs>
        <w:spacing w:line="800" w:lineRule="exact"/>
        <w:ind w:firstLine="641"/>
        <w:outlineLvl w:val="0"/>
        <w:rPr>
          <w:rFonts w:ascii="楷体_GB2312" w:eastAsia="楷体_GB2312" w:hAnsi="Times New Roman"/>
          <w:sz w:val="32"/>
          <w:szCs w:val="32"/>
        </w:rPr>
      </w:pPr>
    </w:p>
    <w:p w:rsidR="00A52DCA" w:rsidRPr="008F7806" w:rsidRDefault="00A52DCA" w:rsidP="000627F6">
      <w:pPr>
        <w:spacing w:line="600" w:lineRule="exact"/>
        <w:ind w:firstLineChars="1250" w:firstLine="31680"/>
        <w:outlineLvl w:val="0"/>
        <w:rPr>
          <w:rFonts w:ascii="楷体_GB2312" w:eastAsia="楷体_GB2312" w:hAnsi="Times New Roman"/>
          <w:sz w:val="32"/>
          <w:szCs w:val="32"/>
        </w:rPr>
      </w:pPr>
      <w:r w:rsidRPr="008F7806">
        <w:rPr>
          <w:rFonts w:ascii="楷体_GB2312" w:eastAsia="楷体_GB2312" w:hAnsi="Times New Roman" w:hint="eastAsia"/>
          <w:sz w:val="32"/>
          <w:szCs w:val="32"/>
        </w:rPr>
        <w:t>北京市通州区人民政府办公室</w:t>
      </w:r>
      <w:r w:rsidRPr="008F7806">
        <w:rPr>
          <w:rFonts w:ascii="楷体_GB2312" w:eastAsia="楷体_GB2312" w:hAnsi="Times New Roman"/>
          <w:sz w:val="32"/>
          <w:szCs w:val="32"/>
        </w:rPr>
        <w:t xml:space="preserve">    </w:t>
      </w:r>
    </w:p>
    <w:p w:rsidR="00A52DCA" w:rsidRPr="008F7806" w:rsidRDefault="00A52DCA" w:rsidP="000627F6">
      <w:pPr>
        <w:spacing w:line="600" w:lineRule="exact"/>
        <w:ind w:firstLineChars="1600" w:firstLine="31680"/>
        <w:outlineLvl w:val="0"/>
        <w:rPr>
          <w:rFonts w:ascii="楷体_GB2312" w:eastAsia="楷体_GB2312" w:hAnsi="Times New Roman"/>
          <w:sz w:val="32"/>
          <w:szCs w:val="32"/>
        </w:rPr>
      </w:pPr>
      <w:r w:rsidRPr="008F7806">
        <w:rPr>
          <w:rFonts w:ascii="楷体_GB2312" w:eastAsia="楷体_GB2312" w:hAnsi="Times New Roman"/>
          <w:sz w:val="32"/>
          <w:szCs w:val="32"/>
        </w:rPr>
        <w:t>2022</w:t>
      </w:r>
      <w:r w:rsidRPr="008F7806">
        <w:rPr>
          <w:rFonts w:ascii="楷体_GB2312" w:eastAsia="楷体_GB2312" w:hAnsi="Times New Roman" w:hint="eastAsia"/>
          <w:sz w:val="32"/>
          <w:szCs w:val="32"/>
        </w:rPr>
        <w:t>年</w:t>
      </w:r>
      <w:r w:rsidRPr="008F7806">
        <w:rPr>
          <w:rFonts w:ascii="楷体_GB2312" w:eastAsia="楷体_GB2312" w:hAnsi="Times New Roman"/>
          <w:sz w:val="32"/>
          <w:szCs w:val="32"/>
        </w:rPr>
        <w:t>2</w:t>
      </w:r>
      <w:r w:rsidRPr="008F7806">
        <w:rPr>
          <w:rFonts w:ascii="楷体_GB2312" w:eastAsia="楷体_GB2312" w:hAnsi="Times New Roman" w:hint="eastAsia"/>
          <w:sz w:val="32"/>
          <w:szCs w:val="32"/>
        </w:rPr>
        <w:t>月</w:t>
      </w:r>
      <w:r>
        <w:rPr>
          <w:rFonts w:ascii="楷体_GB2312" w:eastAsia="楷体_GB2312" w:hAnsi="Times New Roman"/>
          <w:sz w:val="32"/>
          <w:szCs w:val="32"/>
        </w:rPr>
        <w:t>23</w:t>
      </w:r>
      <w:r w:rsidRPr="008F7806">
        <w:rPr>
          <w:rFonts w:ascii="楷体_GB2312" w:eastAsia="楷体_GB2312" w:hAnsi="Times New Roman" w:hint="eastAsia"/>
          <w:sz w:val="32"/>
          <w:szCs w:val="32"/>
        </w:rPr>
        <w:t>日</w:t>
      </w:r>
    </w:p>
    <w:p w:rsidR="00A52DCA" w:rsidRPr="008F7806" w:rsidRDefault="00A52DCA" w:rsidP="009D1FE1">
      <w:pPr>
        <w:tabs>
          <w:tab w:val="left" w:pos="630"/>
        </w:tabs>
        <w:spacing w:line="600" w:lineRule="exact"/>
        <w:ind w:firstLine="645"/>
        <w:outlineLvl w:val="0"/>
        <w:rPr>
          <w:rFonts w:ascii="楷体_GB2312" w:eastAsia="楷体_GB2312" w:hAnsi="Times New Roman"/>
          <w:sz w:val="32"/>
          <w:szCs w:val="32"/>
        </w:rPr>
      </w:pPr>
      <w:r w:rsidRPr="008F7806">
        <w:rPr>
          <w:rFonts w:ascii="楷体_GB2312" w:eastAsia="楷体_GB2312" w:hAnsi="Times New Roman" w:hint="eastAsia"/>
          <w:sz w:val="32"/>
          <w:szCs w:val="32"/>
        </w:rPr>
        <w:t>（此件公开发布）</w:t>
      </w:r>
    </w:p>
    <w:p w:rsidR="00A52DCA" w:rsidRDefault="00A52DCA" w:rsidP="008F7806">
      <w:pPr>
        <w:spacing w:line="740" w:lineRule="exact"/>
        <w:jc w:val="center"/>
        <w:outlineLvl w:val="0"/>
        <w:rPr>
          <w:rFonts w:ascii="方正小标宋简体" w:eastAsia="方正小标宋简体" w:hAnsi="方正小标宋_GBK" w:cs="方正小标宋_GBK"/>
          <w:sz w:val="44"/>
          <w:szCs w:val="44"/>
        </w:rPr>
      </w:pPr>
      <w:r w:rsidRPr="0083443E">
        <w:rPr>
          <w:rFonts w:ascii="方正小标宋简体" w:eastAsia="方正小标宋简体" w:hAnsi="方正小标宋_GBK" w:cs="方正小标宋_GBK" w:hint="eastAsia"/>
          <w:sz w:val="44"/>
          <w:szCs w:val="44"/>
        </w:rPr>
        <w:t>关于进一步加强通州区农宅建设</w:t>
      </w:r>
    </w:p>
    <w:p w:rsidR="00A52DCA" w:rsidRDefault="00A52DCA" w:rsidP="008F7806">
      <w:pPr>
        <w:spacing w:line="740" w:lineRule="exact"/>
        <w:jc w:val="center"/>
        <w:rPr>
          <w:rFonts w:ascii="仿宋_GB2312" w:eastAsia="仿宋_GB2312" w:hAnsi="仿宋" w:cs="仿宋"/>
          <w:color w:val="000000"/>
          <w:sz w:val="32"/>
          <w:szCs w:val="32"/>
        </w:rPr>
      </w:pPr>
      <w:r w:rsidRPr="0083443E">
        <w:rPr>
          <w:rFonts w:ascii="方正小标宋简体" w:eastAsia="方正小标宋简体" w:hAnsi="方正小标宋_GBK" w:cs="方正小标宋_GBK" w:hint="eastAsia"/>
          <w:sz w:val="44"/>
          <w:szCs w:val="44"/>
        </w:rPr>
        <w:t>安全管理</w:t>
      </w:r>
      <w:r>
        <w:rPr>
          <w:rFonts w:ascii="方正小标宋简体" w:eastAsia="方正小标宋简体" w:hAnsi="方正小标宋_GBK" w:cs="方正小标宋_GBK" w:hint="eastAsia"/>
          <w:sz w:val="44"/>
          <w:szCs w:val="44"/>
        </w:rPr>
        <w:t>的指导</w:t>
      </w:r>
      <w:r w:rsidRPr="0083443E">
        <w:rPr>
          <w:rFonts w:ascii="方正小标宋简体" w:eastAsia="方正小标宋简体" w:hAnsi="方正小标宋_GBK" w:cs="方正小标宋_GBK" w:hint="eastAsia"/>
          <w:sz w:val="44"/>
          <w:szCs w:val="44"/>
        </w:rPr>
        <w:t>意见</w:t>
      </w:r>
    </w:p>
    <w:p w:rsidR="00A52DCA" w:rsidRDefault="00A52DCA" w:rsidP="000627F6">
      <w:pPr>
        <w:spacing w:line="580" w:lineRule="exact"/>
        <w:ind w:firstLineChars="200" w:firstLine="31680"/>
        <w:rPr>
          <w:rFonts w:ascii="仿宋_GB2312" w:eastAsia="仿宋_GB2312" w:hAnsi="仿宋" w:cs="仿宋"/>
          <w:color w:val="000000"/>
          <w:sz w:val="32"/>
          <w:szCs w:val="32"/>
        </w:rPr>
      </w:pPr>
    </w:p>
    <w:p w:rsidR="00A52DCA" w:rsidRPr="0083443E" w:rsidRDefault="00A52DCA" w:rsidP="000627F6">
      <w:pPr>
        <w:spacing w:line="58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为进一步加强我区农宅建设安全管理，全力遏制农宅建设过程中各类安全事故发生，切实保障人民群众生命财产安全，依据《北京市通州区人民政府关于印发</w:t>
      </w:r>
      <w:r w:rsidRPr="0083443E">
        <w:rPr>
          <w:rFonts w:ascii="仿宋_GB2312" w:eastAsia="仿宋_GB2312" w:hAnsi="仿宋" w:cs="仿宋"/>
          <w:color w:val="000000"/>
          <w:sz w:val="32"/>
          <w:szCs w:val="32"/>
        </w:rPr>
        <w:t>&lt;</w:t>
      </w:r>
      <w:r w:rsidRPr="0083443E">
        <w:rPr>
          <w:rFonts w:ascii="仿宋_GB2312" w:eastAsia="仿宋_GB2312" w:hAnsi="仿宋" w:cs="仿宋" w:hint="eastAsia"/>
          <w:color w:val="000000"/>
          <w:sz w:val="32"/>
          <w:szCs w:val="32"/>
        </w:rPr>
        <w:t>通州区农村宅基地及房屋建设管理的若干规定（试行）</w:t>
      </w:r>
      <w:r w:rsidRPr="0083443E">
        <w:rPr>
          <w:rFonts w:ascii="仿宋_GB2312" w:eastAsia="仿宋_GB2312" w:hAnsi="仿宋" w:cs="仿宋"/>
          <w:color w:val="000000"/>
          <w:sz w:val="32"/>
          <w:szCs w:val="32"/>
        </w:rPr>
        <w:t>&gt;</w:t>
      </w:r>
      <w:r w:rsidRPr="0083443E">
        <w:rPr>
          <w:rFonts w:ascii="仿宋_GB2312" w:eastAsia="仿宋_GB2312" w:hAnsi="仿宋" w:cs="仿宋" w:hint="eastAsia"/>
          <w:color w:val="000000"/>
          <w:sz w:val="32"/>
          <w:szCs w:val="32"/>
        </w:rPr>
        <w:t>的批复》（通政函〔</w:t>
      </w:r>
      <w:r w:rsidRPr="0083443E">
        <w:rPr>
          <w:rFonts w:ascii="仿宋_GB2312" w:eastAsia="仿宋_GB2312" w:hAnsi="仿宋" w:cs="仿宋"/>
          <w:color w:val="000000"/>
          <w:sz w:val="32"/>
          <w:szCs w:val="32"/>
        </w:rPr>
        <w:t>2020</w:t>
      </w:r>
      <w:r w:rsidRPr="0083443E">
        <w:rPr>
          <w:rFonts w:ascii="仿宋_GB2312" w:eastAsia="仿宋_GB2312" w:hAnsi="仿宋" w:cs="仿宋" w:hint="eastAsia"/>
          <w:color w:val="000000"/>
          <w:sz w:val="32"/>
          <w:szCs w:val="32"/>
        </w:rPr>
        <w:t>〕</w:t>
      </w:r>
      <w:r w:rsidRPr="0083443E">
        <w:rPr>
          <w:rFonts w:ascii="仿宋_GB2312" w:eastAsia="仿宋_GB2312" w:hAnsi="仿宋" w:cs="仿宋"/>
          <w:color w:val="000000"/>
          <w:sz w:val="32"/>
          <w:szCs w:val="32"/>
        </w:rPr>
        <w:t>396</w:t>
      </w:r>
      <w:r w:rsidRPr="0083443E">
        <w:rPr>
          <w:rFonts w:ascii="仿宋_GB2312" w:eastAsia="仿宋_GB2312" w:hAnsi="仿宋" w:cs="仿宋" w:hint="eastAsia"/>
          <w:color w:val="000000"/>
          <w:sz w:val="32"/>
          <w:szCs w:val="32"/>
        </w:rPr>
        <w:t>号）、《北京市通州区人民政府办公室关于推动通州区小型工程施工现场安全网格化管理的实施意见》（通政办发〔</w:t>
      </w:r>
      <w:r w:rsidRPr="0083443E">
        <w:rPr>
          <w:rFonts w:ascii="仿宋_GB2312" w:eastAsia="仿宋_GB2312" w:hAnsi="仿宋" w:cs="仿宋"/>
          <w:color w:val="000000"/>
          <w:sz w:val="32"/>
          <w:szCs w:val="32"/>
        </w:rPr>
        <w:t>2018</w:t>
      </w:r>
      <w:r w:rsidRPr="0083443E">
        <w:rPr>
          <w:rFonts w:ascii="仿宋_GB2312" w:eastAsia="仿宋_GB2312" w:hAnsi="仿宋" w:cs="仿宋" w:hint="eastAsia"/>
          <w:color w:val="000000"/>
          <w:sz w:val="32"/>
          <w:szCs w:val="32"/>
        </w:rPr>
        <w:t>〕</w:t>
      </w:r>
      <w:r w:rsidRPr="0083443E">
        <w:rPr>
          <w:rFonts w:ascii="仿宋_GB2312" w:eastAsia="仿宋_GB2312" w:hAnsi="仿宋" w:cs="仿宋"/>
          <w:color w:val="000000"/>
          <w:sz w:val="32"/>
          <w:szCs w:val="32"/>
        </w:rPr>
        <w:t>7</w:t>
      </w:r>
      <w:r w:rsidRPr="0083443E">
        <w:rPr>
          <w:rFonts w:ascii="仿宋_GB2312" w:eastAsia="仿宋_GB2312" w:hAnsi="仿宋" w:cs="仿宋" w:hint="eastAsia"/>
          <w:color w:val="000000"/>
          <w:sz w:val="32"/>
          <w:szCs w:val="32"/>
        </w:rPr>
        <w:t>号）等精神</w:t>
      </w:r>
      <w:r>
        <w:rPr>
          <w:rFonts w:ascii="仿宋_GB2312" w:eastAsia="仿宋_GB2312" w:hAnsi="仿宋" w:cs="仿宋" w:hint="eastAsia"/>
          <w:color w:val="000000"/>
          <w:sz w:val="32"/>
          <w:szCs w:val="32"/>
        </w:rPr>
        <w:t>，</w:t>
      </w:r>
      <w:r w:rsidRPr="0083443E">
        <w:rPr>
          <w:rFonts w:ascii="仿宋_GB2312" w:eastAsia="仿宋_GB2312" w:hAnsi="仿宋" w:cs="仿宋" w:hint="eastAsia"/>
          <w:color w:val="000000"/>
          <w:sz w:val="32"/>
          <w:szCs w:val="32"/>
        </w:rPr>
        <w:t>结合我区工作实际</w:t>
      </w:r>
      <w:r>
        <w:rPr>
          <w:rFonts w:ascii="仿宋_GB2312" w:eastAsia="仿宋_GB2312" w:hAnsi="仿宋" w:cs="仿宋" w:hint="eastAsia"/>
          <w:color w:val="000000"/>
          <w:sz w:val="32"/>
          <w:szCs w:val="32"/>
        </w:rPr>
        <w:t>，</w:t>
      </w:r>
      <w:r w:rsidRPr="0083443E">
        <w:rPr>
          <w:rFonts w:ascii="仿宋_GB2312" w:eastAsia="仿宋_GB2312" w:hAnsi="仿宋" w:cs="仿宋" w:hint="eastAsia"/>
          <w:color w:val="000000"/>
          <w:sz w:val="32"/>
          <w:szCs w:val="32"/>
        </w:rPr>
        <w:t>特制定本意见。</w:t>
      </w:r>
    </w:p>
    <w:p w:rsidR="00A52DCA" w:rsidRPr="00FE5B21" w:rsidRDefault="00A52DCA" w:rsidP="000627F6">
      <w:pPr>
        <w:spacing w:line="600" w:lineRule="exact"/>
        <w:ind w:firstLineChars="200" w:firstLine="31680"/>
        <w:outlineLvl w:val="0"/>
        <w:rPr>
          <w:rFonts w:ascii="黑体" w:eastAsia="黑体" w:hAnsi="黑体" w:cs="仿宋"/>
          <w:bCs/>
          <w:color w:val="000000"/>
          <w:sz w:val="32"/>
          <w:szCs w:val="32"/>
        </w:rPr>
      </w:pPr>
      <w:r w:rsidRPr="00FE5B21">
        <w:rPr>
          <w:rFonts w:ascii="黑体" w:eastAsia="黑体" w:hAnsi="黑体" w:cs="仿宋" w:hint="eastAsia"/>
          <w:bCs/>
          <w:color w:val="000000"/>
          <w:sz w:val="32"/>
          <w:szCs w:val="32"/>
        </w:rPr>
        <w:t>一、总体工作要求</w:t>
      </w:r>
      <w:bookmarkStart w:id="0" w:name="_GoBack"/>
      <w:bookmarkEnd w:id="0"/>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w:t>
      </w:r>
      <w:r w:rsidRPr="00FE5B21">
        <w:rPr>
          <w:rFonts w:ascii="楷体_GB2312" w:eastAsia="楷体_GB2312" w:hAnsi="楷体_GB2312" w:cs="楷体_GB2312" w:hint="eastAsia"/>
          <w:color w:val="000000"/>
          <w:sz w:val="32"/>
          <w:szCs w:val="32"/>
        </w:rPr>
        <w:t>明确指导思想</w:t>
      </w:r>
    </w:p>
    <w:p w:rsidR="00A52DCA" w:rsidRPr="0083443E" w:rsidRDefault="00A52DCA" w:rsidP="000627F6">
      <w:pPr>
        <w:spacing w:line="600" w:lineRule="exact"/>
        <w:ind w:firstLineChars="200" w:firstLine="31680"/>
        <w:rPr>
          <w:rFonts w:ascii="仿宋_GB2312" w:eastAsia="仿宋_GB2312" w:hAnsi="楷体"/>
          <w:color w:val="000000"/>
          <w:sz w:val="32"/>
          <w:szCs w:val="32"/>
        </w:rPr>
      </w:pPr>
      <w:r w:rsidRPr="0083443E">
        <w:rPr>
          <w:rFonts w:ascii="仿宋_GB2312" w:eastAsia="仿宋_GB2312" w:hAnsi="仿宋" w:hint="eastAsia"/>
          <w:color w:val="000000"/>
          <w:sz w:val="32"/>
          <w:szCs w:val="32"/>
        </w:rPr>
        <w:t>以党的</w:t>
      </w:r>
      <w:r>
        <w:rPr>
          <w:rFonts w:ascii="仿宋_GB2312" w:eastAsia="仿宋_GB2312" w:cs="仿宋_GB2312" w:hint="eastAsia"/>
          <w:sz w:val="32"/>
          <w:szCs w:val="32"/>
        </w:rPr>
        <w:t>十九大和十九届历次全会</w:t>
      </w:r>
      <w:r w:rsidRPr="0083443E">
        <w:rPr>
          <w:rFonts w:ascii="仿宋_GB2312" w:eastAsia="仿宋_GB2312" w:hAnsi="仿宋" w:hint="eastAsia"/>
          <w:color w:val="000000"/>
          <w:sz w:val="32"/>
          <w:szCs w:val="32"/>
        </w:rPr>
        <w:t>精神和习近平新时代中国特色社会主义思想为指导</w:t>
      </w:r>
      <w:r w:rsidRPr="0083443E">
        <w:rPr>
          <w:rFonts w:ascii="仿宋_GB2312" w:eastAsia="仿宋_GB2312" w:hAnsi="仿宋"/>
          <w:color w:val="000000"/>
          <w:sz w:val="32"/>
          <w:szCs w:val="32"/>
        </w:rPr>
        <w:t>,</w:t>
      </w:r>
      <w:r w:rsidRPr="0083443E">
        <w:rPr>
          <w:rFonts w:ascii="仿宋_GB2312" w:eastAsia="仿宋_GB2312" w:hAnsi="仿宋" w:hint="eastAsia"/>
          <w:color w:val="000000"/>
          <w:sz w:val="32"/>
          <w:szCs w:val="32"/>
        </w:rPr>
        <w:t>围绕建设国际一流和谐宜居之都示范区的战略目标</w:t>
      </w:r>
      <w:r w:rsidRPr="0083443E">
        <w:rPr>
          <w:rFonts w:ascii="仿宋_GB2312" w:eastAsia="仿宋_GB2312" w:hAnsi="仿宋"/>
          <w:color w:val="000000"/>
          <w:sz w:val="32"/>
          <w:szCs w:val="32"/>
        </w:rPr>
        <w:t>,</w:t>
      </w:r>
      <w:r w:rsidRPr="0083443E">
        <w:rPr>
          <w:rFonts w:ascii="仿宋_GB2312" w:eastAsia="仿宋_GB2312" w:hAnsi="仿宋" w:hint="eastAsia"/>
          <w:color w:val="000000"/>
          <w:sz w:val="32"/>
          <w:szCs w:val="32"/>
        </w:rPr>
        <w:t>牢固树立安全生产意识，着眼我区农宅建设安全管理，进一步明晰和规范各方职责，强化全方位、全过程监管，进一步建立健全“属地主管、部门联动”农宅建设安全管理体制机制，切实保障人民群众生命财产安全，全面提升副中心安全监管能力和水平。</w:t>
      </w:r>
      <w:r w:rsidRPr="0083443E">
        <w:rPr>
          <w:rFonts w:ascii="仿宋_GB2312" w:eastAsia="仿宋_GB2312" w:hAnsi="仿宋"/>
          <w:color w:val="000000"/>
          <w:sz w:val="32"/>
          <w:szCs w:val="32"/>
        </w:rPr>
        <w:t xml:space="preserve"> </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sidRPr="00FE5B21">
        <w:rPr>
          <w:rFonts w:ascii="楷体_GB2312" w:eastAsia="楷体_GB2312" w:hAnsi="楷体_GB2312" w:cs="楷体_GB2312" w:hint="eastAsia"/>
          <w:color w:val="000000"/>
          <w:sz w:val="32"/>
          <w:szCs w:val="32"/>
        </w:rPr>
        <w:t>（二）明确职责分工</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区应急局要加强应急管理、安全生产宣传教育培训等工作，不断提高人民群众安全生产意识。</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Pr>
          <w:rFonts w:ascii="仿宋_GB2312" w:eastAsia="仿宋_GB2312" w:hAnsi="仿宋" w:cs="仿宋" w:hint="eastAsia"/>
          <w:color w:val="000000"/>
          <w:sz w:val="32"/>
          <w:szCs w:val="32"/>
        </w:rPr>
        <w:t>区农业农村局依据农村宅基地改革和管理工作，</w:t>
      </w:r>
      <w:r w:rsidRPr="0083443E">
        <w:rPr>
          <w:rFonts w:ascii="仿宋_GB2312" w:eastAsia="仿宋_GB2312" w:hAnsi="仿宋" w:cs="仿宋" w:hint="eastAsia"/>
          <w:color w:val="000000"/>
          <w:sz w:val="32"/>
          <w:szCs w:val="32"/>
        </w:rPr>
        <w:t>针对宅基地审批、使用利用情况及出现的问题加强指导监督。</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市规划自然资源委通州分局要加强依法办理农用地转用审批手续、推广应用标准建筑图集、房地一体确权登记颁证及协助乡镇政府进行违法建设认定等工作。</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区住</w:t>
      </w:r>
      <w:r>
        <w:rPr>
          <w:rFonts w:ascii="仿宋_GB2312" w:eastAsia="仿宋_GB2312" w:hAnsi="仿宋" w:cs="仿宋" w:hint="eastAsia"/>
          <w:color w:val="000000"/>
          <w:sz w:val="32"/>
          <w:szCs w:val="32"/>
        </w:rPr>
        <w:t>房城乡</w:t>
      </w:r>
      <w:r w:rsidRPr="0083443E">
        <w:rPr>
          <w:rFonts w:ascii="仿宋_GB2312" w:eastAsia="仿宋_GB2312" w:hAnsi="仿宋" w:cs="仿宋" w:hint="eastAsia"/>
          <w:color w:val="000000"/>
          <w:sz w:val="32"/>
          <w:szCs w:val="32"/>
        </w:rPr>
        <w:t>建</w:t>
      </w:r>
      <w:r>
        <w:rPr>
          <w:rFonts w:ascii="仿宋_GB2312" w:eastAsia="仿宋_GB2312" w:hAnsi="仿宋" w:cs="仿宋" w:hint="eastAsia"/>
          <w:color w:val="000000"/>
          <w:sz w:val="32"/>
          <w:szCs w:val="32"/>
        </w:rPr>
        <w:t>设</w:t>
      </w:r>
      <w:r w:rsidRPr="0083443E">
        <w:rPr>
          <w:rFonts w:ascii="仿宋_GB2312" w:eastAsia="仿宋_GB2312" w:hAnsi="仿宋" w:cs="仿宋" w:hint="eastAsia"/>
          <w:color w:val="000000"/>
          <w:sz w:val="32"/>
          <w:szCs w:val="32"/>
        </w:rPr>
        <w:t>委要加强农村宅基地房屋建设的指导和技术服务工作</w:t>
      </w:r>
      <w:r>
        <w:rPr>
          <w:rFonts w:ascii="仿宋_GB2312" w:eastAsia="仿宋_GB2312" w:hAnsi="仿宋" w:cs="仿宋" w:hint="eastAsia"/>
          <w:color w:val="000000"/>
          <w:sz w:val="32"/>
          <w:szCs w:val="32"/>
        </w:rPr>
        <w:t>，</w:t>
      </w:r>
      <w:r w:rsidRPr="0083443E">
        <w:rPr>
          <w:rFonts w:ascii="仿宋_GB2312" w:eastAsia="仿宋_GB2312" w:hAnsi="仿宋" w:cs="仿宋" w:hint="eastAsia"/>
          <w:color w:val="000000"/>
          <w:sz w:val="32"/>
          <w:szCs w:val="32"/>
        </w:rPr>
        <w:t>负责组织对建筑工匠业务技术的培训。</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各乡镇政府对本辖区农宅建设安全管理工作负主责，要加强农宅建房审批、施工监管、指导服务全过程管理，及时遏制违法违规及各类安全隐患问题的发生</w:t>
      </w:r>
      <w:r w:rsidRPr="0083443E">
        <w:rPr>
          <w:rFonts w:ascii="仿宋_GB2312" w:eastAsia="仿宋_GB2312" w:hAnsi="仿宋" w:cs="仿宋" w:hint="eastAsia"/>
          <w:sz w:val="32"/>
          <w:szCs w:val="32"/>
        </w:rPr>
        <w:t>。村委会要依法完善宅基地村民自治管理程序，强化村规民约的监督约束作用，负责本村宅基地及建房</w:t>
      </w:r>
      <w:r w:rsidRPr="0083443E">
        <w:rPr>
          <w:rFonts w:ascii="仿宋_GB2312" w:eastAsia="仿宋_GB2312" w:hAnsi="仿宋" w:cs="仿宋" w:hint="eastAsia"/>
          <w:color w:val="000000"/>
          <w:sz w:val="32"/>
          <w:szCs w:val="32"/>
        </w:rPr>
        <w:t>申请核实、</w:t>
      </w:r>
      <w:r w:rsidRPr="0083443E">
        <w:rPr>
          <w:rFonts w:ascii="仿宋_GB2312" w:eastAsia="仿宋_GB2312" w:hAnsi="仿宋" w:cs="仿宋" w:hint="eastAsia"/>
          <w:sz w:val="32"/>
          <w:szCs w:val="32"/>
        </w:rPr>
        <w:t>施工管理，对宅基地违法用地现象进行劝阻和报告等。村民对建设房屋的</w:t>
      </w:r>
      <w:r w:rsidRPr="0083443E">
        <w:rPr>
          <w:rFonts w:ascii="仿宋_GB2312" w:eastAsia="仿宋_GB2312" w:hAnsi="仿宋" w:cs="仿宋" w:hint="eastAsia"/>
          <w:color w:val="000000"/>
          <w:sz w:val="32"/>
          <w:szCs w:val="32"/>
        </w:rPr>
        <w:t>质量安全负总责，承担建设主体责任。村民房屋的设计、施工、材料供应单位或个人分别承担相应的建设工程质量和安全责任。</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w:t>
      </w:r>
      <w:r w:rsidRPr="00FE5B21">
        <w:rPr>
          <w:rFonts w:ascii="楷体_GB2312" w:eastAsia="楷体_GB2312" w:hAnsi="楷体_GB2312" w:cs="楷体_GB2312" w:hint="eastAsia"/>
          <w:color w:val="000000"/>
          <w:sz w:val="32"/>
          <w:szCs w:val="32"/>
        </w:rPr>
        <w:t>加强组织领导</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各乡镇政府要成立由主要领导亲自参与的农宅建设安全管理专班，进一步强化组织领导，建立健全层层负责的管理体制；进一步明晰和压实村委会、施工队伍和建房农户责任，突出过程管理，强化追责执法；进一步发挥“街乡吹哨、部门报到”优势，发挥各部门职责，逐步形成齐抓共管的工作格局。</w:t>
      </w:r>
    </w:p>
    <w:p w:rsidR="00A52DCA" w:rsidRPr="00FE5B21" w:rsidRDefault="00A52DCA" w:rsidP="000627F6">
      <w:pPr>
        <w:spacing w:line="600" w:lineRule="exact"/>
        <w:ind w:firstLineChars="200" w:firstLine="31680"/>
        <w:outlineLvl w:val="0"/>
        <w:rPr>
          <w:rFonts w:ascii="黑体" w:eastAsia="黑体" w:hAnsi="黑体" w:cs="仿宋"/>
          <w:color w:val="000000"/>
          <w:sz w:val="32"/>
          <w:szCs w:val="32"/>
        </w:rPr>
      </w:pPr>
      <w:r w:rsidRPr="00FE5B21">
        <w:rPr>
          <w:rFonts w:ascii="黑体" w:eastAsia="黑体" w:hAnsi="黑体" w:cs="仿宋" w:hint="eastAsia"/>
          <w:bCs/>
          <w:color w:val="000000"/>
          <w:sz w:val="32"/>
          <w:szCs w:val="32"/>
        </w:rPr>
        <w:t>二、落实安全监管主体责任</w:t>
      </w:r>
    </w:p>
    <w:p w:rsidR="00A52DCA" w:rsidRPr="00FE5B21" w:rsidRDefault="00A52DCA" w:rsidP="000627F6">
      <w:pPr>
        <w:spacing w:line="600" w:lineRule="exact"/>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（四）</w:t>
      </w:r>
      <w:r w:rsidRPr="00FE5B21">
        <w:rPr>
          <w:rFonts w:ascii="楷体_GB2312" w:eastAsia="楷体_GB2312" w:hAnsi="楷体_GB2312" w:cs="楷体_GB2312" w:hint="eastAsia"/>
          <w:sz w:val="32"/>
          <w:szCs w:val="32"/>
        </w:rPr>
        <w:t>落实属地安全管理责任</w:t>
      </w:r>
    </w:p>
    <w:p w:rsidR="00A52DCA" w:rsidRPr="0083443E" w:rsidRDefault="00A52DCA" w:rsidP="000627F6">
      <w:pPr>
        <w:spacing w:line="600" w:lineRule="exact"/>
        <w:ind w:firstLineChars="200" w:firstLine="31680"/>
        <w:rPr>
          <w:rFonts w:ascii="仿宋_GB2312" w:eastAsia="仿宋_GB2312" w:hAnsi="仿宋" w:cs="仿宋"/>
          <w:color w:val="1D41D5"/>
          <w:sz w:val="32"/>
          <w:szCs w:val="32"/>
        </w:rPr>
      </w:pPr>
      <w:r w:rsidRPr="0083443E">
        <w:rPr>
          <w:rFonts w:ascii="仿宋_GB2312" w:eastAsia="仿宋_GB2312" w:hAnsi="仿宋" w:cs="仿宋" w:hint="eastAsia"/>
          <w:color w:val="000000"/>
          <w:sz w:val="32"/>
          <w:szCs w:val="32"/>
        </w:rPr>
        <w:t>各乡镇政府要统筹负责本辖区农宅建设安全监管工作，制定乡镇实施方案，建立“属地为主，责任到人、分级管理、全面覆盖”的监管模式，将审批后农户建房行为及时纳入监管范围。乡镇、村委会要强化日常行为的巡查检查，对无审批手续擅自施工建设的，坚决依法拆除；对未按审批范围进行施工建设的，及时制止并限期整改；对合法合规的农宅建设，要加强过程管理，强力约束施工队和农户建房行为，对施工现场要严查严管、对发现的问题要严</w:t>
      </w:r>
      <w:r w:rsidRPr="0083443E">
        <w:rPr>
          <w:rFonts w:ascii="仿宋_GB2312" w:eastAsia="仿宋_GB2312" w:hAnsi="仿宋" w:cs="仿宋" w:hint="eastAsia"/>
          <w:sz w:val="32"/>
          <w:szCs w:val="32"/>
        </w:rPr>
        <w:t>查严办，及时将农宅建设中出现的安全问题消除在萌芽状态。村民、施工方要牢固树立安全生产底线思维，杜绝违规建房行为。</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w:t>
      </w:r>
      <w:r w:rsidRPr="00FE5B21">
        <w:rPr>
          <w:rFonts w:ascii="楷体_GB2312" w:eastAsia="楷体_GB2312" w:hAnsi="楷体_GB2312" w:cs="楷体_GB2312" w:hint="eastAsia"/>
          <w:color w:val="000000"/>
          <w:sz w:val="32"/>
          <w:szCs w:val="32"/>
        </w:rPr>
        <w:t>落实各部门监管责任</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sz w:val="32"/>
          <w:szCs w:val="32"/>
        </w:rPr>
        <w:t>区应急局、区农业农村局、市规划自然资源委通州分局和区住</w:t>
      </w:r>
      <w:r>
        <w:rPr>
          <w:rFonts w:ascii="仿宋_GB2312" w:eastAsia="仿宋_GB2312" w:hAnsi="仿宋" w:cs="仿宋" w:hint="eastAsia"/>
          <w:sz w:val="32"/>
          <w:szCs w:val="32"/>
        </w:rPr>
        <w:t>房城乡</w:t>
      </w:r>
      <w:r w:rsidRPr="0083443E">
        <w:rPr>
          <w:rFonts w:ascii="仿宋_GB2312" w:eastAsia="仿宋_GB2312" w:hAnsi="仿宋" w:cs="仿宋" w:hint="eastAsia"/>
          <w:sz w:val="32"/>
          <w:szCs w:val="32"/>
        </w:rPr>
        <w:t>建</w:t>
      </w:r>
      <w:r>
        <w:rPr>
          <w:rFonts w:ascii="仿宋_GB2312" w:eastAsia="仿宋_GB2312" w:hAnsi="仿宋" w:cs="仿宋" w:hint="eastAsia"/>
          <w:sz w:val="32"/>
          <w:szCs w:val="32"/>
        </w:rPr>
        <w:t>设</w:t>
      </w:r>
      <w:r w:rsidRPr="0083443E">
        <w:rPr>
          <w:rFonts w:ascii="仿宋_GB2312" w:eastAsia="仿宋_GB2312" w:hAnsi="仿宋" w:cs="仿宋" w:hint="eastAsia"/>
          <w:sz w:val="32"/>
          <w:szCs w:val="32"/>
        </w:rPr>
        <w:t>委，依据各</w:t>
      </w:r>
      <w:r w:rsidRPr="0083443E">
        <w:rPr>
          <w:rFonts w:ascii="仿宋_GB2312" w:eastAsia="仿宋_GB2312" w:hAnsi="仿宋" w:cs="仿宋" w:hint="eastAsia"/>
          <w:color w:val="000000"/>
          <w:sz w:val="32"/>
          <w:szCs w:val="32"/>
        </w:rPr>
        <w:t>自职责，进一步加大对农宅建设安全的宣传和乡镇安全队伍的培训力度；进一步加大对乡镇农宅的审批管理工作的指导和批后监督力度；进一步加大对农村宅基地房屋建设的指导和技术服务力度。加强与乡镇政府的日常沟通和联系，及时实现信息共享，超前治理发现的安全隐患。</w:t>
      </w:r>
    </w:p>
    <w:p w:rsidR="00A52DCA" w:rsidRPr="00FE5B21" w:rsidRDefault="00A52DCA" w:rsidP="000627F6">
      <w:pPr>
        <w:spacing w:line="600" w:lineRule="exact"/>
        <w:ind w:firstLineChars="200" w:firstLine="31680"/>
        <w:outlineLvl w:val="0"/>
        <w:rPr>
          <w:rFonts w:ascii="黑体" w:eastAsia="黑体" w:hAnsi="黑体" w:cs="仿宋"/>
          <w:bCs/>
          <w:color w:val="000000"/>
          <w:sz w:val="32"/>
          <w:szCs w:val="32"/>
        </w:rPr>
      </w:pPr>
      <w:r w:rsidRPr="00FE5B21">
        <w:rPr>
          <w:rFonts w:ascii="黑体" w:eastAsia="黑体" w:hAnsi="黑体" w:cs="仿宋" w:hint="eastAsia"/>
          <w:bCs/>
          <w:color w:val="000000"/>
          <w:sz w:val="32"/>
          <w:szCs w:val="32"/>
        </w:rPr>
        <w:t>三、建立健全保障制度体系</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（六）</w:t>
      </w:r>
      <w:r w:rsidRPr="00FE5B21">
        <w:rPr>
          <w:rFonts w:ascii="楷体_GB2312" w:eastAsia="楷体_GB2312" w:hAnsi="楷体_GB2312" w:cs="楷体_GB2312" w:hint="eastAsia"/>
          <w:color w:val="000000"/>
          <w:sz w:val="32"/>
          <w:szCs w:val="32"/>
        </w:rPr>
        <w:t>加强日常巡查</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各乡镇政府要强化农宅建设安全的日常巡查检查，健全机制，加大辖区内巡查检查频次和力度，对纳入监管范围的农宅建设要严看死守。同时，要进一步压实村委会责任，切实做到早发现、早制止、早报告，对农宅建设出现的安全隐患问题实现超前治理。</w:t>
      </w:r>
    </w:p>
    <w:p w:rsidR="00A52DCA" w:rsidRPr="00FE5B21" w:rsidRDefault="00A52DCA" w:rsidP="000627F6">
      <w:pPr>
        <w:spacing w:line="600" w:lineRule="exact"/>
        <w:ind w:firstLineChars="200" w:firstLine="31680"/>
        <w:rPr>
          <w:rFonts w:ascii="楷体_GB2312" w:eastAsia="楷体_GB2312" w:hAnsi="黑体" w:cs="楷体_GB2312"/>
          <w:color w:val="000000"/>
          <w:sz w:val="32"/>
          <w:szCs w:val="32"/>
        </w:rPr>
      </w:pPr>
      <w:r>
        <w:rPr>
          <w:rFonts w:ascii="楷体_GB2312" w:eastAsia="楷体_GB2312" w:hAnsi="黑体" w:cs="楷体_GB2312" w:hint="eastAsia"/>
          <w:color w:val="000000"/>
          <w:sz w:val="32"/>
          <w:szCs w:val="32"/>
        </w:rPr>
        <w:t>（七）</w:t>
      </w:r>
      <w:r w:rsidRPr="00FE5B21">
        <w:rPr>
          <w:rFonts w:ascii="楷体_GB2312" w:eastAsia="楷体_GB2312" w:hAnsi="黑体" w:cs="楷体_GB2312" w:hint="eastAsia"/>
          <w:color w:val="000000"/>
          <w:sz w:val="32"/>
          <w:szCs w:val="32"/>
        </w:rPr>
        <w:t>规范专业施工</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各乡镇政府要进一步规范农宅建设施工行为，鼓励农户选用具备相关资质的施工单位、国家注册专业人员及其组织的施工队伍或者经住房城乡建设部门培训合格的建筑工匠承接施工并签订施工协议，逐步规范农宅专业施工行为。</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highlight w:val="yellow"/>
        </w:rPr>
      </w:pPr>
      <w:r>
        <w:rPr>
          <w:rFonts w:ascii="楷体_GB2312" w:eastAsia="楷体_GB2312" w:hAnsi="黑体" w:cs="楷体_GB2312" w:hint="eastAsia"/>
          <w:color w:val="000000"/>
          <w:sz w:val="32"/>
          <w:szCs w:val="32"/>
        </w:rPr>
        <w:t>（八）</w:t>
      </w:r>
      <w:r w:rsidRPr="00FE5B21">
        <w:rPr>
          <w:rFonts w:ascii="楷体_GB2312" w:eastAsia="楷体_GB2312" w:hAnsi="楷体_GB2312" w:cs="楷体_GB2312" w:hint="eastAsia"/>
          <w:color w:val="000000"/>
          <w:sz w:val="32"/>
          <w:szCs w:val="32"/>
        </w:rPr>
        <w:t>建立告知制度</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各乡镇政府安全管理部门对农户施工安全生产条件进行监管，并与村委会、施工队和农户签订安全责任书，压实各方责任。对获得《农村宅基地建房批准书》的农户，开工前由乡镇政府、村委会（或聘用的监理单位）对农户、施工队或工匠进行施工告知，明确施工建设要求和注意事项，确保有效管理、安全施工。</w:t>
      </w:r>
    </w:p>
    <w:p w:rsidR="00A52DCA" w:rsidRPr="00FE5B21" w:rsidRDefault="00A52DCA" w:rsidP="000627F6">
      <w:pPr>
        <w:spacing w:line="600" w:lineRule="exact"/>
        <w:ind w:firstLineChars="200" w:firstLine="31680"/>
        <w:rPr>
          <w:rFonts w:ascii="楷体_GB2312" w:eastAsia="楷体_GB2312" w:hAnsi="楷体_GB2312" w:cs="楷体_GB2312"/>
          <w:color w:val="000000"/>
          <w:sz w:val="32"/>
          <w:szCs w:val="32"/>
        </w:rPr>
      </w:pPr>
      <w:r w:rsidRPr="00FE5B21">
        <w:rPr>
          <w:rFonts w:ascii="楷体_GB2312" w:eastAsia="楷体_GB2312" w:hAnsi="黑体" w:cs="楷体_GB2312" w:hint="eastAsia"/>
          <w:color w:val="000000"/>
          <w:sz w:val="32"/>
          <w:szCs w:val="32"/>
        </w:rPr>
        <w:t>（九）</w:t>
      </w:r>
      <w:r w:rsidRPr="00FE5B21">
        <w:rPr>
          <w:rFonts w:ascii="楷体_GB2312" w:eastAsia="楷体_GB2312" w:hAnsi="楷体_GB2312" w:cs="楷体_GB2312" w:hint="eastAsia"/>
          <w:color w:val="000000"/>
          <w:sz w:val="32"/>
          <w:szCs w:val="32"/>
        </w:rPr>
        <w:t>健全考核机制</w:t>
      </w:r>
    </w:p>
    <w:p w:rsidR="00A52DCA" w:rsidRPr="0083443E"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color w:val="000000"/>
          <w:sz w:val="32"/>
          <w:szCs w:val="32"/>
        </w:rPr>
        <w:t>将农宅建设安全纳入对乡镇政府的安全生产综合考核范围，明确考核标准和考核内容，层层细分责任，层层强化考核，确保责任落实到位。</w:t>
      </w:r>
    </w:p>
    <w:p w:rsidR="00A52DCA" w:rsidRPr="00FE5B21" w:rsidRDefault="00A52DCA" w:rsidP="000627F6">
      <w:pPr>
        <w:spacing w:line="600" w:lineRule="exact"/>
        <w:ind w:firstLineChars="200" w:firstLine="31680"/>
        <w:rPr>
          <w:rFonts w:ascii="楷体_GB2312" w:eastAsia="楷体_GB2312" w:hAnsi="黑体" w:cs="楷体_GB2312"/>
          <w:color w:val="000000"/>
          <w:sz w:val="32"/>
          <w:szCs w:val="32"/>
        </w:rPr>
      </w:pPr>
      <w:r>
        <w:rPr>
          <w:rFonts w:ascii="楷体_GB2312" w:eastAsia="楷体_GB2312" w:hAnsi="黑体" w:cs="楷体_GB2312" w:hint="eastAsia"/>
          <w:color w:val="000000"/>
          <w:sz w:val="32"/>
          <w:szCs w:val="32"/>
        </w:rPr>
        <w:t>（十）</w:t>
      </w:r>
      <w:r w:rsidRPr="00FE5B21">
        <w:rPr>
          <w:rFonts w:ascii="楷体_GB2312" w:eastAsia="楷体_GB2312" w:hAnsi="黑体" w:cs="楷体_GB2312" w:hint="eastAsia"/>
          <w:color w:val="000000"/>
          <w:sz w:val="32"/>
          <w:szCs w:val="32"/>
        </w:rPr>
        <w:t>推动社会参与</w:t>
      </w:r>
    </w:p>
    <w:p w:rsidR="00A52DCA" w:rsidRDefault="00A52DCA" w:rsidP="000627F6">
      <w:pPr>
        <w:spacing w:line="600" w:lineRule="exact"/>
        <w:ind w:firstLineChars="200" w:firstLine="31680"/>
        <w:rPr>
          <w:rFonts w:ascii="仿宋_GB2312" w:eastAsia="仿宋_GB2312" w:hAnsi="仿宋" w:cs="仿宋"/>
          <w:color w:val="000000"/>
          <w:sz w:val="32"/>
          <w:szCs w:val="32"/>
        </w:rPr>
      </w:pPr>
      <w:r w:rsidRPr="0083443E">
        <w:rPr>
          <w:rFonts w:ascii="仿宋_GB2312" w:eastAsia="仿宋_GB2312" w:hAnsi="仿宋" w:cs="仿宋" w:hint="eastAsia"/>
          <w:sz w:val="32"/>
          <w:szCs w:val="32"/>
        </w:rPr>
        <w:t>积极发挥第三方安全监督机构和广大群众的作用。一是鼓励利用第三方安全监督专业技术机构参与农宅建设全过程管理，在提供技术和指导服务的同时，发挥安全风险评</w:t>
      </w:r>
      <w:r w:rsidRPr="0083443E">
        <w:rPr>
          <w:rFonts w:ascii="仿宋_GB2312" w:eastAsia="仿宋_GB2312" w:hAnsi="仿宋" w:cs="仿宋" w:hint="eastAsia"/>
          <w:color w:val="000000"/>
          <w:sz w:val="32"/>
          <w:szCs w:val="32"/>
        </w:rPr>
        <w:t>估以及协助指导安全隐患整改等作用。二是鼓励群众参与，畅通举报渠道，结合实际建立健全举报奖励机制，充分调动广大群众对农宅建设过程中的安全隐患、非法违法行为以及安全事故等进行监督举报的积极性，打造专群结合、群防群治、齐抓共管的新局面。</w:t>
      </w:r>
    </w:p>
    <w:p w:rsidR="00A52DCA" w:rsidRPr="008F7806" w:rsidRDefault="00A52DCA" w:rsidP="00427F00">
      <w:pPr>
        <w:tabs>
          <w:tab w:val="left" w:pos="8280"/>
        </w:tabs>
        <w:spacing w:line="600" w:lineRule="exact"/>
        <w:rPr>
          <w:rFonts w:ascii="仿宋_GB2312" w:eastAsia="仿宋_GB2312" w:hAnsi="Courier New" w:cs="Courier New"/>
          <w:sz w:val="32"/>
          <w:szCs w:val="32"/>
        </w:rPr>
      </w:pPr>
    </w:p>
    <w:p w:rsidR="00A52DCA" w:rsidRPr="008F7806" w:rsidRDefault="00A52DCA" w:rsidP="008F7806">
      <w:pPr>
        <w:pStyle w:val="PlainText"/>
        <w:rPr>
          <w:rFonts w:ascii="仿宋_GB2312" w:eastAsia="仿宋_GB2312"/>
          <w:sz w:val="32"/>
          <w:szCs w:val="32"/>
        </w:rPr>
      </w:pPr>
    </w:p>
    <w:p w:rsidR="00A52DCA" w:rsidRPr="008F7806" w:rsidRDefault="00A52DCA" w:rsidP="008F7806">
      <w:pPr>
        <w:rPr>
          <w:rFonts w:ascii="仿宋_GB2312" w:eastAsia="仿宋_GB2312"/>
          <w:sz w:val="32"/>
          <w:szCs w:val="32"/>
        </w:rPr>
      </w:pPr>
    </w:p>
    <w:p w:rsidR="00A52DCA" w:rsidRPr="008F7806" w:rsidRDefault="00A52DCA" w:rsidP="008F7806">
      <w:pPr>
        <w:pStyle w:val="PlainText"/>
        <w:rPr>
          <w:rFonts w:ascii="仿宋_GB2312" w:eastAsia="仿宋_GB2312"/>
          <w:sz w:val="32"/>
          <w:szCs w:val="32"/>
        </w:rPr>
      </w:pPr>
    </w:p>
    <w:p w:rsidR="00A52DCA" w:rsidRPr="008F7806" w:rsidRDefault="00A52DCA" w:rsidP="008F7806">
      <w:pPr>
        <w:rPr>
          <w:rFonts w:ascii="仿宋_GB2312" w:eastAsia="仿宋_GB2312"/>
          <w:sz w:val="32"/>
          <w:szCs w:val="32"/>
        </w:rPr>
      </w:pPr>
    </w:p>
    <w:p w:rsidR="00A52DCA" w:rsidRPr="008F7806" w:rsidRDefault="00A52DCA" w:rsidP="008F7806">
      <w:pPr>
        <w:pStyle w:val="PlainText"/>
        <w:rPr>
          <w:rFonts w:ascii="仿宋_GB2312" w:eastAsia="仿宋_GB2312"/>
          <w:sz w:val="32"/>
          <w:szCs w:val="32"/>
        </w:rPr>
      </w:pPr>
    </w:p>
    <w:p w:rsidR="00A52DCA" w:rsidRDefault="00A52DCA" w:rsidP="008F7806">
      <w:pPr>
        <w:spacing w:line="600" w:lineRule="exact"/>
        <w:rPr>
          <w:rFonts w:ascii="仿宋_GB2312" w:eastAsia="仿宋_GB2312"/>
          <w:sz w:val="32"/>
          <w:szCs w:val="32"/>
        </w:rPr>
      </w:pPr>
    </w:p>
    <w:p w:rsidR="00A52DCA" w:rsidRDefault="00A52DCA" w:rsidP="008F7806">
      <w:pPr>
        <w:pStyle w:val="PlainText"/>
        <w:spacing w:line="600" w:lineRule="exact"/>
      </w:pPr>
    </w:p>
    <w:p w:rsidR="00A52DCA" w:rsidRDefault="00A52DCA" w:rsidP="008F7806">
      <w:pPr>
        <w:spacing w:line="600" w:lineRule="exact"/>
      </w:pPr>
    </w:p>
    <w:p w:rsidR="00A52DCA" w:rsidRDefault="00A52DCA" w:rsidP="008F7806">
      <w:pPr>
        <w:pStyle w:val="PlainText"/>
        <w:spacing w:line="600" w:lineRule="exact"/>
      </w:pPr>
    </w:p>
    <w:p w:rsidR="00A52DCA" w:rsidRDefault="00A52DCA" w:rsidP="008F7806">
      <w:pPr>
        <w:spacing w:line="600" w:lineRule="exact"/>
      </w:pPr>
    </w:p>
    <w:p w:rsidR="00A52DCA" w:rsidRDefault="00A52DCA" w:rsidP="008F7806">
      <w:pPr>
        <w:pStyle w:val="PlainText"/>
        <w:spacing w:line="600" w:lineRule="exact"/>
      </w:pPr>
    </w:p>
    <w:p w:rsidR="00A52DCA" w:rsidRDefault="00A52DCA" w:rsidP="008F7806">
      <w:pPr>
        <w:spacing w:line="600" w:lineRule="exact"/>
      </w:pPr>
    </w:p>
    <w:p w:rsidR="00A52DCA" w:rsidRPr="008F7806" w:rsidRDefault="00A52DCA" w:rsidP="008F7806">
      <w:pPr>
        <w:pStyle w:val="PlainText"/>
        <w:spacing w:line="600" w:lineRule="exact"/>
      </w:pPr>
    </w:p>
    <w:p w:rsidR="00A52DCA" w:rsidRPr="008F7806" w:rsidRDefault="00A52DCA" w:rsidP="008F7806">
      <w:pPr>
        <w:tabs>
          <w:tab w:val="left" w:pos="8280"/>
        </w:tabs>
        <w:spacing w:line="600" w:lineRule="exact"/>
        <w:rPr>
          <w:rFonts w:ascii="仿宋_GB2312" w:eastAsia="仿宋_GB2312" w:hAnsi="Courier New" w:cs="Courier New"/>
          <w:sz w:val="32"/>
          <w:szCs w:val="32"/>
        </w:rPr>
      </w:pPr>
    </w:p>
    <w:p w:rsidR="00A52DCA" w:rsidRPr="008F7806" w:rsidRDefault="00A52DCA" w:rsidP="008F7806">
      <w:pPr>
        <w:spacing w:line="500" w:lineRule="exact"/>
        <w:rPr>
          <w:rFonts w:ascii="仿宋_GB2312" w:eastAsia="仿宋_GB2312"/>
          <w:sz w:val="32"/>
          <w:szCs w:val="32"/>
        </w:rPr>
      </w:pPr>
    </w:p>
    <w:p w:rsidR="00A52DCA" w:rsidRPr="00D74C70" w:rsidRDefault="00A52DCA" w:rsidP="00DC4EB0">
      <w:pPr>
        <w:spacing w:line="600" w:lineRule="exact"/>
        <w:rPr>
          <w:rFonts w:ascii="仿宋_GB2312" w:eastAsia="仿宋_GB2312"/>
          <w:sz w:val="28"/>
          <w:szCs w:val="28"/>
        </w:rPr>
      </w:pPr>
      <w:r>
        <w:rPr>
          <w:noProof/>
        </w:rPr>
        <w:pict>
          <v:line id="Line 10" o:spid="_x0000_s1027" style="position:absolute;left:0;text-align:left;z-index:251656192" from="0,-.6pt" to="441pt,-.6pt"/>
        </w:pict>
      </w:r>
      <w:r w:rsidRPr="00D74C70">
        <w:rPr>
          <w:rFonts w:ascii="仿宋_GB2312" w:eastAsia="仿宋_GB2312"/>
          <w:sz w:val="28"/>
          <w:szCs w:val="28"/>
        </w:rPr>
        <w:t xml:space="preserve">  </w:t>
      </w:r>
      <w:r w:rsidRPr="00D74C70">
        <w:rPr>
          <w:rFonts w:ascii="仿宋_GB2312" w:eastAsia="仿宋_GB2312" w:hint="eastAsia"/>
          <w:sz w:val="28"/>
          <w:szCs w:val="28"/>
        </w:rPr>
        <w:t>抄送：区委办</w:t>
      </w:r>
      <w:r>
        <w:rPr>
          <w:rFonts w:ascii="仿宋_GB2312" w:eastAsia="仿宋_GB2312" w:hint="eastAsia"/>
          <w:sz w:val="28"/>
          <w:szCs w:val="28"/>
        </w:rPr>
        <w:t>公室，区人大办公室，区政协办公室。</w:t>
      </w:r>
    </w:p>
    <w:p w:rsidR="00A52DCA" w:rsidRPr="00D74C70" w:rsidRDefault="00A52DCA" w:rsidP="00C024BA">
      <w:pPr>
        <w:tabs>
          <w:tab w:val="left" w:pos="315"/>
          <w:tab w:val="left" w:pos="525"/>
        </w:tabs>
        <w:spacing w:line="600" w:lineRule="exact"/>
        <w:ind w:firstLineChars="150" w:firstLine="31680"/>
        <w:rPr>
          <w:rFonts w:ascii="仿宋_GB2312" w:eastAsia="仿宋_GB2312"/>
          <w:sz w:val="28"/>
          <w:szCs w:val="28"/>
        </w:rPr>
      </w:pPr>
      <w:r>
        <w:rPr>
          <w:noProof/>
        </w:rPr>
        <w:pict>
          <v:line id="Line 12" o:spid="_x0000_s1028" style="position:absolute;left:0;text-align:left;z-index:251658240" from="0,30.6pt" to="441pt,30.6pt"/>
        </w:pict>
      </w:r>
      <w:r>
        <w:rPr>
          <w:noProof/>
        </w:rPr>
        <w:pict>
          <v:line id="Line 11" o:spid="_x0000_s1029" style="position:absolute;left:0;text-align:left;z-index:251657216" from="0,-.15pt" to="441pt,-.15pt"/>
        </w:pict>
      </w:r>
      <w:r w:rsidRPr="00D74C70">
        <w:rPr>
          <w:rFonts w:ascii="仿宋_GB2312" w:eastAsia="仿宋_GB2312" w:hint="eastAsia"/>
          <w:sz w:val="28"/>
          <w:szCs w:val="28"/>
        </w:rPr>
        <w:t>北京市通州区人民政府办公室</w:t>
      </w:r>
      <w:r w:rsidRPr="00D74C70">
        <w:rPr>
          <w:rFonts w:ascii="仿宋_GB2312" w:eastAsia="仿宋_GB2312"/>
          <w:sz w:val="28"/>
          <w:szCs w:val="28"/>
        </w:rPr>
        <w:t xml:space="preserve">           </w:t>
      </w:r>
      <w:r>
        <w:rPr>
          <w:rFonts w:ascii="仿宋_GB2312" w:eastAsia="仿宋_GB2312"/>
          <w:sz w:val="28"/>
          <w:szCs w:val="28"/>
        </w:rPr>
        <w:t xml:space="preserve">   </w:t>
      </w:r>
      <w:r w:rsidRPr="00D74C70">
        <w:rPr>
          <w:rFonts w:ascii="仿宋_GB2312" w:eastAsia="仿宋_GB2312"/>
          <w:sz w:val="28"/>
          <w:szCs w:val="28"/>
        </w:rPr>
        <w:t>2022</w:t>
      </w:r>
      <w:r w:rsidRPr="00D74C70">
        <w:rPr>
          <w:rFonts w:ascii="仿宋_GB2312" w:eastAsia="仿宋_GB2312" w:hint="eastAsia"/>
          <w:sz w:val="28"/>
          <w:szCs w:val="28"/>
        </w:rPr>
        <w:t>年</w:t>
      </w:r>
      <w:r w:rsidRPr="00D74C70">
        <w:rPr>
          <w:rFonts w:ascii="仿宋_GB2312" w:eastAsia="仿宋_GB2312"/>
          <w:sz w:val="28"/>
          <w:szCs w:val="28"/>
        </w:rPr>
        <w:t>2</w:t>
      </w:r>
      <w:r w:rsidRPr="00D74C70">
        <w:rPr>
          <w:rFonts w:ascii="仿宋_GB2312" w:eastAsia="仿宋_GB2312" w:hint="eastAsia"/>
          <w:sz w:val="28"/>
          <w:szCs w:val="28"/>
        </w:rPr>
        <w:t>月</w:t>
      </w:r>
      <w:r>
        <w:rPr>
          <w:rFonts w:ascii="仿宋_GB2312" w:eastAsia="仿宋_GB2312"/>
          <w:sz w:val="28"/>
          <w:szCs w:val="28"/>
        </w:rPr>
        <w:t>24</w:t>
      </w:r>
      <w:r w:rsidRPr="00D74C70">
        <w:rPr>
          <w:rFonts w:ascii="仿宋_GB2312" w:eastAsia="仿宋_GB2312" w:hint="eastAsia"/>
          <w:sz w:val="28"/>
          <w:szCs w:val="28"/>
        </w:rPr>
        <w:t>日印发</w:t>
      </w:r>
      <w:r w:rsidRPr="00D74C70">
        <w:rPr>
          <w:rFonts w:ascii="仿宋_GB2312" w:eastAsia="仿宋_GB2312"/>
          <w:sz w:val="28"/>
          <w:szCs w:val="28"/>
        </w:rPr>
        <w:t xml:space="preserve">  </w:t>
      </w:r>
    </w:p>
    <w:sectPr w:rsidR="00A52DCA" w:rsidRPr="00D74C70" w:rsidSect="00DC4EB0">
      <w:headerReference w:type="even" r:id="rId6"/>
      <w:headerReference w:type="default" r:id="rId7"/>
      <w:footerReference w:type="even" r:id="rId8"/>
      <w:footerReference w:type="default" r:id="rId9"/>
      <w:headerReference w:type="first" r:id="rId10"/>
      <w:footerReference w:type="first" r:id="rId11"/>
      <w:pgSz w:w="11906" w:h="16838" w:code="9"/>
      <w:pgMar w:top="1701" w:right="1474" w:bottom="1701" w:left="1588"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DCA" w:rsidRDefault="00A52DCA" w:rsidP="00A47F53">
      <w:r>
        <w:separator/>
      </w:r>
    </w:p>
  </w:endnote>
  <w:endnote w:type="continuationSeparator" w:id="0">
    <w:p w:rsidR="00A52DCA" w:rsidRDefault="00A52DCA" w:rsidP="00A47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小标宋">
    <w:altName w:val="Arial Unicode MS"/>
    <w:panose1 w:val="00000000000000000000"/>
    <w:charset w:val="86"/>
    <w:family w:val="script"/>
    <w:notTrueType/>
    <w:pitch w:val="fixed"/>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Pr="00DC4EB0" w:rsidRDefault="00A52DCA" w:rsidP="000627F6">
    <w:pPr>
      <w:pStyle w:val="Footer"/>
      <w:framePr w:wrap="around" w:vAnchor="text" w:hAnchor="margin" w:y="1"/>
      <w:ind w:firstLineChars="100" w:firstLine="31680"/>
      <w:rPr>
        <w:rStyle w:val="PageNumber"/>
        <w:rFonts w:ascii="宋体"/>
        <w:sz w:val="28"/>
        <w:szCs w:val="28"/>
      </w:rPr>
    </w:pPr>
    <w:r w:rsidRPr="00DC4EB0">
      <w:rPr>
        <w:rStyle w:val="PageNumber"/>
        <w:rFonts w:ascii="宋体" w:hAnsi="宋体" w:hint="eastAsia"/>
        <w:sz w:val="28"/>
        <w:szCs w:val="28"/>
      </w:rPr>
      <w:t>－</w:t>
    </w:r>
    <w:r>
      <w:rPr>
        <w:rStyle w:val="PageNumber"/>
        <w:rFonts w:ascii="宋体" w:hAnsi="宋体"/>
        <w:sz w:val="28"/>
        <w:szCs w:val="28"/>
      </w:rPr>
      <w:t xml:space="preserve"> </w:t>
    </w:r>
    <w:r w:rsidRPr="00DC4EB0">
      <w:rPr>
        <w:rStyle w:val="PageNumber"/>
        <w:rFonts w:ascii="宋体" w:hAnsi="宋体"/>
        <w:sz w:val="28"/>
        <w:szCs w:val="28"/>
      </w:rPr>
      <w:fldChar w:fldCharType="begin"/>
    </w:r>
    <w:r w:rsidRPr="00DC4EB0">
      <w:rPr>
        <w:rStyle w:val="PageNumber"/>
        <w:rFonts w:ascii="宋体" w:hAnsi="宋体"/>
        <w:sz w:val="28"/>
        <w:szCs w:val="28"/>
      </w:rPr>
      <w:instrText xml:space="preserve">PAGE  </w:instrText>
    </w:r>
    <w:r w:rsidRPr="00DC4EB0">
      <w:rPr>
        <w:rStyle w:val="PageNumber"/>
        <w:rFonts w:ascii="宋体" w:hAnsi="宋体"/>
        <w:sz w:val="28"/>
        <w:szCs w:val="28"/>
      </w:rPr>
      <w:fldChar w:fldCharType="separate"/>
    </w:r>
    <w:r>
      <w:rPr>
        <w:rStyle w:val="PageNumber"/>
        <w:rFonts w:ascii="宋体" w:hAnsi="宋体"/>
        <w:noProof/>
        <w:sz w:val="28"/>
        <w:szCs w:val="28"/>
      </w:rPr>
      <w:t>6</w:t>
    </w:r>
    <w:r w:rsidRPr="00DC4EB0">
      <w:rPr>
        <w:rStyle w:val="PageNumber"/>
        <w:rFonts w:ascii="宋体" w:hAnsi="宋体"/>
        <w:sz w:val="28"/>
        <w:szCs w:val="28"/>
      </w:rPr>
      <w:fldChar w:fldCharType="end"/>
    </w:r>
    <w:r>
      <w:rPr>
        <w:rStyle w:val="PageNumber"/>
        <w:rFonts w:ascii="宋体" w:hAnsi="宋体"/>
        <w:sz w:val="28"/>
        <w:szCs w:val="28"/>
      </w:rPr>
      <w:t xml:space="preserve"> </w:t>
    </w:r>
    <w:r w:rsidRPr="00DC4EB0">
      <w:rPr>
        <w:rStyle w:val="PageNumber"/>
        <w:rFonts w:ascii="宋体" w:hAnsi="宋体" w:hint="eastAsia"/>
        <w:sz w:val="28"/>
        <w:szCs w:val="28"/>
      </w:rPr>
      <w:t>－</w:t>
    </w:r>
  </w:p>
  <w:p w:rsidR="00A52DCA" w:rsidRDefault="00A52DCA" w:rsidP="00DC4EB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Pr="00DC4EB0" w:rsidRDefault="00A52DCA" w:rsidP="00DC4EB0">
    <w:pPr>
      <w:pStyle w:val="Footer"/>
      <w:framePr w:wrap="around" w:vAnchor="text" w:hAnchor="page" w:x="9329" w:y="127"/>
      <w:rPr>
        <w:rStyle w:val="PageNumber"/>
        <w:rFonts w:ascii="宋体"/>
        <w:sz w:val="28"/>
        <w:szCs w:val="28"/>
      </w:rPr>
    </w:pPr>
    <w:r w:rsidRPr="00DC4EB0">
      <w:rPr>
        <w:rStyle w:val="PageNumber"/>
        <w:rFonts w:ascii="宋体" w:hAnsi="宋体" w:hint="eastAsia"/>
        <w:sz w:val="28"/>
        <w:szCs w:val="28"/>
      </w:rPr>
      <w:t>－</w:t>
    </w:r>
    <w:r>
      <w:rPr>
        <w:rStyle w:val="PageNumber"/>
        <w:rFonts w:ascii="宋体" w:hAnsi="宋体"/>
        <w:sz w:val="28"/>
        <w:szCs w:val="28"/>
      </w:rPr>
      <w:t xml:space="preserve"> </w:t>
    </w:r>
    <w:r w:rsidRPr="00DC4EB0">
      <w:rPr>
        <w:rStyle w:val="PageNumber"/>
        <w:rFonts w:ascii="宋体" w:hAnsi="宋体"/>
        <w:sz w:val="28"/>
        <w:szCs w:val="28"/>
      </w:rPr>
      <w:fldChar w:fldCharType="begin"/>
    </w:r>
    <w:r w:rsidRPr="00DC4EB0">
      <w:rPr>
        <w:rStyle w:val="PageNumber"/>
        <w:rFonts w:ascii="宋体" w:hAnsi="宋体"/>
        <w:sz w:val="28"/>
        <w:szCs w:val="28"/>
      </w:rPr>
      <w:instrText xml:space="preserve">PAGE  </w:instrText>
    </w:r>
    <w:r w:rsidRPr="00DC4EB0">
      <w:rPr>
        <w:rStyle w:val="PageNumber"/>
        <w:rFonts w:ascii="宋体" w:hAnsi="宋体"/>
        <w:sz w:val="28"/>
        <w:szCs w:val="28"/>
      </w:rPr>
      <w:fldChar w:fldCharType="separate"/>
    </w:r>
    <w:r>
      <w:rPr>
        <w:rStyle w:val="PageNumber"/>
        <w:rFonts w:ascii="宋体" w:hAnsi="宋体"/>
        <w:noProof/>
        <w:sz w:val="28"/>
        <w:szCs w:val="28"/>
      </w:rPr>
      <w:t>1</w:t>
    </w:r>
    <w:r w:rsidRPr="00DC4EB0">
      <w:rPr>
        <w:rStyle w:val="PageNumber"/>
        <w:rFonts w:ascii="宋体" w:hAnsi="宋体"/>
        <w:sz w:val="28"/>
        <w:szCs w:val="28"/>
      </w:rPr>
      <w:fldChar w:fldCharType="end"/>
    </w:r>
    <w:r>
      <w:rPr>
        <w:rStyle w:val="PageNumber"/>
        <w:rFonts w:ascii="宋体" w:hAnsi="宋体"/>
        <w:sz w:val="28"/>
        <w:szCs w:val="28"/>
      </w:rPr>
      <w:t xml:space="preserve"> </w:t>
    </w:r>
    <w:r w:rsidRPr="00DC4EB0">
      <w:rPr>
        <w:rStyle w:val="PageNumber"/>
        <w:rFonts w:ascii="宋体" w:hAnsi="宋体" w:hint="eastAsia"/>
        <w:sz w:val="28"/>
        <w:szCs w:val="28"/>
      </w:rPr>
      <w:t>－</w:t>
    </w:r>
  </w:p>
  <w:p w:rsidR="00A52DCA" w:rsidRDefault="00A52DCA" w:rsidP="00DC4EB0">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Default="00A52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DCA" w:rsidRDefault="00A52DCA" w:rsidP="00A47F53">
      <w:r>
        <w:separator/>
      </w:r>
    </w:p>
  </w:footnote>
  <w:footnote w:type="continuationSeparator" w:id="0">
    <w:p w:rsidR="00A52DCA" w:rsidRDefault="00A52DCA" w:rsidP="00A47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Default="00A52DCA">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Default="00A52DCA" w:rsidP="000627F6">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CA" w:rsidRDefault="00A52DCA">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60B3285"/>
    <w:rsid w:val="000627F6"/>
    <w:rsid w:val="00105AFE"/>
    <w:rsid w:val="00142A6F"/>
    <w:rsid w:val="00153D5F"/>
    <w:rsid w:val="003A7EB5"/>
    <w:rsid w:val="00417611"/>
    <w:rsid w:val="00427F00"/>
    <w:rsid w:val="0045252C"/>
    <w:rsid w:val="00463EF8"/>
    <w:rsid w:val="004730C9"/>
    <w:rsid w:val="004C72E2"/>
    <w:rsid w:val="004D5498"/>
    <w:rsid w:val="005A4C62"/>
    <w:rsid w:val="005D4EFC"/>
    <w:rsid w:val="00667F5E"/>
    <w:rsid w:val="007143A7"/>
    <w:rsid w:val="00714CEC"/>
    <w:rsid w:val="00717E25"/>
    <w:rsid w:val="00775A44"/>
    <w:rsid w:val="0079274D"/>
    <w:rsid w:val="0083443E"/>
    <w:rsid w:val="008F7806"/>
    <w:rsid w:val="009D1FE1"/>
    <w:rsid w:val="00A47F53"/>
    <w:rsid w:val="00A52DCA"/>
    <w:rsid w:val="00B24A2A"/>
    <w:rsid w:val="00B357FD"/>
    <w:rsid w:val="00C024BA"/>
    <w:rsid w:val="00C81396"/>
    <w:rsid w:val="00D74C70"/>
    <w:rsid w:val="00DA5D08"/>
    <w:rsid w:val="00DC4EB0"/>
    <w:rsid w:val="00E218A0"/>
    <w:rsid w:val="00E3146A"/>
    <w:rsid w:val="00FE5B21"/>
    <w:rsid w:val="132D1907"/>
    <w:rsid w:val="1429068A"/>
    <w:rsid w:val="17E357AE"/>
    <w:rsid w:val="1A44087A"/>
    <w:rsid w:val="1A853333"/>
    <w:rsid w:val="1DC262F8"/>
    <w:rsid w:val="20413877"/>
    <w:rsid w:val="20C10D21"/>
    <w:rsid w:val="22DF0FDF"/>
    <w:rsid w:val="288D4B16"/>
    <w:rsid w:val="28977780"/>
    <w:rsid w:val="2AA44BB6"/>
    <w:rsid w:val="2C06159F"/>
    <w:rsid w:val="2E6D744C"/>
    <w:rsid w:val="329B4DD6"/>
    <w:rsid w:val="33527655"/>
    <w:rsid w:val="342B7E3B"/>
    <w:rsid w:val="351A1293"/>
    <w:rsid w:val="3C3560CB"/>
    <w:rsid w:val="40943178"/>
    <w:rsid w:val="449939A3"/>
    <w:rsid w:val="4EB5652B"/>
    <w:rsid w:val="52544502"/>
    <w:rsid w:val="526B12C0"/>
    <w:rsid w:val="560B3285"/>
    <w:rsid w:val="583E63BE"/>
    <w:rsid w:val="594D5EDE"/>
    <w:rsid w:val="59AF1A0F"/>
    <w:rsid w:val="5A26211A"/>
    <w:rsid w:val="5A817CA5"/>
    <w:rsid w:val="5F386692"/>
    <w:rsid w:val="66BE2F34"/>
    <w:rsid w:val="68036B68"/>
    <w:rsid w:val="6AF129FC"/>
    <w:rsid w:val="6B0779B0"/>
    <w:rsid w:val="6BE87272"/>
    <w:rsid w:val="777D15FF"/>
    <w:rsid w:val="7D0C4E44"/>
    <w:rsid w:val="7EF024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PlainText"/>
    <w:qFormat/>
    <w:rsid w:val="00A47F5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uiPriority w:val="99"/>
    <w:rsid w:val="00A47F53"/>
    <w:rPr>
      <w:rFonts w:ascii="宋体" w:hAnsi="Courier New" w:cs="Courier New"/>
      <w:szCs w:val="21"/>
    </w:rPr>
  </w:style>
  <w:style w:type="character" w:customStyle="1" w:styleId="PlainTextChar">
    <w:name w:val="Plain Text Char"/>
    <w:basedOn w:val="DefaultParagraphFont"/>
    <w:link w:val="PlainText"/>
    <w:uiPriority w:val="99"/>
    <w:semiHidden/>
    <w:locked/>
    <w:rsid w:val="005A4C62"/>
    <w:rPr>
      <w:rFonts w:ascii="宋体" w:hAnsi="Courier New" w:cs="Courier New"/>
      <w:sz w:val="21"/>
      <w:szCs w:val="21"/>
    </w:rPr>
  </w:style>
  <w:style w:type="paragraph" w:styleId="Footer">
    <w:name w:val="footer"/>
    <w:basedOn w:val="Normal"/>
    <w:link w:val="FooterChar"/>
    <w:uiPriority w:val="99"/>
    <w:rsid w:val="00A47F5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5A4C62"/>
    <w:rPr>
      <w:rFonts w:cs="Times New Roman"/>
      <w:sz w:val="18"/>
      <w:szCs w:val="18"/>
    </w:rPr>
  </w:style>
  <w:style w:type="paragraph" w:styleId="Header">
    <w:name w:val="header"/>
    <w:basedOn w:val="Normal"/>
    <w:link w:val="HeaderChar"/>
    <w:uiPriority w:val="99"/>
    <w:rsid w:val="00A47F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5A4C62"/>
    <w:rPr>
      <w:rFonts w:cs="Times New Roman"/>
      <w:sz w:val="18"/>
      <w:szCs w:val="18"/>
    </w:rPr>
  </w:style>
  <w:style w:type="character" w:styleId="PageNumber">
    <w:name w:val="page number"/>
    <w:basedOn w:val="DefaultParagraphFont"/>
    <w:uiPriority w:val="99"/>
    <w:rsid w:val="00DC4EB0"/>
    <w:rPr>
      <w:rFonts w:cs="Times New Roman"/>
    </w:rPr>
  </w:style>
  <w:style w:type="character" w:customStyle="1" w:styleId="CharChar">
    <w:name w:val="通政办发 Char Char"/>
    <w:basedOn w:val="DefaultParagraphFont"/>
    <w:link w:val="a"/>
    <w:uiPriority w:val="99"/>
    <w:locked/>
    <w:rsid w:val="009D1FE1"/>
    <w:rPr>
      <w:rFonts w:ascii="仿宋_GB2312" w:eastAsia="仿宋_GB2312" w:cs="Times New Roman"/>
      <w:kern w:val="2"/>
      <w:sz w:val="32"/>
      <w:szCs w:val="32"/>
      <w:lang w:val="en-US" w:eastAsia="zh-CN" w:bidi="ar-SA"/>
    </w:rPr>
  </w:style>
  <w:style w:type="paragraph" w:customStyle="1" w:styleId="a">
    <w:name w:val="通政办发"/>
    <w:basedOn w:val="Normal"/>
    <w:link w:val="CharChar"/>
    <w:uiPriority w:val="99"/>
    <w:rsid w:val="009D1FE1"/>
    <w:pPr>
      <w:snapToGrid w:val="0"/>
      <w:spacing w:line="600" w:lineRule="exact"/>
      <w:jc w:val="center"/>
    </w:pPr>
    <w:rPr>
      <w:rFonts w:ascii="仿宋_GB2312" w:eastAsia="仿宋_GB2312"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355</Words>
  <Characters>2028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关于进一步加强通州区农宅建设安全</dc:title>
  <dc:subject/>
  <dc:creator>Administrator</dc:creator>
  <cp:keywords/>
  <dc:description/>
  <cp:lastModifiedBy>FtpDown</cp:lastModifiedBy>
  <cp:revision>2</cp:revision>
  <cp:lastPrinted>2022-02-22T02:59:00Z</cp:lastPrinted>
  <dcterms:created xsi:type="dcterms:W3CDTF">2022-02-24T07:36:00Z</dcterms:created>
  <dcterms:modified xsi:type="dcterms:W3CDTF">2022-02-24T07:36:00Z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