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北京市</w:t>
      </w:r>
      <w:r>
        <w:rPr>
          <w:rFonts w:hint="eastAsia" w:ascii="方正小标宋简体" w:hAnsi="方正小标宋简体" w:eastAsia="方正小标宋简体" w:cs="方正小标宋简体"/>
          <w:b w:val="0"/>
          <w:bCs w:val="0"/>
          <w:sz w:val="44"/>
          <w:szCs w:val="44"/>
        </w:rPr>
        <w:t>通州区</w:t>
      </w:r>
      <w:r>
        <w:rPr>
          <w:rFonts w:hint="eastAsia" w:ascii="方正小标宋简体" w:hAnsi="方正小标宋简体" w:eastAsia="方正小标宋简体" w:cs="方正小标宋简体"/>
          <w:b w:val="0"/>
          <w:bCs w:val="0"/>
          <w:sz w:val="44"/>
          <w:szCs w:val="44"/>
          <w:lang w:val="en-US" w:eastAsia="zh-CN"/>
        </w:rPr>
        <w:t>2020</w:t>
      </w:r>
      <w:r>
        <w:rPr>
          <w:rFonts w:hint="eastAsia" w:ascii="方正小标宋简体" w:hAnsi="方正小标宋简体" w:eastAsia="方正小标宋简体" w:cs="方正小标宋简体"/>
          <w:b w:val="0"/>
          <w:bCs w:val="0"/>
          <w:sz w:val="44"/>
          <w:szCs w:val="44"/>
        </w:rPr>
        <w:t>年国民经济和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社会发展计划上半年执行情况的</w:t>
      </w:r>
      <w:r>
        <w:rPr>
          <w:rFonts w:hint="eastAsia" w:ascii="方正小标宋简体" w:hAnsi="方正小标宋简体" w:eastAsia="方正小标宋简体" w:cs="方正小标宋简体"/>
          <w:b w:val="0"/>
          <w:bCs w:val="0"/>
          <w:sz w:val="44"/>
          <w:szCs w:val="44"/>
          <w:lang w:eastAsia="zh-CN"/>
        </w:rPr>
        <w:t>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baseline"/>
        <w:outlineLvl w:val="9"/>
        <w:rPr>
          <w:rFonts w:hint="eastAsia" w:ascii="楷体_GB2312" w:hAnsi="仿宋" w:eastAsia="楷体_GB2312"/>
          <w:spacing w:val="0"/>
          <w:sz w:val="32"/>
          <w:szCs w:val="22"/>
          <w:lang w:val="en-US" w:eastAsia="zh-CN"/>
        </w:rPr>
      </w:pPr>
      <w:r>
        <w:rPr>
          <w:rFonts w:hint="eastAsia" w:ascii="楷体_GB2312" w:hAnsi="楷体_GB2312" w:eastAsia="楷体_GB2312" w:cs="楷体_GB2312"/>
          <w:color w:val="auto"/>
          <w:spacing w:val="-23"/>
          <w:w w:val="95"/>
          <w:sz w:val="32"/>
          <w:szCs w:val="32"/>
        </w:rPr>
        <w:t>——</w:t>
      </w:r>
      <w:r>
        <w:rPr>
          <w:rFonts w:hint="eastAsia" w:ascii="楷体_GB2312" w:hAnsi="仿宋" w:eastAsia="楷体_GB2312"/>
          <w:spacing w:val="0"/>
          <w:sz w:val="32"/>
          <w:szCs w:val="22"/>
          <w:lang w:val="en-US" w:eastAsia="zh-CN"/>
        </w:rPr>
        <w:t>2020年8月26日在北京市通州区第六届人民代表大会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baseline"/>
        <w:outlineLvl w:val="9"/>
        <w:rPr>
          <w:rFonts w:hint="eastAsia" w:ascii="楷体_GB2312" w:hAnsi="仿宋" w:eastAsia="楷体_GB2312"/>
          <w:spacing w:val="0"/>
          <w:sz w:val="32"/>
          <w:szCs w:val="22"/>
          <w:lang w:val="en-US" w:eastAsia="zh-CN"/>
        </w:rPr>
      </w:pPr>
      <w:r>
        <w:rPr>
          <w:rFonts w:hint="eastAsia" w:ascii="楷体_GB2312" w:hAnsi="仿宋" w:eastAsia="楷体_GB2312"/>
          <w:spacing w:val="0"/>
          <w:sz w:val="32"/>
          <w:szCs w:val="22"/>
          <w:lang w:val="en-US" w:eastAsia="zh-CN"/>
        </w:rPr>
        <w:t>常务委员会第三十二次会议上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baseline"/>
        <w:rPr>
          <w:rFonts w:hint="eastAsia" w:ascii="仿宋_GB2312" w:eastAsia="楷体_GB2312"/>
          <w:sz w:val="32"/>
          <w:szCs w:val="32"/>
          <w:lang w:val="en-US" w:eastAsia="zh-CN"/>
        </w:rPr>
      </w:pPr>
      <w:r>
        <w:rPr>
          <w:rFonts w:hint="eastAsia" w:ascii="楷体_GB2312" w:hAnsi="仿宋" w:eastAsia="楷体_GB2312"/>
          <w:spacing w:val="0"/>
          <w:sz w:val="32"/>
          <w:szCs w:val="22"/>
          <w:lang w:val="en-US" w:eastAsia="zh-CN"/>
        </w:rPr>
        <w:t>北京市通州区人民政府副区长 王岩石</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baseline"/>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baseline"/>
        <w:rPr>
          <w:rFonts w:hint="eastAsia" w:ascii="仿宋_GB2312" w:eastAsia="仿宋_GB2312"/>
          <w:sz w:val="32"/>
          <w:szCs w:val="32"/>
        </w:rPr>
      </w:pPr>
      <w:r>
        <w:rPr>
          <w:rFonts w:hint="eastAsia" w:ascii="仿宋_GB2312" w:eastAsia="仿宋_GB2312"/>
          <w:b/>
          <w:bCs/>
          <w:sz w:val="32"/>
          <w:szCs w:val="32"/>
        </w:rPr>
        <w:t>主任、各位副主任</w:t>
      </w:r>
      <w:r>
        <w:rPr>
          <w:rFonts w:hint="eastAsia" w:ascii="仿宋_GB2312" w:eastAsia="仿宋_GB2312"/>
          <w:b/>
          <w:bCs/>
          <w:sz w:val="32"/>
          <w:szCs w:val="32"/>
          <w:lang w:eastAsia="zh-CN"/>
        </w:rPr>
        <w:t>、各位委员</w:t>
      </w:r>
      <w:r>
        <w:rPr>
          <w:rFonts w:hint="eastAsia" w:ascii="仿宋_GB2312" w:eastAsia="仿宋_GB2312"/>
          <w:b/>
          <w:bCs/>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baseline"/>
        <w:rPr>
          <w:rFonts w:hint="eastAsia" w:ascii="仿宋_GB2312" w:eastAsia="仿宋_GB2312"/>
          <w:sz w:val="32"/>
          <w:szCs w:val="32"/>
        </w:rPr>
      </w:pPr>
      <w:r>
        <w:rPr>
          <w:rFonts w:hint="eastAsia" w:ascii="仿宋_GB2312" w:eastAsia="仿宋_GB2312"/>
          <w:sz w:val="32"/>
          <w:szCs w:val="32"/>
          <w:lang w:eastAsia="zh-CN"/>
        </w:rPr>
        <w:t>我</w:t>
      </w:r>
      <w:r>
        <w:rPr>
          <w:rFonts w:hint="eastAsia" w:ascii="仿宋_GB2312" w:eastAsia="仿宋_GB2312"/>
          <w:sz w:val="32"/>
          <w:szCs w:val="32"/>
        </w:rPr>
        <w:t>向会议</w:t>
      </w:r>
      <w:r>
        <w:rPr>
          <w:rFonts w:hint="eastAsia" w:ascii="仿宋_GB2312" w:eastAsia="仿宋_GB2312"/>
          <w:sz w:val="32"/>
          <w:szCs w:val="32"/>
          <w:lang w:eastAsia="zh-CN"/>
        </w:rPr>
        <w:t>作</w:t>
      </w:r>
      <w:r>
        <w:rPr>
          <w:rFonts w:hint="eastAsia" w:ascii="仿宋_GB2312" w:eastAsia="仿宋_GB2312"/>
          <w:sz w:val="32"/>
          <w:szCs w:val="32"/>
        </w:rPr>
        <w:t>全区20</w:t>
      </w:r>
      <w:r>
        <w:rPr>
          <w:rFonts w:hint="eastAsia" w:ascii="仿宋_GB2312" w:eastAsia="仿宋_GB2312"/>
          <w:sz w:val="32"/>
          <w:szCs w:val="32"/>
          <w:lang w:val="en-US" w:eastAsia="zh-CN"/>
        </w:rPr>
        <w:t>20</w:t>
      </w:r>
      <w:r>
        <w:rPr>
          <w:rFonts w:hint="eastAsia" w:ascii="仿宋_GB2312" w:eastAsia="仿宋_GB2312"/>
          <w:sz w:val="32"/>
          <w:szCs w:val="32"/>
        </w:rPr>
        <w:t>年国民经济和社会发展计划上半年执行情况</w:t>
      </w:r>
      <w:r>
        <w:rPr>
          <w:rFonts w:hint="eastAsia" w:ascii="仿宋_GB2312" w:eastAsia="仿宋_GB2312"/>
          <w:sz w:val="32"/>
          <w:szCs w:val="32"/>
          <w:lang w:eastAsia="zh-CN"/>
        </w:rPr>
        <w:t>的</w:t>
      </w:r>
      <w:r>
        <w:rPr>
          <w:rFonts w:hint="eastAsia" w:ascii="仿宋_GB2312" w:eastAsia="仿宋_GB2312"/>
          <w:sz w:val="32"/>
          <w:szCs w:val="32"/>
        </w:rPr>
        <w:t>报告，请予审议。</w:t>
      </w:r>
    </w:p>
    <w:p>
      <w:pPr>
        <w:keepNext w:val="0"/>
        <w:keepLines w:val="0"/>
        <w:pageBreakBefore w:val="0"/>
        <w:widowControl w:val="0"/>
        <w:kinsoku/>
        <w:wordWrap/>
        <w:overflowPunct/>
        <w:topLinePunct w:val="0"/>
        <w:autoSpaceDE/>
        <w:autoSpaceDN/>
        <w:bidi w:val="0"/>
        <w:spacing w:line="560" w:lineRule="exact"/>
        <w:ind w:left="0" w:leftChars="0" w:right="0" w:rightChars="0" w:firstLine="640"/>
        <w:jc w:val="both"/>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2020年国民经济和社会发展</w:t>
      </w:r>
      <w:r>
        <w:rPr>
          <w:rFonts w:hint="eastAsia" w:ascii="黑体" w:hAnsi="黑体" w:eastAsia="黑体"/>
          <w:sz w:val="32"/>
          <w:szCs w:val="32"/>
        </w:rPr>
        <w:t>计划上半年执行情况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今年以来，</w:t>
      </w:r>
      <w:r>
        <w:rPr>
          <w:rFonts w:hint="eastAsia" w:ascii="仿宋_GB2312" w:hAnsi="仿宋_GB2312" w:eastAsia="仿宋_GB2312"/>
          <w:color w:val="000000"/>
          <w:sz w:val="32"/>
          <w:szCs w:val="32"/>
          <w:lang w:val="en-US" w:eastAsia="zh-CN"/>
        </w:rPr>
        <w:t>在副中心党工委管委会、区委区政府的坚强领导下，全区上下坚决贯彻中央和市委市政府各项决策部署，</w:t>
      </w:r>
      <w:r>
        <w:rPr>
          <w:rFonts w:hint="eastAsia" w:ascii="仿宋_GB2312" w:hAnsi="仿宋_GB2312" w:eastAsia="仿宋_GB2312"/>
          <w:color w:val="000000"/>
          <w:sz w:val="32"/>
          <w:szCs w:val="32"/>
          <w:lang w:eastAsia="zh-CN"/>
        </w:rPr>
        <w:t>统筹疫情防控和经济社会发展</w:t>
      </w:r>
      <w:r>
        <w:rPr>
          <w:rFonts w:hint="eastAsia" w:ascii="仿宋_GB2312" w:hAnsi="仿宋_GB2312" w:eastAsia="仿宋_GB2312"/>
          <w:color w:val="000000"/>
          <w:sz w:val="32"/>
          <w:szCs w:val="32"/>
          <w:lang w:val="en-US" w:eastAsia="zh-CN"/>
        </w:rPr>
        <w:t>,</w:t>
      </w:r>
      <w:r>
        <w:rPr>
          <w:rFonts w:hint="eastAsia" w:ascii="仿宋_GB2312" w:hAnsi="Times New Roman" w:eastAsia="仿宋_GB2312" w:cs="Times New Roman"/>
          <w:bCs w:val="0"/>
          <w:color w:val="auto"/>
          <w:sz w:val="32"/>
          <w:szCs w:val="32"/>
          <w:lang w:eastAsia="zh-CN"/>
        </w:rPr>
        <w:t>全面落实“六稳”</w:t>
      </w:r>
      <w:r>
        <w:rPr>
          <w:rFonts w:hint="eastAsia" w:ascii="仿宋_GB2312" w:eastAsia="仿宋_GB2312" w:cs="Times New Roman"/>
          <w:bCs w:val="0"/>
          <w:color w:val="auto"/>
          <w:sz w:val="32"/>
          <w:szCs w:val="32"/>
          <w:lang w:eastAsia="zh-CN"/>
        </w:rPr>
        <w:t>、</w:t>
      </w:r>
      <w:r>
        <w:rPr>
          <w:rFonts w:hint="eastAsia" w:ascii="仿宋_GB2312" w:hAnsi="Times New Roman" w:eastAsia="仿宋_GB2312" w:cs="Times New Roman"/>
          <w:bCs w:val="0"/>
          <w:color w:val="auto"/>
          <w:sz w:val="32"/>
          <w:szCs w:val="32"/>
          <w:lang w:eastAsia="zh-CN"/>
        </w:rPr>
        <w:t>“六保”</w:t>
      </w:r>
      <w:r>
        <w:rPr>
          <w:rFonts w:hint="eastAsia" w:ascii="仿宋_GB2312" w:hAnsi="Times New Roman" w:eastAsia="仿宋_GB2312" w:cs="Times New Roman"/>
          <w:bCs w:val="0"/>
          <w:color w:val="auto"/>
          <w:sz w:val="32"/>
          <w:szCs w:val="32"/>
          <w:lang w:val="en-US" w:eastAsia="zh-CN"/>
        </w:rPr>
        <w:t>各项</w:t>
      </w:r>
      <w:r>
        <w:rPr>
          <w:rFonts w:hint="eastAsia" w:ascii="仿宋_GB2312" w:hAnsi="Times New Roman" w:eastAsia="仿宋_GB2312" w:cs="Times New Roman"/>
          <w:bCs w:val="0"/>
          <w:color w:val="auto"/>
          <w:sz w:val="32"/>
          <w:szCs w:val="32"/>
          <w:lang w:eastAsia="zh-CN"/>
        </w:rPr>
        <w:t>任务，</w:t>
      </w:r>
      <w:r>
        <w:rPr>
          <w:rFonts w:hint="eastAsia" w:ascii="仿宋_GB2312" w:hAnsi="仿宋_GB2312" w:eastAsia="仿宋_GB2312"/>
          <w:color w:val="000000"/>
          <w:sz w:val="32"/>
          <w:szCs w:val="32"/>
          <w:lang w:val="en-US" w:eastAsia="zh-CN"/>
        </w:rPr>
        <w:t>精准调度、精心服务、精细落实，疫情防控成效显著，在经济下行压力加大的形势下，全社会固定资产投资和建安投资实现双增长，央企二三级总部、市属国企、金融企业等一批高端资源落地取得重大突破，罗克佳华、甘李药业等一批存量企业优质发展，创新小微项目惠民生方式，民生保障持续增强，经济发展逐步恢复</w:t>
      </w:r>
      <w:r>
        <w:rPr>
          <w:rFonts w:hint="eastAsia" w:ascii="仿宋_GB2312" w:hAnsi="Times New Roman" w:eastAsia="仿宋_GB2312" w:cs="Times New Roman"/>
          <w:bCs w:val="0"/>
          <w:color w:val="auto"/>
          <w:sz w:val="32"/>
          <w:szCs w:val="32"/>
          <w:lang w:val="en-US" w:eastAsia="zh-CN"/>
        </w:rPr>
        <w:t>，社会总体和谐稳定。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上半年，一般公共预算收入48.59亿元，同比下降7.4%，实现时间过半、任务过半。</w:t>
      </w:r>
      <w:r>
        <w:rPr>
          <w:rFonts w:hint="eastAsia" w:ascii="仿宋_GB2312" w:eastAsia="仿宋_GB2312"/>
          <w:b w:val="0"/>
          <w:bCs w:val="0"/>
          <w:sz w:val="32"/>
          <w:szCs w:val="32"/>
          <w:lang w:eastAsia="zh-CN"/>
        </w:rPr>
        <w:t>全社会固定资产投资</w:t>
      </w:r>
      <w:r>
        <w:rPr>
          <w:rFonts w:hint="eastAsia" w:ascii="仿宋_GB2312" w:eastAsia="仿宋_GB2312"/>
          <w:sz w:val="32"/>
          <w:szCs w:val="32"/>
          <w:lang w:val="en-US" w:eastAsia="zh-CN"/>
        </w:rPr>
        <w:t>同比增长0.9%；其中，</w:t>
      </w:r>
      <w:r>
        <w:rPr>
          <w:rFonts w:hint="eastAsia" w:ascii="仿宋_GB2312" w:eastAsia="仿宋_GB2312"/>
          <w:b w:val="0"/>
          <w:bCs w:val="0"/>
          <w:sz w:val="32"/>
          <w:szCs w:val="32"/>
          <w:lang w:eastAsia="zh-CN"/>
        </w:rPr>
        <w:t>建安投资</w:t>
      </w:r>
      <w:r>
        <w:rPr>
          <w:rFonts w:hint="eastAsia" w:ascii="仿宋_GB2312" w:eastAsia="仿宋_GB2312"/>
          <w:sz w:val="32"/>
          <w:szCs w:val="32"/>
          <w:lang w:eastAsia="zh-CN"/>
        </w:rPr>
        <w:t>同比增长</w:t>
      </w:r>
      <w:r>
        <w:rPr>
          <w:rFonts w:hint="eastAsia" w:ascii="仿宋_GB2312" w:eastAsia="仿宋_GB2312"/>
          <w:sz w:val="32"/>
          <w:szCs w:val="32"/>
          <w:lang w:val="en-US" w:eastAsia="zh-CN"/>
        </w:rPr>
        <w:t>2.4%，</w:t>
      </w:r>
      <w:r>
        <w:rPr>
          <w:rFonts w:hint="eastAsia" w:ascii="仿宋_GB2312" w:hAnsi="仿宋_GB2312" w:eastAsia="仿宋_GB2312" w:cs="仿宋_GB2312"/>
          <w:sz w:val="32"/>
          <w:szCs w:val="32"/>
          <w:lang w:val="en-US" w:eastAsia="zh-CN"/>
        </w:rPr>
        <w:t>总量全市第一</w:t>
      </w:r>
      <w:r>
        <w:rPr>
          <w:rFonts w:hint="eastAsia" w:ascii="仿宋_GB2312" w:eastAsia="仿宋_GB2312"/>
          <w:sz w:val="32"/>
          <w:szCs w:val="32"/>
          <w:lang w:val="en-US" w:eastAsia="zh-CN"/>
        </w:rPr>
        <w:t>。</w:t>
      </w:r>
      <w:r>
        <w:rPr>
          <w:rFonts w:hint="eastAsia" w:ascii="仿宋_GB2312" w:hAnsi="仿宋_GB2312" w:eastAsia="仿宋_GB2312"/>
          <w:color w:val="000000"/>
          <w:sz w:val="32"/>
          <w:szCs w:val="32"/>
          <w:lang w:val="en-US" w:eastAsia="zh-CN"/>
        </w:rPr>
        <w:t>社会消费品零售额238.5亿元，同比下降17.1%，较一季度收窄5.7个百分点。居民人均可支配收入23184元，同比增长3.4%，高于全市1.3个百分点。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000000"/>
          <w:spacing w:val="0"/>
          <w:sz w:val="32"/>
          <w:szCs w:val="32"/>
          <w:lang w:eastAsia="zh-CN"/>
        </w:rPr>
      </w:pPr>
      <w:r>
        <w:rPr>
          <w:rFonts w:hint="eastAsia" w:ascii="楷体_GB2312" w:hAnsi="楷体_GB2312" w:eastAsia="楷体_GB2312" w:cs="楷体_GB2312"/>
          <w:b/>
          <w:bCs/>
          <w:color w:val="000000"/>
          <w:spacing w:val="0"/>
          <w:sz w:val="32"/>
          <w:szCs w:val="32"/>
          <w:lang w:val="en-US" w:eastAsia="zh-CN"/>
        </w:rPr>
        <w:t>（一）迅速反应科学统筹</w:t>
      </w:r>
      <w:r>
        <w:rPr>
          <w:rFonts w:hint="eastAsia" w:ascii="楷体_GB2312" w:hAnsi="楷体_GB2312" w:eastAsia="楷体_GB2312" w:cs="楷体_GB2312"/>
          <w:b/>
          <w:bCs/>
          <w:color w:val="000000"/>
          <w:spacing w:val="0"/>
          <w:sz w:val="32"/>
          <w:szCs w:val="32"/>
          <w:lang w:eastAsia="zh-CN"/>
        </w:rPr>
        <w:t>，疫情防控</w:t>
      </w:r>
      <w:r>
        <w:rPr>
          <w:rFonts w:hint="eastAsia" w:ascii="楷体_GB2312" w:hAnsi="楷体_GB2312" w:eastAsia="楷体_GB2312" w:cs="楷体_GB2312"/>
          <w:b/>
          <w:bCs/>
          <w:color w:val="000000"/>
          <w:spacing w:val="0"/>
          <w:sz w:val="32"/>
          <w:szCs w:val="32"/>
          <w:lang w:val="en-US" w:eastAsia="zh-CN"/>
        </w:rPr>
        <w:t>精准有效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eastAsia" w:ascii="仿宋_GB2312" w:eastAsia="仿宋_GB2312"/>
          <w:sz w:val="32"/>
          <w:szCs w:val="32"/>
          <w:lang w:eastAsia="zh-CN"/>
        </w:rPr>
      </w:pPr>
      <w:r>
        <w:rPr>
          <w:rFonts w:hint="eastAsia" w:ascii="仿宋_GB2312" w:hAnsi="仿宋_GB2312" w:eastAsia="仿宋_GB2312" w:cs="仿宋_GB2312"/>
          <w:b/>
          <w:bCs/>
          <w:kern w:val="2"/>
          <w:sz w:val="32"/>
          <w:szCs w:val="32"/>
          <w:lang w:val="en-US" w:eastAsia="zh-CN" w:bidi="ar-SA"/>
        </w:rPr>
        <w:t>强化统筹、科学救治、有效防控。</w:t>
      </w:r>
      <w:r>
        <w:rPr>
          <w:rFonts w:hint="eastAsia" w:ascii="仿宋_GB2312" w:eastAsia="仿宋_GB2312"/>
          <w:sz w:val="32"/>
          <w:szCs w:val="32"/>
        </w:rPr>
        <w:t>疫情发生后，</w:t>
      </w:r>
      <w:r>
        <w:rPr>
          <w:rFonts w:hint="eastAsia" w:ascii="仿宋_GB2312" w:eastAsia="仿宋_GB2312"/>
          <w:sz w:val="32"/>
          <w:szCs w:val="32"/>
          <w:lang w:val="en-US" w:eastAsia="zh-CN"/>
        </w:rPr>
        <w:t>立即</w:t>
      </w:r>
      <w:r>
        <w:rPr>
          <w:rFonts w:hint="eastAsia" w:ascii="仿宋_GB2312" w:eastAsia="仿宋_GB2312"/>
          <w:sz w:val="32"/>
          <w:szCs w:val="32"/>
        </w:rPr>
        <w:t>成立区新冠肺炎疫情防控工作领导小组，建立“一办十</w:t>
      </w:r>
      <w:r>
        <w:rPr>
          <w:rFonts w:hint="eastAsia" w:ascii="仿宋_GB2312" w:eastAsia="仿宋_GB2312"/>
          <w:sz w:val="32"/>
          <w:szCs w:val="32"/>
          <w:lang w:eastAsia="zh-CN"/>
        </w:rPr>
        <w:t>四</w:t>
      </w:r>
      <w:r>
        <w:rPr>
          <w:rFonts w:hint="eastAsia" w:ascii="仿宋_GB2312" w:eastAsia="仿宋_GB2312"/>
          <w:sz w:val="32"/>
          <w:szCs w:val="32"/>
        </w:rPr>
        <w:t>组”工作架构，</w:t>
      </w:r>
      <w:r>
        <w:rPr>
          <w:rFonts w:hint="eastAsia" w:ascii="仿宋_GB2312" w:eastAsia="仿宋_GB2312"/>
          <w:sz w:val="32"/>
          <w:szCs w:val="32"/>
          <w:lang w:val="en-US" w:eastAsia="zh-CN"/>
        </w:rPr>
        <w:t>建立早会商、晚调度制度，</w:t>
      </w:r>
      <w:r>
        <w:rPr>
          <w:rFonts w:hint="eastAsia" w:ascii="仿宋_GB2312" w:eastAsia="仿宋_GB2312"/>
          <w:sz w:val="32"/>
          <w:szCs w:val="32"/>
        </w:rPr>
        <w:t>确保疫情防控精神</w:t>
      </w:r>
      <w:r>
        <w:rPr>
          <w:rFonts w:hint="eastAsia" w:ascii="仿宋_GB2312" w:eastAsia="仿宋_GB2312"/>
          <w:sz w:val="32"/>
          <w:szCs w:val="32"/>
          <w:lang w:val="en-US" w:eastAsia="zh-CN"/>
        </w:rPr>
        <w:t>和</w:t>
      </w:r>
      <w:r>
        <w:rPr>
          <w:rFonts w:hint="eastAsia" w:ascii="仿宋_GB2312" w:eastAsia="仿宋_GB2312"/>
          <w:sz w:val="32"/>
          <w:szCs w:val="32"/>
        </w:rPr>
        <w:t>各项防控措施</w:t>
      </w:r>
      <w:r>
        <w:rPr>
          <w:rFonts w:hint="eastAsia" w:ascii="仿宋_GB2312" w:eastAsia="仿宋_GB2312"/>
          <w:sz w:val="32"/>
          <w:szCs w:val="32"/>
          <w:lang w:val="en-US" w:eastAsia="zh-CN"/>
        </w:rPr>
        <w:t>快速</w:t>
      </w:r>
      <w:r>
        <w:rPr>
          <w:rFonts w:hint="eastAsia" w:ascii="仿宋_GB2312" w:eastAsia="仿宋_GB2312"/>
          <w:sz w:val="32"/>
          <w:szCs w:val="32"/>
        </w:rPr>
        <w:t>有效落实。统筹建立医疗救治网络，组建专家救治组</w:t>
      </w:r>
      <w:r>
        <w:rPr>
          <w:rFonts w:hint="eastAsia" w:ascii="仿宋_GB2312" w:eastAsia="仿宋_GB2312"/>
          <w:sz w:val="32"/>
          <w:szCs w:val="32"/>
          <w:lang w:eastAsia="zh-CN"/>
        </w:rPr>
        <w:t>，</w:t>
      </w:r>
      <w:r>
        <w:rPr>
          <w:rFonts w:hint="eastAsia" w:ascii="仿宋_GB2312" w:eastAsia="仿宋_GB2312"/>
          <w:sz w:val="32"/>
          <w:szCs w:val="32"/>
          <w:lang w:val="en-US" w:eastAsia="zh-CN"/>
        </w:rPr>
        <w:t>6月11日前确诊的</w:t>
      </w:r>
      <w:r>
        <w:rPr>
          <w:rFonts w:hint="eastAsia" w:ascii="仿宋_GB2312" w:hAnsi="仿宋_GB2312" w:eastAsia="仿宋_GB2312" w:cs="仿宋_GB2312"/>
          <w:sz w:val="32"/>
          <w:szCs w:val="32"/>
        </w:rPr>
        <w:t>19例病例全部治愈出院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医务人员</w:t>
      </w:r>
      <w:r>
        <w:rPr>
          <w:rFonts w:hint="eastAsia" w:ascii="仿宋_GB2312" w:hAnsi="仿宋_GB2312" w:eastAsia="仿宋_GB2312" w:cs="仿宋_GB2312"/>
          <w:sz w:val="32"/>
          <w:szCs w:val="32"/>
          <w:lang w:val="en-US" w:eastAsia="zh-CN"/>
        </w:rPr>
        <w:t>零</w:t>
      </w:r>
      <w:r>
        <w:rPr>
          <w:rFonts w:hint="eastAsia" w:ascii="仿宋_GB2312" w:hAnsi="仿宋_GB2312" w:eastAsia="仿宋_GB2312" w:cs="仿宋_GB2312"/>
          <w:sz w:val="32"/>
          <w:szCs w:val="32"/>
        </w:rPr>
        <w:t>感染。</w:t>
      </w:r>
      <w:r>
        <w:rPr>
          <w:rFonts w:hint="eastAsia" w:ascii="仿宋_GB2312" w:hAnsi="仿宋_GB2312" w:eastAsia="仿宋_GB2312" w:cs="仿宋_GB2312"/>
          <w:color w:val="000000"/>
          <w:kern w:val="0"/>
          <w:sz w:val="32"/>
          <w:szCs w:val="32"/>
          <w:lang w:eastAsia="zh-CN" w:bidi="ar"/>
        </w:rPr>
        <w:t>有效</w:t>
      </w:r>
      <w:r>
        <w:rPr>
          <w:rFonts w:hint="eastAsia" w:ascii="仿宋_GB2312" w:hAnsi="仿宋_GB2312" w:eastAsia="仿宋_GB2312" w:cs="仿宋_GB2312"/>
          <w:color w:val="000000"/>
          <w:sz w:val="32"/>
          <w:szCs w:val="32"/>
          <w:shd w:val="clear" w:color="auto" w:fill="FFFFFF"/>
        </w:rPr>
        <w:t>应对境外疫情输入，</w:t>
      </w:r>
      <w:r>
        <w:rPr>
          <w:rFonts w:hint="eastAsia" w:ascii="仿宋_GB2312" w:hAnsi="仿宋_GB2312" w:eastAsia="仿宋_GB2312" w:cs="仿宋_GB2312"/>
          <w:sz w:val="32"/>
          <w:szCs w:val="32"/>
        </w:rPr>
        <w:t>集中接回境外返通人员619人，集中观察比例90.2%。</w:t>
      </w:r>
      <w:r>
        <w:rPr>
          <w:rFonts w:hint="eastAsia" w:ascii="仿宋_GB2312" w:hAnsi="仿宋_GB2312" w:eastAsia="仿宋_GB2312" w:cs="仿宋_GB2312"/>
          <w:color w:val="000000"/>
          <w:kern w:val="0"/>
          <w:sz w:val="32"/>
          <w:szCs w:val="32"/>
          <w:lang w:val="en-US" w:eastAsia="zh-CN" w:bidi="ar"/>
        </w:rPr>
        <w:t>稳妥推进在鄂人员返京，设置集中隔离点8个，接收在鄂返通人员7999 人。</w:t>
      </w:r>
      <w:r>
        <w:rPr>
          <w:rFonts w:hint="eastAsia" w:ascii="仿宋_GB2312" w:eastAsia="仿宋_GB2312"/>
          <w:sz w:val="32"/>
          <w:szCs w:val="32"/>
          <w:lang w:eastAsia="zh-CN"/>
        </w:rPr>
        <w:t>形成强有力的群防群控网络，</w:t>
      </w:r>
      <w:r>
        <w:rPr>
          <w:rFonts w:hint="eastAsia" w:ascii="仿宋_GB2312" w:eastAsia="仿宋_GB2312"/>
          <w:b w:val="0"/>
          <w:bCs/>
          <w:sz w:val="32"/>
          <w:szCs w:val="32"/>
          <w:lang w:eastAsia="zh-CN"/>
        </w:rPr>
        <w:t>累计</w:t>
      </w:r>
      <w:r>
        <w:rPr>
          <w:rFonts w:hint="eastAsia" w:ascii="仿宋_GB2312" w:eastAsia="仿宋_GB2312"/>
          <w:sz w:val="32"/>
          <w:szCs w:val="32"/>
        </w:rPr>
        <w:t>参</w:t>
      </w:r>
      <w:r>
        <w:rPr>
          <w:rFonts w:hint="eastAsia" w:ascii="仿宋_GB2312" w:eastAsia="仿宋_GB2312"/>
          <w:sz w:val="32"/>
          <w:szCs w:val="32"/>
          <w:lang w:eastAsia="zh-CN"/>
        </w:rPr>
        <w:t>与一线疫情防控干部群众</w:t>
      </w:r>
      <w:r>
        <w:rPr>
          <w:rFonts w:hint="eastAsia" w:ascii="仿宋_GB2312" w:eastAsia="仿宋_GB2312"/>
          <w:sz w:val="32"/>
          <w:szCs w:val="32"/>
          <w:lang w:val="en-US" w:eastAsia="zh-CN"/>
        </w:rPr>
        <w:t>9</w:t>
      </w:r>
      <w:r>
        <w:rPr>
          <w:rFonts w:hint="eastAsia" w:ascii="仿宋_GB2312" w:eastAsia="仿宋_GB2312"/>
          <w:sz w:val="32"/>
          <w:szCs w:val="32"/>
          <w:lang w:eastAsia="zh-CN"/>
        </w:rPr>
        <w:t>万余名。</w:t>
      </w:r>
      <w:r>
        <w:rPr>
          <w:rFonts w:hint="eastAsia" w:ascii="仿宋_GB2312" w:eastAsia="仿宋_GB2312"/>
          <w:sz w:val="32"/>
          <w:szCs w:val="32"/>
          <w:lang w:val="en-US" w:eastAsia="zh-CN"/>
        </w:rPr>
        <w:t>全面开展深入摸排，两个阶段摸排人员140万人以上。强化联防联控，</w:t>
      </w:r>
      <w:r>
        <w:rPr>
          <w:rFonts w:hint="eastAsia" w:ascii="仿宋_GB2312" w:eastAsia="仿宋_GB2312"/>
          <w:sz w:val="32"/>
          <w:szCs w:val="32"/>
          <w:lang w:eastAsia="zh-CN"/>
        </w:rPr>
        <w:t>深化与天津武清、河北廊坊区域防控五联机制，建立区域查控7项协作机制，完成全市40%以上人员、车辆的查控任务。</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eastAsia" w:ascii="仿宋_GB2312" w:hAnsi="仿宋_GB2312" w:eastAsia="仿宋_GB2312" w:cs="仿宋_GB2312"/>
          <w:color w:val="000000"/>
          <w:kern w:val="0"/>
          <w:sz w:val="32"/>
          <w:szCs w:val="32"/>
          <w:lang w:val="en-US" w:eastAsia="zh-CN" w:bidi="ar"/>
        </w:rPr>
      </w:pPr>
      <w:r>
        <w:rPr>
          <w:rFonts w:hint="eastAsia" w:ascii="仿宋_GB2312" w:eastAsia="仿宋_GB2312"/>
          <w:b/>
          <w:bCs/>
          <w:sz w:val="32"/>
          <w:szCs w:val="32"/>
          <w:lang w:val="en-US" w:eastAsia="zh-CN"/>
        </w:rPr>
        <w:t>精准有力应对新发地聚集性疫情。</w:t>
      </w:r>
      <w:r>
        <w:rPr>
          <w:rFonts w:hint="eastAsia" w:ascii="仿宋_GB2312" w:hAnsi="仿宋_GB2312" w:eastAsia="仿宋_GB2312" w:cs="仿宋_GB2312"/>
          <w:b w:val="0"/>
          <w:bCs w:val="0"/>
          <w:color w:val="000000"/>
          <w:kern w:val="0"/>
          <w:sz w:val="32"/>
          <w:szCs w:val="32"/>
          <w:lang w:val="en-US" w:eastAsia="zh-CN" w:bidi="ar"/>
        </w:rPr>
        <w:t>6月11日以来，</w:t>
      </w:r>
      <w:r>
        <w:rPr>
          <w:rFonts w:hint="eastAsia" w:ascii="仿宋_GB2312" w:hAnsi="仿宋_GB2312" w:eastAsia="仿宋_GB2312" w:cs="仿宋_GB2312"/>
          <w:color w:val="000000"/>
          <w:kern w:val="0"/>
          <w:sz w:val="32"/>
          <w:szCs w:val="32"/>
          <w:lang w:val="en-US" w:eastAsia="zh-CN" w:bidi="ar"/>
        </w:rPr>
        <w:t>面对疫情防控新形势，运用多种手段，全面摸排去往新发地人员；对工地建设者、工业企业员工、农贸市场商户、外卖、快递、驻区单位工作人员等进行集中核酸检测，</w:t>
      </w:r>
      <w:r>
        <w:rPr>
          <w:rFonts w:hint="eastAsia" w:ascii="仿宋_GB2312" w:eastAsia="仿宋_GB2312"/>
          <w:sz w:val="32"/>
          <w:szCs w:val="32"/>
        </w:rPr>
        <w:t>日最大采样量达到</w:t>
      </w:r>
      <w:r>
        <w:rPr>
          <w:rFonts w:ascii="仿宋_GB2312" w:eastAsia="仿宋_GB2312"/>
          <w:sz w:val="32"/>
          <w:szCs w:val="32"/>
        </w:rPr>
        <w:t>5</w:t>
      </w:r>
      <w:r>
        <w:rPr>
          <w:rFonts w:hint="eastAsia" w:ascii="仿宋_GB2312" w:eastAsia="仿宋_GB2312"/>
          <w:sz w:val="32"/>
          <w:szCs w:val="32"/>
          <w:lang w:val="en-US" w:eastAsia="zh-CN"/>
        </w:rPr>
        <w:t>.6</w:t>
      </w:r>
      <w:r>
        <w:rPr>
          <w:rFonts w:hint="eastAsia" w:ascii="仿宋_GB2312" w:eastAsia="仿宋_GB2312"/>
          <w:sz w:val="32"/>
          <w:szCs w:val="32"/>
        </w:rPr>
        <w:t>万份，</w:t>
      </w:r>
      <w:r>
        <w:rPr>
          <w:rFonts w:hint="eastAsia" w:ascii="仿宋_GB2312" w:hAnsi="仿宋_GB2312" w:eastAsia="仿宋_GB2312" w:cs="仿宋_GB2312"/>
          <w:b w:val="0"/>
          <w:bCs w:val="0"/>
          <w:sz w:val="32"/>
          <w:szCs w:val="32"/>
          <w:lang w:val="en-US" w:eastAsia="zh-CN"/>
        </w:rPr>
        <w:t>全面做到应检尽检、愿检尽检</w:t>
      </w:r>
      <w:r>
        <w:rPr>
          <w:rFonts w:hint="eastAsia" w:ascii="仿宋_GB2312" w:hAnsi="仿宋_GB2312" w:eastAsia="仿宋_GB2312" w:cs="仿宋_GB2312"/>
          <w:color w:val="000000"/>
          <w:kern w:val="0"/>
          <w:sz w:val="32"/>
          <w:szCs w:val="32"/>
          <w:lang w:val="en-US" w:eastAsia="zh-CN" w:bidi="ar"/>
        </w:rPr>
        <w:t>。天时名苑小区出现确诊病例后，迅速实施应急封闭管控，24小时内完成社区5000余名居民、4天内完成街道辖区范围内近7万居民的核酸检测。各乡镇、街道迅速行动，强化隔离措施落实，没有家庭或单位聚集性疫情发生。北苑街道实现了除天时名苑外，辖区居民零确诊、零伤亡、零安全事故的“三零”目标，由中风险地区成功降为低风险地区。</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19" w:firstLineChars="200"/>
        <w:jc w:val="both"/>
        <w:textAlignment w:val="auto"/>
        <w:outlineLvl w:val="0"/>
        <w:rPr>
          <w:rFonts w:hint="eastAsia" w:ascii="楷体_GB2312" w:hAnsi="楷体_GB2312" w:eastAsia="楷体_GB2312" w:cs="楷体_GB2312"/>
          <w:b/>
          <w:bCs/>
          <w:color w:val="000000"/>
          <w:spacing w:val="-6"/>
          <w:sz w:val="32"/>
          <w:szCs w:val="32"/>
          <w:lang w:val="en-US" w:eastAsia="zh-CN"/>
        </w:rPr>
      </w:pPr>
      <w:r>
        <w:rPr>
          <w:rFonts w:hint="eastAsia" w:ascii="楷体_GB2312" w:hAnsi="楷体_GB2312" w:eastAsia="楷体_GB2312" w:cs="楷体_GB2312"/>
          <w:b/>
          <w:bCs/>
          <w:color w:val="000000"/>
          <w:spacing w:val="-6"/>
          <w:sz w:val="32"/>
          <w:szCs w:val="32"/>
          <w:lang w:val="en-US" w:eastAsia="zh-CN"/>
        </w:rPr>
        <w:t>（二）高位统筹高效调度，副中心控规高标准落实</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eastAsia" w:ascii="仿宋_GB2312" w:eastAsia="仿宋_GB2312"/>
          <w:sz w:val="32"/>
          <w:szCs w:val="32"/>
          <w:lang w:val="zh-TW"/>
        </w:rPr>
      </w:pPr>
      <w:r>
        <w:rPr>
          <w:rFonts w:hint="eastAsia" w:ascii="仿宋_GB2312" w:hAnsi="仿宋_GB2312" w:eastAsia="仿宋_GB2312" w:cs="仿宋_GB2312"/>
          <w:b/>
          <w:bCs/>
          <w:sz w:val="32"/>
          <w:szCs w:val="32"/>
          <w:lang w:val="en-US" w:eastAsia="zh-CN"/>
        </w:rPr>
        <w:t>高位统筹，重大项目前期手续加快。</w:t>
      </w:r>
      <w:r>
        <w:rPr>
          <w:rFonts w:hint="eastAsia" w:ascii="仿宋_GB2312" w:hAnsi="宋体" w:eastAsia="仿宋_GB2312" w:cs="仿宋_GB2312"/>
          <w:b w:val="0"/>
          <w:bCs w:val="0"/>
          <w:color w:val="000000"/>
          <w:spacing w:val="0"/>
          <w:sz w:val="32"/>
          <w:szCs w:val="32"/>
          <w:shd w:val="clear" w:color="auto" w:fill="FFFFFF"/>
          <w:lang w:val="en-US" w:eastAsia="zh-CN"/>
        </w:rPr>
        <w:t>市级赋权的17项管理权限、30个事项正式生效，</w:t>
      </w:r>
      <w:r>
        <w:rPr>
          <w:rFonts w:hint="eastAsia" w:ascii="仿宋_GB2312" w:hAnsi="仿宋_GB2312" w:eastAsia="仿宋_GB2312" w:cs="仿宋_GB2312"/>
          <w:sz w:val="32"/>
          <w:szCs w:val="32"/>
          <w:lang w:val="en-US" w:eastAsia="zh-CN"/>
        </w:rPr>
        <w:t>副中心事副中心办的优势正在逐步发挥</w:t>
      </w:r>
      <w:r>
        <w:rPr>
          <w:rFonts w:hint="eastAsia" w:ascii="仿宋_GB2312" w:hAnsi="宋体" w:eastAsia="仿宋_GB2312" w:cs="仿宋_GB2312"/>
          <w:b w:val="0"/>
          <w:bCs w:val="0"/>
          <w:color w:val="000000"/>
          <w:spacing w:val="0"/>
          <w:sz w:val="32"/>
          <w:szCs w:val="32"/>
          <w:shd w:val="clear" w:color="auto" w:fill="FFFFFF"/>
          <w:lang w:val="en-US" w:eastAsia="zh-CN"/>
        </w:rPr>
        <w:t>。</w:t>
      </w:r>
      <w:r>
        <w:rPr>
          <w:rFonts w:hint="eastAsia" w:ascii="仿宋_GB2312" w:eastAsia="仿宋_GB2312"/>
          <w:sz w:val="32"/>
          <w:szCs w:val="32"/>
        </w:rPr>
        <w:t>统筹市区资源和力量，</w:t>
      </w:r>
      <w:r>
        <w:rPr>
          <w:rFonts w:hint="eastAsia" w:ascii="仿宋_GB2312" w:eastAsia="仿宋_GB2312"/>
          <w:sz w:val="32"/>
          <w:szCs w:val="32"/>
          <w:lang w:eastAsia="zh-CN"/>
        </w:rPr>
        <w:t>成立前期工作营，</w:t>
      </w:r>
      <w:r>
        <w:rPr>
          <w:rFonts w:hint="eastAsia" w:ascii="仿宋_GB2312" w:eastAsia="仿宋_GB2312"/>
          <w:sz w:val="32"/>
          <w:szCs w:val="32"/>
        </w:rPr>
        <w:t>设立投资计划、规划设计、工程推进、征地拆迁四个专班</w:t>
      </w:r>
      <w:r>
        <w:rPr>
          <w:rFonts w:hint="eastAsia" w:ascii="仿宋_GB2312" w:eastAsia="仿宋_GB2312"/>
          <w:sz w:val="32"/>
          <w:szCs w:val="32"/>
          <w:lang w:eastAsia="zh-CN"/>
        </w:rPr>
        <w:t>，</w:t>
      </w:r>
      <w:r>
        <w:rPr>
          <w:rFonts w:hint="eastAsia" w:ascii="仿宋_GB2312" w:hAnsi="等线" w:eastAsia="仿宋_GB2312" w:cs="Times New Roman"/>
          <w:sz w:val="32"/>
          <w:szCs w:val="32"/>
          <w:lang w:val="en-US" w:eastAsia="zh-CN"/>
        </w:rPr>
        <w:t>197项行动计划项目</w:t>
      </w:r>
      <w:r>
        <w:rPr>
          <w:rFonts w:hint="eastAsia" w:ascii="仿宋_GB2312" w:hAnsi="等线" w:eastAsia="仿宋_GB2312" w:cs="Times New Roman"/>
          <w:sz w:val="32"/>
          <w:szCs w:val="32"/>
        </w:rPr>
        <w:t>全部</w:t>
      </w:r>
      <w:r>
        <w:rPr>
          <w:rFonts w:hint="eastAsia" w:ascii="仿宋_GB2312" w:hAnsi="等线" w:eastAsia="仿宋_GB2312" w:cs="Times New Roman"/>
          <w:sz w:val="32"/>
          <w:szCs w:val="32"/>
          <w:lang w:eastAsia="zh-CN"/>
        </w:rPr>
        <w:t>下达前期工作计划单</w:t>
      </w:r>
      <w:r>
        <w:rPr>
          <w:rFonts w:hint="eastAsia" w:ascii="仿宋_GB2312" w:hAnsi="仿宋_GB2312" w:eastAsia="仿宋_GB2312" w:cs="仿宋_GB2312"/>
          <w:sz w:val="32"/>
          <w:szCs w:val="32"/>
          <w:lang w:eastAsia="zh-CN"/>
        </w:rPr>
        <w:t>。</w:t>
      </w:r>
      <w:r>
        <w:rPr>
          <w:rFonts w:hint="eastAsia" w:ascii="仿宋_GB2312" w:hAnsi="等线" w:eastAsia="仿宋_GB2312" w:cs="Times New Roman"/>
          <w:sz w:val="32"/>
          <w:szCs w:val="32"/>
          <w:lang w:val="en-US" w:eastAsia="zh-CN"/>
        </w:rPr>
        <w:t>开展拔钉子专项行动，</w:t>
      </w:r>
      <w:r>
        <w:rPr>
          <w:rFonts w:hint="eastAsia" w:ascii="仿宋_GB2312" w:eastAsia="仿宋_GB2312"/>
          <w:sz w:val="32"/>
          <w:szCs w:val="32"/>
          <w:lang w:val="zh-TW" w:eastAsia="zh-TW"/>
        </w:rPr>
        <w:t>区主要领导挂帅、分管领导一线指挥</w:t>
      </w:r>
      <w:r>
        <w:rPr>
          <w:rFonts w:hint="eastAsia" w:ascii="仿宋_GB2312" w:eastAsia="仿宋_GB2312"/>
          <w:sz w:val="32"/>
          <w:szCs w:val="32"/>
          <w:lang w:val="zh-TW"/>
        </w:rPr>
        <w:t>，</w:t>
      </w:r>
      <w:r>
        <w:rPr>
          <w:rFonts w:hint="eastAsia" w:ascii="仿宋_GB2312" w:eastAsia="仿宋_GB2312"/>
          <w:sz w:val="32"/>
          <w:szCs w:val="32"/>
          <w:lang w:val="zh-TW" w:eastAsia="zh-TW"/>
        </w:rPr>
        <w:t>分类破题，城市绿心、人民大学等</w:t>
      </w:r>
      <w:r>
        <w:rPr>
          <w:rFonts w:hint="eastAsia" w:ascii="仿宋_GB2312" w:eastAsia="仿宋_GB2312"/>
          <w:sz w:val="32"/>
          <w:szCs w:val="32"/>
          <w:lang w:val="zh-TW" w:eastAsia="zh-CN"/>
        </w:rPr>
        <w:t>重</w:t>
      </w:r>
      <w:r>
        <w:rPr>
          <w:rFonts w:hint="eastAsia" w:ascii="仿宋_GB2312" w:eastAsia="仿宋_GB2312"/>
          <w:sz w:val="32"/>
          <w:szCs w:val="32"/>
          <w:lang w:val="en-US" w:eastAsia="zh-CN"/>
        </w:rPr>
        <w:t>点</w:t>
      </w:r>
      <w:r>
        <w:rPr>
          <w:rFonts w:hint="eastAsia" w:ascii="仿宋_GB2312" w:eastAsia="仿宋_GB2312"/>
          <w:sz w:val="32"/>
          <w:szCs w:val="32"/>
          <w:lang w:val="zh-TW" w:eastAsia="zh-TW"/>
        </w:rPr>
        <w:t>项目</w:t>
      </w:r>
      <w:r>
        <w:rPr>
          <w:rFonts w:hint="eastAsia" w:ascii="仿宋_GB2312" w:eastAsia="仿宋_GB2312"/>
          <w:sz w:val="32"/>
          <w:szCs w:val="32"/>
          <w:lang w:val="en-US" w:eastAsia="zh-CN"/>
        </w:rPr>
        <w:t>205户</w:t>
      </w:r>
      <w:r>
        <w:rPr>
          <w:rFonts w:hint="eastAsia" w:ascii="仿宋_GB2312" w:eastAsia="仿宋_GB2312"/>
          <w:sz w:val="32"/>
          <w:szCs w:val="32"/>
          <w:lang w:val="zh-TW" w:eastAsia="zh-TW"/>
        </w:rPr>
        <w:t>滞留户完成</w:t>
      </w:r>
      <w:r>
        <w:rPr>
          <w:rFonts w:hint="eastAsia" w:ascii="仿宋_GB2312" w:eastAsia="仿宋_GB2312"/>
          <w:sz w:val="32"/>
          <w:szCs w:val="32"/>
          <w:lang w:val="zh-TW"/>
        </w:rPr>
        <w:t>签约</w:t>
      </w:r>
      <w:r>
        <w:rPr>
          <w:rFonts w:hint="eastAsia" w:ascii="仿宋_GB2312" w:eastAsia="仿宋_GB2312"/>
          <w:sz w:val="32"/>
          <w:szCs w:val="32"/>
          <w:lang w:val="zh-TW" w:eastAsia="zh-CN"/>
        </w:rPr>
        <w:t>，有效保障了重大工程的施工进度。</w:t>
      </w:r>
    </w:p>
    <w:p>
      <w:pPr>
        <w:keepNext w:val="0"/>
        <w:keepLines w:val="0"/>
        <w:pageBreakBefore w:val="0"/>
        <w:widowControl w:val="0"/>
        <w:pBdr>
          <w:bottom w:val="single" w:color="FFFFFF" w:sz="4" w:space="31"/>
        </w:pBdr>
        <w:kinsoku/>
        <w:wordWrap/>
        <w:overflowPunct/>
        <w:topLinePunct w:val="0"/>
        <w:autoSpaceDE/>
        <w:autoSpaceDN/>
        <w:bidi w:val="0"/>
        <w:spacing w:line="560" w:lineRule="exact"/>
        <w:ind w:firstLine="643" w:firstLineChars="200"/>
        <w:jc w:val="both"/>
        <w:outlineLvl w:val="0"/>
        <w:rPr>
          <w:rFonts w:hint="eastAsia" w:ascii="仿宋_GB2312" w:hAnsi="方正小标宋简体" w:eastAsia="仿宋_GB2312" w:cs="方正小标宋简体"/>
          <w:sz w:val="32"/>
          <w:szCs w:val="32"/>
          <w:lang w:val="en-US" w:eastAsia="zh-CN"/>
        </w:rPr>
      </w:pPr>
      <w:r>
        <w:rPr>
          <w:rFonts w:hint="eastAsia" w:ascii="仿宋_GB2312" w:hAnsi="仿宋_GB2312" w:eastAsia="仿宋_GB2312" w:cs="仿宋_GB2312"/>
          <w:b/>
          <w:bCs/>
          <w:sz w:val="32"/>
          <w:szCs w:val="32"/>
          <w:lang w:val="en-US" w:eastAsia="zh-CN"/>
        </w:rPr>
        <w:t>高效调度，重点工程建设加快。</w:t>
      </w:r>
      <w:r>
        <w:rPr>
          <w:rFonts w:hint="eastAsia" w:ascii="仿宋_GB2312" w:hAnsi="仿宋_GB2312" w:eastAsia="仿宋_GB2312" w:cs="仿宋_GB2312"/>
          <w:b w:val="0"/>
          <w:bCs w:val="0"/>
          <w:sz w:val="32"/>
          <w:szCs w:val="32"/>
          <w:highlight w:val="none"/>
          <w:lang w:val="en-US" w:eastAsia="zh-CN"/>
        </w:rPr>
        <w:t>全年确定388个重点项目，其中市工程办主责100项，北投集团主责42项，区级主责246项。</w:t>
      </w:r>
      <w:r>
        <w:rPr>
          <w:rFonts w:hint="eastAsia" w:ascii="仿宋_GB2312" w:hAnsi="Calibri" w:eastAsia="仿宋_GB2312" w:cs="Times New Roman"/>
          <w:b w:val="0"/>
          <w:bCs w:val="0"/>
          <w:sz w:val="32"/>
          <w:szCs w:val="32"/>
          <w:highlight w:val="none"/>
          <w:lang w:val="zh-TW" w:eastAsia="zh-TW"/>
        </w:rPr>
        <w:t>建立计划开工项目日调度推进机制，</w:t>
      </w:r>
      <w:r>
        <w:rPr>
          <w:rFonts w:hint="eastAsia" w:ascii="仿宋_GB2312" w:hAnsi="Calibri" w:eastAsia="仿宋_GB2312" w:cs="Times New Roman"/>
          <w:sz w:val="32"/>
          <w:szCs w:val="32"/>
          <w:highlight w:val="none"/>
          <w:lang w:val="zh-TW" w:eastAsia="zh-TW"/>
        </w:rPr>
        <w:t>4</w:t>
      </w:r>
      <w:r>
        <w:rPr>
          <w:rFonts w:hint="eastAsia" w:ascii="仿宋_GB2312" w:hAnsi="Calibri" w:eastAsia="仿宋_GB2312" w:cs="Times New Roman"/>
          <w:sz w:val="32"/>
          <w:szCs w:val="32"/>
          <w:highlight w:val="none"/>
          <w:lang w:val="en-US" w:eastAsia="zh-CN"/>
        </w:rPr>
        <w:t>9</w:t>
      </w:r>
      <w:r>
        <w:rPr>
          <w:rFonts w:hint="eastAsia" w:ascii="仿宋_GB2312" w:hAnsi="Calibri" w:eastAsia="仿宋_GB2312" w:cs="Times New Roman"/>
          <w:sz w:val="32"/>
          <w:szCs w:val="32"/>
          <w:highlight w:val="none"/>
          <w:lang w:val="zh-TW" w:eastAsia="zh-TW"/>
        </w:rPr>
        <w:t>个</w:t>
      </w:r>
      <w:r>
        <w:rPr>
          <w:rFonts w:hint="eastAsia" w:ascii="仿宋_GB2312" w:hAnsi="Calibri" w:eastAsia="仿宋_GB2312" w:cs="Times New Roman"/>
          <w:sz w:val="32"/>
          <w:szCs w:val="32"/>
          <w:highlight w:val="none"/>
          <w:lang w:val="zh-TW" w:eastAsia="zh-CN"/>
        </w:rPr>
        <w:t>项目</w:t>
      </w:r>
      <w:r>
        <w:rPr>
          <w:rFonts w:hint="eastAsia" w:ascii="仿宋_GB2312" w:hAnsi="Calibri" w:eastAsia="仿宋_GB2312" w:cs="Times New Roman"/>
          <w:sz w:val="32"/>
          <w:szCs w:val="32"/>
          <w:highlight w:val="none"/>
          <w:lang w:val="zh-TW" w:eastAsia="zh-TW"/>
        </w:rPr>
        <w:t>实现开工。</w:t>
      </w:r>
      <w:r>
        <w:rPr>
          <w:rFonts w:ascii="Times New Roman" w:hAnsi="Times New Roman" w:eastAsia="仿宋_GB2312"/>
          <w:sz w:val="32"/>
          <w:szCs w:val="32"/>
        </w:rPr>
        <w:t>分领域、分部门</w:t>
      </w:r>
      <w:r>
        <w:rPr>
          <w:rFonts w:hint="eastAsia" w:ascii="Times New Roman" w:hAnsi="Times New Roman" w:eastAsia="仿宋_GB2312"/>
          <w:sz w:val="32"/>
          <w:szCs w:val="32"/>
          <w:lang w:val="en-US" w:eastAsia="zh-CN"/>
        </w:rPr>
        <w:t>精准</w:t>
      </w:r>
      <w:r>
        <w:rPr>
          <w:rFonts w:ascii="Times New Roman" w:hAnsi="Times New Roman" w:eastAsia="仿宋_GB2312"/>
          <w:sz w:val="32"/>
          <w:szCs w:val="32"/>
        </w:rPr>
        <w:t>调度，</w:t>
      </w:r>
      <w:r>
        <w:rPr>
          <w:rFonts w:hint="eastAsia" w:ascii="仿宋_GB2312" w:hAnsi="仿宋_GB2312" w:eastAsia="仿宋_GB2312" w:cs="仿宋_GB2312"/>
          <w:sz w:val="32"/>
          <w:szCs w:val="32"/>
          <w:lang w:eastAsia="zh-CN"/>
        </w:rPr>
        <w:t>481个规模以上在建工地全部复工，</w:t>
      </w:r>
      <w:r>
        <w:rPr>
          <w:rFonts w:hint="eastAsia" w:ascii="仿宋_GB2312" w:hAnsi="仿宋_GB2312" w:eastAsia="仿宋_GB2312" w:cs="仿宋_GB2312"/>
          <w:sz w:val="32"/>
          <w:szCs w:val="32"/>
          <w:lang w:val="en-US" w:eastAsia="zh-CN"/>
        </w:rPr>
        <w:t>没有一例工地疫情发生，</w:t>
      </w:r>
      <w:r>
        <w:rPr>
          <w:rFonts w:hint="eastAsia" w:ascii="仿宋_GB2312" w:hAnsi="仿宋_GB2312" w:eastAsia="仿宋_GB2312" w:cs="仿宋_GB2312"/>
          <w:sz w:val="32"/>
          <w:szCs w:val="32"/>
        </w:rPr>
        <w:t>住建领域复工项目数全市第一</w:t>
      </w:r>
      <w:r>
        <w:rPr>
          <w:rFonts w:hint="eastAsia" w:ascii="仿宋_GB2312" w:hAnsi="仿宋_GB2312" w:eastAsia="仿宋_GB2312" w:cs="仿宋_GB2312"/>
          <w:b w:val="0"/>
          <w:bCs w:val="0"/>
          <w:sz w:val="32"/>
          <w:szCs w:val="32"/>
          <w:lang w:val="en-US" w:eastAsia="zh-CN"/>
        </w:rPr>
        <w:t>；在基础设施投资的强力拉动下，全社会固定资产投资、建安投资逆势增长，成为稳定经济发展的重要力量。一批重大项目建设持续加快，</w:t>
      </w:r>
      <w:r>
        <w:rPr>
          <w:rFonts w:hint="eastAsia" w:ascii="仿宋_GB2312" w:hAnsi="Calibri" w:eastAsia="仿宋_GB2312" w:cs="Times New Roman"/>
          <w:kern w:val="2"/>
          <w:sz w:val="32"/>
          <w:szCs w:val="32"/>
          <w:lang w:val="en-US" w:eastAsia="zh-CN" w:bidi="ar-SA"/>
        </w:rPr>
        <w:t>行政</w:t>
      </w:r>
      <w:r>
        <w:rPr>
          <w:rFonts w:hint="eastAsia" w:ascii="仿宋_GB2312" w:hAnsi="仿宋_GB2312" w:eastAsia="仿宋_GB2312" w:cs="仿宋_GB2312"/>
          <w:b w:val="0"/>
          <w:bCs w:val="0"/>
          <w:sz w:val="32"/>
          <w:szCs w:val="32"/>
          <w:lang w:val="en-US" w:eastAsia="zh-CN"/>
        </w:rPr>
        <w:t>办公区二期工程开工，城市绿心绿化建设加快推进，三大建筑、城市</w:t>
      </w:r>
      <w:r>
        <w:rPr>
          <w:rFonts w:hint="eastAsia" w:ascii="仿宋_GB2312" w:hAnsi="仿宋_GB2312" w:eastAsia="仿宋_GB2312" w:cs="仿宋_GB2312"/>
          <w:b w:val="0"/>
          <w:bCs w:val="0"/>
          <w:color w:val="auto"/>
          <w:sz w:val="32"/>
          <w:szCs w:val="32"/>
          <w:lang w:val="en-US" w:eastAsia="zh-CN"/>
        </w:rPr>
        <w:t>副中心站综合交通枢纽、东六环入地改造施工加紧推进。地铁17号线、广渠路东延等主体结构加快施工</w:t>
      </w:r>
      <w:r>
        <w:rPr>
          <w:rFonts w:hint="eastAsia" w:ascii="仿宋_GB2312" w:eastAsia="仿宋_GB2312"/>
          <w:sz w:val="32"/>
          <w:szCs w:val="32"/>
          <w:lang w:eastAsia="zh-CN"/>
        </w:rPr>
        <w:t>，</w:t>
      </w:r>
      <w:r>
        <w:rPr>
          <w:rFonts w:hint="eastAsia" w:ascii="仿宋_GB2312" w:eastAsia="仿宋_GB2312"/>
          <w:sz w:val="32"/>
          <w:szCs w:val="32"/>
        </w:rPr>
        <w:t>宋梁路北延、九德路二期完成总工程量 85%</w:t>
      </w:r>
      <w:r>
        <w:rPr>
          <w:rFonts w:hint="eastAsia" w:ascii="仿宋_GB2312" w:hAnsi="方正小标宋简体" w:eastAsia="仿宋_GB2312" w:cs="方正小标宋简体"/>
          <w:sz w:val="32"/>
          <w:szCs w:val="32"/>
        </w:rPr>
        <w:t>。</w:t>
      </w:r>
      <w:r>
        <w:rPr>
          <w:rFonts w:hint="eastAsia" w:ascii="仿宋_GB2312" w:hAnsi="方正小标宋简体" w:eastAsia="仿宋_GB2312" w:cs="方正小标宋简体"/>
          <w:sz w:val="32"/>
          <w:szCs w:val="32"/>
          <w:lang w:val="en-US" w:eastAsia="zh-CN"/>
        </w:rPr>
        <w:t>通州堰分洪体系各项工程建设加快</w:t>
      </w:r>
      <w:r>
        <w:rPr>
          <w:rFonts w:hint="eastAsia" w:ascii="仿宋_GB2312" w:hAnsi="仿宋_GB2312" w:eastAsia="仿宋_GB2312" w:cs="仿宋_GB2312"/>
          <w:b w:val="0"/>
          <w:bCs w:val="0"/>
          <w:sz w:val="32"/>
          <w:szCs w:val="32"/>
          <w:lang w:val="en-US" w:eastAsia="zh-CN"/>
        </w:rPr>
        <w:t>。启动实施18项园林绿化项目，</w:t>
      </w:r>
      <w:r>
        <w:rPr>
          <w:rFonts w:hint="eastAsia" w:ascii="仿宋_GB2312" w:hAnsi="方正小标宋简体" w:eastAsia="仿宋_GB2312" w:cs="方正小标宋简体"/>
          <w:sz w:val="32"/>
          <w:szCs w:val="32"/>
          <w:lang w:val="en-US" w:eastAsia="zh-CN"/>
        </w:rPr>
        <w:t>新增绿化面积1.5万亩，经第三方评测，创建国家森林城市40项指标全部达标。</w:t>
      </w:r>
    </w:p>
    <w:p>
      <w:pPr>
        <w:keepNext w:val="0"/>
        <w:keepLines w:val="0"/>
        <w:pageBreakBefore w:val="0"/>
        <w:widowControl w:val="0"/>
        <w:pBdr>
          <w:bottom w:val="single" w:color="FFFFFF" w:sz="4" w:space="31"/>
        </w:pBdr>
        <w:kinsoku/>
        <w:wordWrap/>
        <w:overflowPunct/>
        <w:topLinePunct w:val="0"/>
        <w:autoSpaceDE/>
        <w:autoSpaceDN/>
        <w:bidi w:val="0"/>
        <w:spacing w:line="560" w:lineRule="exact"/>
        <w:ind w:firstLine="643" w:firstLineChars="200"/>
        <w:jc w:val="both"/>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多方筹措资金，全力确保重大项目实施。</w:t>
      </w:r>
      <w:r>
        <w:rPr>
          <w:rFonts w:hint="eastAsia" w:ascii="仿宋_GB2312" w:hAnsi="仿宋_GB2312" w:eastAsia="仿宋_GB2312" w:cs="仿宋_GB2312"/>
          <w:b w:val="0"/>
          <w:bCs w:val="0"/>
          <w:kern w:val="2"/>
          <w:sz w:val="32"/>
          <w:szCs w:val="32"/>
          <w:lang w:val="en-US" w:eastAsia="zh-CN" w:bidi="ar-SA"/>
        </w:rPr>
        <w:t>争取市政府固定资产投资68.4亿元，支持114个项目建设，其中49.3亿元支持49个市属项目建设，19.1亿元支持65个区属项目建设；固定资产投资区级投入23亿，用于14个项目的拆迁、建设。申请抗疫特别国债100亿元，用于产业链升级改造、基础设施等19个重大项目建设。新增地方政府债券29亿元，其中一般债20亿元，专项债9亿元，用于重点地区基础设施、园林绿化等项目建设。加快土地上市步伐，全年计划上市的5个地块中，1个地块实现挂牌交易。</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eastAsia" w:ascii="仿宋_GB2312" w:eastAsia="仿宋_GB2312"/>
          <w:b/>
          <w:bCs/>
          <w:sz w:val="32"/>
          <w:szCs w:val="32"/>
          <w:lang w:val="en-US" w:eastAsia="zh-CN"/>
        </w:rPr>
      </w:pPr>
      <w:r>
        <w:rPr>
          <w:rFonts w:hint="eastAsia" w:ascii="楷体_GB2312" w:hAnsi="楷体_GB2312" w:eastAsia="楷体_GB2312" w:cs="楷体_GB2312"/>
          <w:b/>
          <w:bCs/>
          <w:color w:val="000000"/>
          <w:spacing w:val="0"/>
          <w:sz w:val="32"/>
          <w:szCs w:val="32"/>
          <w:lang w:val="en-US" w:eastAsia="zh-CN"/>
        </w:rPr>
        <w:t>（三）高端要素加速入驻，产业提升势头强劲</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eastAsia" w:ascii="仿宋_GB2312" w:eastAsia="仿宋_GB2312"/>
          <w:sz w:val="32"/>
          <w:szCs w:val="32"/>
          <w:lang w:eastAsia="zh-CN"/>
        </w:rPr>
      </w:pPr>
      <w:r>
        <w:rPr>
          <w:rFonts w:hint="eastAsia" w:ascii="仿宋_GB2312" w:eastAsia="仿宋_GB2312"/>
          <w:b/>
          <w:bCs/>
          <w:sz w:val="32"/>
          <w:szCs w:val="32"/>
          <w:lang w:val="en-US" w:eastAsia="zh-CN"/>
        </w:rPr>
        <w:t>承接集聚效应加速显现。</w:t>
      </w:r>
      <w:r>
        <w:rPr>
          <w:rFonts w:hint="eastAsia" w:ascii="仿宋_GB2312" w:eastAsia="仿宋_GB2312"/>
          <w:sz w:val="32"/>
          <w:szCs w:val="32"/>
          <w:lang w:eastAsia="zh-CN"/>
        </w:rPr>
        <w:t>成立产业提升市级专班，健全区级“一口进一口出”全流程服务体系，</w:t>
      </w:r>
      <w:r>
        <w:rPr>
          <w:rFonts w:hint="eastAsia" w:ascii="仿宋_GB2312" w:eastAsia="仿宋_GB2312"/>
          <w:sz w:val="32"/>
          <w:szCs w:val="32"/>
          <w:lang w:val="en-US" w:eastAsia="zh-CN"/>
        </w:rPr>
        <w:t>持续与西城、朝阳、海淀三个结对区域对接,</w:t>
      </w:r>
      <w:r>
        <w:rPr>
          <w:rFonts w:hint="eastAsia" w:ascii="仿宋_GB2312" w:eastAsia="仿宋_GB2312"/>
          <w:sz w:val="32"/>
          <w:szCs w:val="32"/>
          <w:lang w:eastAsia="zh-CN"/>
        </w:rPr>
        <w:t>企业集聚发展势头明显，</w:t>
      </w:r>
      <w:r>
        <w:rPr>
          <w:rFonts w:hint="eastAsia" w:ascii="仿宋_GB2312" w:hAnsi="黑体" w:eastAsia="仿宋_GB2312"/>
          <w:sz w:val="32"/>
          <w:szCs w:val="32"/>
          <w:lang w:eastAsia="zh-CN"/>
        </w:rPr>
        <w:t>市场投资热度持续上升，</w:t>
      </w:r>
      <w:r>
        <w:rPr>
          <w:rFonts w:hint="eastAsia" w:ascii="仿宋_GB2312" w:hAnsi="仿宋_GB2312" w:eastAsia="仿宋_GB2312" w:cs="仿宋_GB2312"/>
          <w:sz w:val="32"/>
          <w:szCs w:val="32"/>
          <w:lang w:val="en-US" w:eastAsia="zh-CN"/>
        </w:rPr>
        <w:t>新设企业7938家，同比增长3%，总量和增速均居全市第三</w:t>
      </w:r>
      <w:r>
        <w:rPr>
          <w:rFonts w:hint="eastAsia" w:ascii="仿宋_GB2312" w:hAnsi="仿宋_GB2312" w:eastAsia="仿宋_GB2312" w:cs="仿宋_GB2312"/>
          <w:sz w:val="24"/>
          <w:szCs w:val="24"/>
          <w:lang w:val="en-US" w:eastAsia="zh-CN"/>
        </w:rPr>
        <w:t>（含亦庄），</w:t>
      </w:r>
      <w:r>
        <w:rPr>
          <w:rFonts w:hint="eastAsia" w:ascii="仿宋_GB2312" w:hAnsi="黑体" w:eastAsia="仿宋_GB2312"/>
          <w:sz w:val="32"/>
          <w:szCs w:val="32"/>
        </w:rPr>
        <w:t>新设市场主体注册资本同比增长156%，注册额和增速</w:t>
      </w:r>
      <w:r>
        <w:rPr>
          <w:rFonts w:hint="eastAsia" w:ascii="仿宋_GB2312" w:hAnsi="黑体" w:eastAsia="仿宋_GB2312"/>
          <w:sz w:val="32"/>
          <w:szCs w:val="32"/>
          <w:lang w:eastAsia="zh-CN"/>
        </w:rPr>
        <w:t>均</w:t>
      </w:r>
      <w:r>
        <w:rPr>
          <w:rFonts w:hint="eastAsia" w:ascii="仿宋_GB2312" w:hAnsi="黑体" w:eastAsia="仿宋_GB2312"/>
          <w:sz w:val="32"/>
          <w:szCs w:val="32"/>
        </w:rPr>
        <w:t>居全市第一</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32"/>
          <w:szCs w:val="32"/>
          <w:lang w:val="en-US" w:eastAsia="zh-CN"/>
        </w:rPr>
        <w:t>功能承接实现突破，</w:t>
      </w:r>
      <w:r>
        <w:rPr>
          <w:rFonts w:hint="eastAsia" w:ascii="仿宋_GB2312" w:eastAsia="仿宋_GB2312"/>
          <w:sz w:val="32"/>
          <w:szCs w:val="32"/>
          <w:lang w:eastAsia="zh-CN"/>
        </w:rPr>
        <w:t>三峡集团下属15家二三级总部、国网电动汽车、中核矿业科技集团等一批</w:t>
      </w:r>
      <w:r>
        <w:rPr>
          <w:rFonts w:hint="eastAsia" w:ascii="仿宋_GB2312" w:eastAsia="仿宋_GB2312"/>
          <w:sz w:val="32"/>
          <w:szCs w:val="32"/>
          <w:lang w:val="en-US" w:eastAsia="zh-CN"/>
        </w:rPr>
        <w:t>优质</w:t>
      </w:r>
      <w:r>
        <w:rPr>
          <w:rFonts w:hint="eastAsia" w:ascii="仿宋_GB2312" w:eastAsia="仿宋_GB2312"/>
          <w:sz w:val="32"/>
          <w:szCs w:val="32"/>
          <w:lang w:eastAsia="zh-CN"/>
        </w:rPr>
        <w:t>项目实现落地，北投集团、首旅集团等一批市属国企落地发展。华夏银行、农银金融科技公司</w:t>
      </w:r>
      <w:r>
        <w:rPr>
          <w:rFonts w:hint="eastAsia" w:ascii="仿宋_GB2312" w:eastAsia="仿宋_GB2312"/>
          <w:sz w:val="32"/>
          <w:szCs w:val="32"/>
          <w:lang w:val="en-US" w:eastAsia="zh-CN"/>
        </w:rPr>
        <w:t>即将</w:t>
      </w:r>
      <w:r>
        <w:rPr>
          <w:rFonts w:hint="eastAsia" w:ascii="仿宋_GB2312" w:eastAsia="仿宋_GB2312"/>
          <w:sz w:val="32"/>
          <w:szCs w:val="32"/>
          <w:lang w:eastAsia="zh-CN"/>
        </w:rPr>
        <w:t>入驻，</w:t>
      </w:r>
      <w:r>
        <w:rPr>
          <w:rFonts w:hint="eastAsia" w:ascii="仿宋_GB2312" w:eastAsia="仿宋_GB2312"/>
          <w:sz w:val="32"/>
          <w:szCs w:val="32"/>
          <w:lang w:val="en-US" w:eastAsia="zh-CN"/>
        </w:rPr>
        <w:t>北投融资担保、汇泉基金注册成立，</w:t>
      </w:r>
      <w:r>
        <w:rPr>
          <w:rFonts w:hint="eastAsia" w:ascii="仿宋_GB2312" w:eastAsia="仿宋_GB2312"/>
          <w:sz w:val="32"/>
          <w:szCs w:val="32"/>
          <w:lang w:eastAsia="zh-CN"/>
        </w:rPr>
        <w:t>北京绿色交易所正式入驻，中美绿色基金、北京绿色金融与可持续发展研究院</w:t>
      </w:r>
      <w:r>
        <w:rPr>
          <w:rFonts w:hint="eastAsia" w:ascii="仿宋_GB2312" w:eastAsia="仿宋_GB2312"/>
          <w:sz w:val="32"/>
          <w:szCs w:val="32"/>
          <w:lang w:val="en-US" w:eastAsia="zh-CN"/>
        </w:rPr>
        <w:t>正式成立</w:t>
      </w:r>
      <w:r>
        <w:rPr>
          <w:rFonts w:hint="eastAsia" w:ascii="仿宋_GB2312" w:eastAsia="仿宋_GB2312"/>
          <w:sz w:val="32"/>
          <w:szCs w:val="32"/>
          <w:lang w:eastAsia="zh-CN"/>
        </w:rPr>
        <w:t>，路孚特</w:t>
      </w:r>
      <w:r>
        <w:rPr>
          <w:rFonts w:hint="eastAsia" w:ascii="仿宋_GB2312" w:eastAsia="仿宋_GB2312"/>
          <w:sz w:val="32"/>
          <w:szCs w:val="32"/>
        </w:rPr>
        <w:t>中国区</w:t>
      </w:r>
      <w:r>
        <w:rPr>
          <w:rFonts w:ascii="仿宋_GB2312" w:eastAsia="仿宋_GB2312"/>
          <w:sz w:val="32"/>
          <w:szCs w:val="32"/>
        </w:rPr>
        <w:t>总部</w:t>
      </w:r>
      <w:r>
        <w:rPr>
          <w:rFonts w:hint="eastAsia" w:ascii="仿宋_GB2312" w:eastAsia="仿宋_GB2312"/>
          <w:sz w:val="32"/>
          <w:szCs w:val="32"/>
        </w:rPr>
        <w:t>及</w:t>
      </w:r>
      <w:r>
        <w:rPr>
          <w:rFonts w:ascii="仿宋_GB2312" w:eastAsia="仿宋_GB2312"/>
          <w:sz w:val="32"/>
          <w:szCs w:val="32"/>
        </w:rPr>
        <w:t>在华业务结算</w:t>
      </w:r>
      <w:r>
        <w:rPr>
          <w:rFonts w:hint="eastAsia" w:ascii="仿宋_GB2312" w:eastAsia="仿宋_GB2312"/>
          <w:sz w:val="32"/>
          <w:szCs w:val="32"/>
        </w:rPr>
        <w:t>中心</w:t>
      </w:r>
      <w:r>
        <w:rPr>
          <w:rFonts w:hint="eastAsia" w:ascii="仿宋_GB2312" w:eastAsia="仿宋_GB2312"/>
          <w:sz w:val="32"/>
          <w:szCs w:val="32"/>
          <w:lang w:eastAsia="zh-CN"/>
        </w:rPr>
        <w:t>即</w:t>
      </w:r>
      <w:r>
        <w:rPr>
          <w:rFonts w:ascii="仿宋_GB2312" w:eastAsia="仿宋_GB2312"/>
          <w:sz w:val="32"/>
          <w:szCs w:val="32"/>
        </w:rPr>
        <w:t>将落户</w:t>
      </w:r>
      <w:r>
        <w:rPr>
          <w:rFonts w:hint="eastAsia" w:ascii="仿宋_GB2312" w:eastAsia="仿宋_GB2312"/>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eastAsia="仿宋_GB2312"/>
          <w:sz w:val="32"/>
          <w:szCs w:val="32"/>
          <w:lang w:val="en-US" w:eastAsia="zh-CN"/>
        </w:rPr>
      </w:pPr>
      <w:r>
        <w:rPr>
          <w:rFonts w:hint="eastAsia" w:ascii="仿宋_GB2312" w:eastAsia="仿宋_GB2312"/>
          <w:b/>
          <w:bCs/>
          <w:sz w:val="32"/>
          <w:szCs w:val="32"/>
          <w:lang w:eastAsia="zh-CN"/>
        </w:rPr>
        <w:t>金融业贡献增强，房地产销售快速增长</w:t>
      </w:r>
      <w:r>
        <w:rPr>
          <w:rFonts w:hint="eastAsia" w:ascii="仿宋_GB2312" w:eastAsia="仿宋_GB2312"/>
          <w:b/>
          <w:bCs/>
          <w:sz w:val="32"/>
          <w:szCs w:val="32"/>
          <w:lang w:val="en-US" w:eastAsia="zh-CN"/>
        </w:rPr>
        <w:t>。</w:t>
      </w:r>
      <w:r>
        <w:rPr>
          <w:rFonts w:hint="eastAsia" w:ascii="仿宋_GB2312" w:eastAsia="仿宋_GB2312"/>
          <w:sz w:val="32"/>
          <w:szCs w:val="32"/>
          <w:lang w:eastAsia="zh-CN"/>
        </w:rPr>
        <w:t>上半年银行业实现税收</w:t>
      </w:r>
      <w:r>
        <w:rPr>
          <w:rFonts w:hint="eastAsia" w:ascii="仿宋_GB2312" w:eastAsia="仿宋_GB2312"/>
          <w:sz w:val="32"/>
          <w:szCs w:val="32"/>
          <w:lang w:val="en-US" w:eastAsia="zh-CN"/>
        </w:rPr>
        <w:t>3.7亿元，同比增长50.9%，税收贡献逐步增强；</w:t>
      </w:r>
      <w:r>
        <w:rPr>
          <w:rFonts w:hint="eastAsia" w:ascii="仿宋_GB2312" w:eastAsia="仿宋_GB2312"/>
          <w:sz w:val="32"/>
          <w:szCs w:val="32"/>
          <w:highlight w:val="none"/>
          <w:lang w:val="en-US" w:eastAsia="zh-CN"/>
        </w:rPr>
        <w:t>1-6月贷款余额同比增长18.1%，高于全市平均水平9.2个百分点，副中心经济活动相对稳健活跃。房地产业销售快速增长，1-6月全区房地产销售面积46.2万平方米，同比增长52.5%，其中住宅销售下降46.3%，商业营业用房销售是上年同期的11倍，市场对副中心产业发展前景信心十足。</w:t>
      </w:r>
      <w:r>
        <w:rPr>
          <w:rFonts w:hint="eastAsia" w:ascii="仿宋_GB2312" w:eastAsia="仿宋_GB2312"/>
          <w:sz w:val="32"/>
          <w:szCs w:val="32"/>
          <w:lang w:val="en-US" w:eastAsia="zh-CN"/>
        </w:rPr>
        <w:t>工业降幅收窄，受二季度复产复工措施和疫情有效控制影响，规模以上工业总产值同比下降13.2%，降幅较一季度收窄9.5个百分点，企业生产逐步恢复。</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_GB2312" w:eastAsia="仿宋_GB2312" w:cs="仿宋_GB2312"/>
          <w:sz w:val="32"/>
          <w:szCs w:val="32"/>
        </w:rPr>
      </w:pPr>
      <w:r>
        <w:rPr>
          <w:rFonts w:hint="eastAsia" w:ascii="仿宋_GB2312" w:eastAsia="仿宋_GB2312"/>
          <w:b/>
          <w:bCs/>
          <w:sz w:val="32"/>
          <w:szCs w:val="32"/>
          <w:lang w:val="en-US" w:eastAsia="zh-CN"/>
        </w:rPr>
        <w:t>承载空间加快提升。</w:t>
      </w:r>
      <w:r>
        <w:rPr>
          <w:rFonts w:hint="eastAsia" w:ascii="仿宋_GB2312" w:hAnsi="仿宋_GB2312" w:eastAsia="仿宋_GB2312" w:cs="仿宋_GB2312"/>
          <w:sz w:val="32"/>
          <w:szCs w:val="32"/>
        </w:rPr>
        <w:t>运河商务区建成面积</w:t>
      </w:r>
      <w:r>
        <w:rPr>
          <w:rFonts w:hint="eastAsia" w:ascii="仿宋_GB2312" w:hAnsi="仿宋_GB2312" w:eastAsia="仿宋_GB2312" w:cs="仿宋_GB2312"/>
          <w:sz w:val="32"/>
          <w:szCs w:val="32"/>
          <w:lang w:val="en-US" w:eastAsia="zh-CN"/>
        </w:rPr>
        <w:t>360.2</w:t>
      </w:r>
      <w:r>
        <w:rPr>
          <w:rFonts w:hint="eastAsia" w:ascii="仿宋_GB2312" w:hAnsi="仿宋_GB2312" w:eastAsia="仿宋_GB2312" w:cs="仿宋_GB2312"/>
          <w:b w:val="0"/>
          <w:bCs w:val="0"/>
          <w:sz w:val="32"/>
          <w:szCs w:val="32"/>
          <w:highlight w:val="none"/>
          <w:lang w:eastAsia="zh-CN"/>
        </w:rPr>
        <w:t>万平方米</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color w:val="auto"/>
          <w:sz w:val="32"/>
          <w:szCs w:val="32"/>
          <w:lang w:eastAsia="zh-CN"/>
        </w:rPr>
        <w:t>商业业态优化提升方案</w:t>
      </w:r>
      <w:r>
        <w:rPr>
          <w:rFonts w:hint="eastAsia" w:ascii="仿宋_GB2312" w:eastAsia="仿宋_GB2312"/>
          <w:b w:val="0"/>
          <w:bCs w:val="0"/>
          <w:color w:val="auto"/>
          <w:sz w:val="32"/>
          <w:szCs w:val="32"/>
          <w:lang w:val="en-US" w:eastAsia="zh-CN"/>
        </w:rPr>
        <w:t>编制</w:t>
      </w:r>
      <w:r>
        <w:rPr>
          <w:rFonts w:hint="eastAsia" w:ascii="仿宋_GB2312" w:hAnsi="仿宋_GB2312" w:eastAsia="仿宋_GB2312" w:cs="仿宋_GB2312"/>
          <w:b w:val="0"/>
          <w:bCs w:val="0"/>
          <w:color w:val="auto"/>
          <w:sz w:val="32"/>
          <w:szCs w:val="32"/>
          <w:lang w:eastAsia="zh-CN"/>
        </w:rPr>
        <w:t>完成，</w:t>
      </w:r>
      <w:r>
        <w:rPr>
          <w:rFonts w:hint="eastAsia" w:ascii="仿宋_GB2312" w:hAnsi="仿宋_GB2312" w:eastAsia="仿宋_GB2312" w:cs="仿宋_GB2312"/>
          <w:b w:val="0"/>
          <w:bCs w:val="0"/>
          <w:sz w:val="32"/>
          <w:szCs w:val="32"/>
          <w:highlight w:val="none"/>
          <w:lang w:eastAsia="zh-CN"/>
        </w:rPr>
        <w:t>北皇木厂南街、江米店街等配套道路完工，北关大道建设全面收尾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文化旅游区</w:t>
      </w:r>
      <w:r>
        <w:rPr>
          <w:rFonts w:hint="eastAsia" w:ascii="仿宋_GB2312" w:hAnsi="仿宋_GB2312" w:eastAsia="仿宋_GB2312" w:cs="仿宋_GB2312"/>
          <w:b w:val="0"/>
          <w:bCs w:val="0"/>
          <w:sz w:val="32"/>
          <w:szCs w:val="32"/>
          <w:lang w:val="en-US" w:eastAsia="zh-CN"/>
        </w:rPr>
        <w:t>环球主题公园</w:t>
      </w:r>
      <w:r>
        <w:rPr>
          <w:rStyle w:val="8"/>
          <w:rFonts w:hint="eastAsia" w:ascii="仿宋_GB2312" w:hAnsi="Times" w:eastAsia="仿宋_GB2312"/>
          <w:b w:val="0"/>
          <w:bCs w:val="0"/>
          <w:sz w:val="32"/>
          <w:szCs w:val="32"/>
        </w:rPr>
        <w:t>关键单体主体工程完</w:t>
      </w:r>
      <w:r>
        <w:rPr>
          <w:rStyle w:val="8"/>
          <w:rFonts w:hint="eastAsia" w:ascii="仿宋_GB2312" w:hAnsi="Times" w:eastAsia="仿宋_GB2312"/>
          <w:b w:val="0"/>
          <w:bCs w:val="0"/>
          <w:sz w:val="32"/>
          <w:szCs w:val="32"/>
          <w:lang w:eastAsia="zh-CN"/>
        </w:rPr>
        <w:t>工</w:t>
      </w:r>
      <w:r>
        <w:rPr>
          <w:rStyle w:val="8"/>
          <w:rFonts w:hint="eastAsia" w:ascii="仿宋_GB2312" w:hAnsi="Times" w:eastAsia="仿宋_GB2312"/>
          <w:b w:val="0"/>
          <w:bCs w:val="0"/>
          <w:sz w:val="32"/>
          <w:szCs w:val="32"/>
        </w:rPr>
        <w:t>，</w:t>
      </w:r>
      <w:r>
        <w:rPr>
          <w:rStyle w:val="8"/>
          <w:rFonts w:hint="eastAsia" w:ascii="仿宋_GB2312" w:hAnsi="Times" w:eastAsia="仿宋_GB2312"/>
          <w:b w:val="0"/>
          <w:bCs w:val="0"/>
          <w:sz w:val="32"/>
          <w:szCs w:val="32"/>
          <w:lang w:eastAsia="zh-CN"/>
        </w:rPr>
        <w:t>骑</w:t>
      </w:r>
      <w:r>
        <w:rPr>
          <w:rFonts w:hint="eastAsia" w:ascii="仿宋_GB2312" w:hAnsi="仿宋_GB2312" w:eastAsia="仿宋_GB2312" w:cs="仿宋_GB2312"/>
          <w:b w:val="0"/>
          <w:bCs w:val="0"/>
          <w:sz w:val="32"/>
          <w:szCs w:val="32"/>
          <w:lang w:val="en-US" w:eastAsia="zh-CN"/>
        </w:rPr>
        <w:t>乘与表演设备正在安装调试，</w:t>
      </w:r>
      <w:r>
        <w:rPr>
          <w:rStyle w:val="8"/>
          <w:rFonts w:hint="eastAsia" w:ascii="仿宋_GB2312" w:hAnsi="Times" w:eastAsia="仿宋_GB2312"/>
          <w:b w:val="0"/>
          <w:bCs w:val="0"/>
          <w:sz w:val="32"/>
          <w:szCs w:val="32"/>
        </w:rPr>
        <w:t>环球大酒店、诺金度假酒店、城市大道完成结构施工</w:t>
      </w:r>
      <w:r>
        <w:rPr>
          <w:rStyle w:val="8"/>
          <w:rFonts w:hint="eastAsia" w:ascii="仿宋_GB2312" w:hAnsi="Times" w:eastAsia="仿宋_GB2312"/>
          <w:b w:val="0"/>
          <w:bCs w:val="0"/>
          <w:sz w:val="32"/>
          <w:szCs w:val="32"/>
          <w:lang w:eastAsia="zh-CN"/>
        </w:rPr>
        <w:t>，</w:t>
      </w:r>
      <w:r>
        <w:rPr>
          <w:rFonts w:hint="eastAsia" w:ascii="仿宋_GB2312" w:hAnsi="仿宋" w:eastAsia="仿宋_GB2312"/>
          <w:b w:val="0"/>
          <w:bCs w:val="0"/>
          <w:sz w:val="32"/>
          <w:szCs w:val="32"/>
        </w:rPr>
        <w:t>37条</w:t>
      </w:r>
      <w:r>
        <w:rPr>
          <w:rFonts w:hint="eastAsia" w:ascii="仿宋_GB2312" w:hAnsi="仿宋" w:eastAsia="仿宋_GB2312"/>
          <w:b w:val="0"/>
          <w:bCs w:val="0"/>
          <w:sz w:val="32"/>
          <w:szCs w:val="32"/>
          <w:lang w:val="en-US" w:eastAsia="zh-CN"/>
        </w:rPr>
        <w:t>在建</w:t>
      </w:r>
      <w:r>
        <w:rPr>
          <w:rFonts w:hint="eastAsia" w:ascii="仿宋_GB2312" w:hAnsi="仿宋" w:eastAsia="仿宋_GB2312"/>
          <w:b w:val="0"/>
          <w:bCs w:val="0"/>
          <w:sz w:val="32"/>
          <w:szCs w:val="32"/>
        </w:rPr>
        <w:t>道路</w:t>
      </w:r>
      <w:r>
        <w:rPr>
          <w:rFonts w:hint="eastAsia" w:ascii="仿宋_GB2312" w:hAnsi="仿宋" w:eastAsia="仿宋_GB2312"/>
          <w:b w:val="0"/>
          <w:bCs w:val="0"/>
          <w:sz w:val="32"/>
          <w:szCs w:val="32"/>
          <w:lang w:val="en-US" w:eastAsia="zh-CN"/>
        </w:rPr>
        <w:t>施工加快</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val="en-US" w:eastAsia="zh-CN"/>
        </w:rPr>
        <w:t>环球</w:t>
      </w:r>
      <w:r>
        <w:rPr>
          <w:rFonts w:hint="eastAsia" w:ascii="仿宋_GB2312" w:hAnsi="仿宋_GB2312" w:eastAsia="仿宋_GB2312" w:cs="仿宋_GB2312"/>
          <w:b w:val="0"/>
          <w:bCs w:val="0"/>
          <w:sz w:val="32"/>
          <w:szCs w:val="32"/>
          <w:lang w:val="en-US" w:eastAsia="zh-CN"/>
        </w:rPr>
        <w:t>周边环境整治全面启动。</w:t>
      </w:r>
      <w:r>
        <w:rPr>
          <w:rFonts w:hint="eastAsia" w:ascii="仿宋_GB2312" w:hAnsi="仿宋_GB2312" w:eastAsia="仿宋_GB2312" w:cs="仿宋_GB2312"/>
          <w:sz w:val="32"/>
          <w:szCs w:val="32"/>
        </w:rPr>
        <w:t>张家湾设计小镇铜牛地块、北泡地块等五个示范项目创新存量土地利用模式，</w:t>
      </w:r>
      <w:r>
        <w:rPr>
          <w:rFonts w:hint="eastAsia" w:ascii="仿宋_GB2312" w:hAnsi="仿宋_GB2312" w:eastAsia="仿宋_GB2312" w:cs="仿宋_GB2312"/>
          <w:sz w:val="32"/>
          <w:szCs w:val="32"/>
          <w:lang w:eastAsia="zh-CN"/>
        </w:rPr>
        <w:t>项目实施加快，</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北建院、歌华集团等入驻市属国企带动</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81家设计类和城市科技类企业注册落户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国家网络安全产业园</w:t>
      </w:r>
      <w:r>
        <w:rPr>
          <w:rFonts w:hint="eastAsia" w:ascii="仿宋_GB2312" w:hAnsi="仿宋_GB2312" w:eastAsia="仿宋_GB2312" w:cs="仿宋_GB2312"/>
          <w:sz w:val="32"/>
          <w:szCs w:val="32"/>
          <w:lang w:eastAsia="zh-CN"/>
        </w:rPr>
        <w:t>新注册企业</w:t>
      </w:r>
      <w:r>
        <w:rPr>
          <w:rFonts w:hint="eastAsia" w:ascii="仿宋_GB2312" w:hAnsi="仿宋_GB2312" w:eastAsia="仿宋_GB2312" w:cs="仿宋_GB2312"/>
          <w:sz w:val="32"/>
          <w:szCs w:val="32"/>
          <w:lang w:val="en-US" w:eastAsia="zh-CN"/>
        </w:rPr>
        <w:t>12家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加快</w:t>
      </w:r>
      <w:r>
        <w:rPr>
          <w:rFonts w:hint="eastAsia" w:ascii="仿宋_GB2312" w:hAnsi="仿宋_GB2312" w:eastAsia="仿宋_GB2312" w:cs="仿宋_GB2312"/>
          <w:sz w:val="32"/>
          <w:szCs w:val="32"/>
        </w:rPr>
        <w:t>推进大型骨干网络安全企业和研究机构落地</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0" w:firstLineChars="0"/>
        <w:jc w:val="both"/>
        <w:textAlignment w:val="auto"/>
        <w:outlineLvl w:val="0"/>
        <w:rPr>
          <w:rFonts w:hint="eastAsia" w:ascii="楷体_GB2312" w:hAnsi="楷体_GB2312" w:eastAsia="楷体_GB2312" w:cs="楷体_GB2312"/>
          <w:b/>
          <w:bCs/>
          <w:color w:val="000000"/>
          <w:spacing w:val="0"/>
          <w:sz w:val="32"/>
          <w:szCs w:val="32"/>
          <w:lang w:val="en-US" w:eastAsia="zh-CN"/>
        </w:rPr>
      </w:pPr>
      <w:r>
        <w:rPr>
          <w:rFonts w:hint="eastAsia" w:ascii="楷体_GB2312" w:hAnsi="楷体_GB2312" w:eastAsia="楷体_GB2312" w:cs="楷体_GB2312"/>
          <w:b/>
          <w:bCs/>
          <w:color w:val="000000"/>
          <w:spacing w:val="0"/>
          <w:sz w:val="32"/>
          <w:szCs w:val="32"/>
          <w:lang w:val="en-US" w:eastAsia="zh-CN"/>
        </w:rPr>
        <w:t xml:space="preserve">   （四）精准施策保主体促发展，营商环境持续优化</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sz w:val="32"/>
          <w:szCs w:val="32"/>
          <w:lang w:val="en-US" w:eastAsia="zh-CN"/>
        </w:rPr>
        <w:t>营商环境进一步优化。</w:t>
      </w:r>
      <w:r>
        <w:rPr>
          <w:rFonts w:hint="eastAsia" w:ascii="仿宋_GB2312" w:hAnsi="仿宋_GB2312" w:eastAsia="仿宋_GB2312" w:cs="仿宋_GB2312"/>
          <w:b w:val="0"/>
          <w:bCs w:val="0"/>
          <w:color w:val="auto"/>
          <w:kern w:val="2"/>
          <w:sz w:val="32"/>
          <w:szCs w:val="32"/>
          <w:highlight w:val="none"/>
          <w:lang w:val="en-US" w:eastAsia="zh-CN" w:bidi="ar-SA"/>
        </w:rPr>
        <w:t>制定印发全年优化营商环境工作要点，明确10个方面18项重点工作。城市会客厅加紧推进建设；搭建政企信息直通车，在全市</w:t>
      </w:r>
      <w:r>
        <w:rPr>
          <w:rFonts w:hint="eastAsia" w:ascii="Times New Roman" w:hAnsi="Times New Roman" w:eastAsia="仿宋_GB2312"/>
          <w:sz w:val="32"/>
          <w:szCs w:val="32"/>
        </w:rPr>
        <w:t>率先启动</w:t>
      </w:r>
      <w:r>
        <w:rPr>
          <w:rFonts w:hint="eastAsia" w:ascii="Times New Roman" w:hAnsi="Times New Roman" w:eastAsia="仿宋_GB2312"/>
          <w:sz w:val="32"/>
          <w:szCs w:val="32"/>
          <w:lang w:eastAsia="zh-CN"/>
        </w:rPr>
        <w:t>建设</w:t>
      </w:r>
      <w:r>
        <w:rPr>
          <w:rFonts w:hint="eastAsia" w:ascii="仿宋_GB2312" w:hAnsi="仿宋_GB2312" w:eastAsia="仿宋_GB2312" w:cs="仿宋_GB2312"/>
          <w:b w:val="0"/>
          <w:bCs w:val="0"/>
          <w:color w:val="auto"/>
          <w:kern w:val="2"/>
          <w:sz w:val="32"/>
          <w:szCs w:val="32"/>
          <w:highlight w:val="none"/>
          <w:lang w:val="en-US" w:eastAsia="zh-CN" w:bidi="ar-SA"/>
        </w:rPr>
        <w:t>中小微企业</w:t>
      </w:r>
      <w:r>
        <w:rPr>
          <w:rFonts w:hint="eastAsia" w:ascii="仿宋_GB2312" w:hAnsi="仿宋" w:eastAsia="仿宋_GB2312" w:cs="ASKPOV ä»¿å®_GB2312"/>
          <w:sz w:val="32"/>
          <w:szCs w:val="32"/>
          <w:lang w:val="en-US" w:eastAsia="zh-CN"/>
        </w:rPr>
        <w:t>扶持服务平台；</w:t>
      </w:r>
      <w:r>
        <w:rPr>
          <w:rFonts w:hint="eastAsia" w:ascii="仿宋_GB2312" w:hAnsi="仿宋" w:eastAsia="仿宋_GB2312" w:cs="ASKPOV ä»¿å®_GB2312"/>
          <w:sz w:val="32"/>
          <w:szCs w:val="32"/>
        </w:rPr>
        <w:t>按照一企一策、限时解决的方式</w:t>
      </w:r>
      <w:r>
        <w:rPr>
          <w:rFonts w:hint="eastAsia" w:ascii="仿宋_GB2312" w:hAnsi="仿宋" w:eastAsia="仿宋_GB2312" w:cs="ASKPOV ä»¿å®_GB2312"/>
          <w:sz w:val="32"/>
          <w:szCs w:val="32"/>
          <w:lang w:eastAsia="zh-CN"/>
        </w:rPr>
        <w:t>，</w:t>
      </w:r>
      <w:r>
        <w:rPr>
          <w:rFonts w:hint="eastAsia" w:ascii="仿宋_GB2312" w:hAnsi="仿宋" w:eastAsia="仿宋_GB2312" w:cs="ASKPOV ä»¿å®_GB2312"/>
          <w:sz w:val="32"/>
          <w:szCs w:val="32"/>
          <w:lang w:val="en-US" w:eastAsia="zh-CN"/>
        </w:rPr>
        <w:t>累计走访服务重点企业500余家次，212个问题得到</w:t>
      </w:r>
      <w:r>
        <w:rPr>
          <w:rFonts w:hint="eastAsia" w:ascii="仿宋_GB2312" w:hAnsi="仿宋" w:eastAsia="仿宋_GB2312" w:cs="ASKPOV ä»¿å®_GB2312"/>
          <w:sz w:val="32"/>
          <w:szCs w:val="32"/>
        </w:rPr>
        <w:t>切实解决</w:t>
      </w:r>
      <w:r>
        <w:rPr>
          <w:rFonts w:hint="eastAsia" w:ascii="仿宋_GB2312" w:hAnsi="仿宋" w:eastAsia="仿宋_GB2312" w:cs="ASKPOV ä»¿å®_GB2312"/>
          <w:sz w:val="32"/>
          <w:szCs w:val="32"/>
          <w:lang w:eastAsia="zh-CN"/>
        </w:rPr>
        <w:t>；</w:t>
      </w:r>
      <w:r>
        <w:rPr>
          <w:rFonts w:hint="eastAsia" w:ascii="仿宋_GB2312" w:hAnsi="仿宋" w:eastAsia="仿宋_GB2312" w:cs="ASKPOV ä»¿å®_GB2312"/>
          <w:sz w:val="32"/>
          <w:szCs w:val="32"/>
          <w:lang w:val="en-US" w:eastAsia="zh-CN"/>
        </w:rPr>
        <w:t>协助</w:t>
      </w:r>
      <w:r>
        <w:rPr>
          <w:rFonts w:hint="eastAsia" w:ascii="仿宋_GB2312" w:hAnsi="仿宋" w:eastAsia="仿宋_GB2312" w:cs="ASKPOV ä»¿å®_GB2312"/>
          <w:sz w:val="32"/>
          <w:szCs w:val="32"/>
          <w:lang w:eastAsia="zh-CN"/>
        </w:rPr>
        <w:t>罗克佳华、甘李药业分别成功实现科创板和上交所主板上市，全区上市企业增至</w:t>
      </w:r>
      <w:r>
        <w:rPr>
          <w:rFonts w:hint="eastAsia" w:ascii="仿宋_GB2312" w:hAnsi="仿宋" w:eastAsia="仿宋_GB2312" w:cs="ASKPOV ä»¿å®_GB2312"/>
          <w:sz w:val="32"/>
          <w:szCs w:val="32"/>
          <w:lang w:val="en-US" w:eastAsia="zh-CN"/>
        </w:rPr>
        <w:t>5家；</w:t>
      </w:r>
      <w:r>
        <w:rPr>
          <w:rFonts w:hint="eastAsia" w:ascii="仿宋_GB2312" w:hAnsi="仿宋" w:eastAsia="仿宋_GB2312" w:cs="ASKPOV ä»¿å®_GB2312"/>
          <w:sz w:val="32"/>
          <w:szCs w:val="32"/>
          <w:lang w:eastAsia="zh-CN"/>
        </w:rPr>
        <w:t>在全市营商环境评价中，企业满意度全市第一</w:t>
      </w:r>
      <w:r>
        <w:rPr>
          <w:rFonts w:hint="eastAsia" w:ascii="仿宋_GB2312" w:hAnsi="仿宋" w:eastAsia="仿宋_GB2312" w:cs="ASKPOV ä»¿å®_GB2312"/>
          <w:sz w:val="32"/>
          <w:szCs w:val="32"/>
          <w:lang w:val="en-US" w:eastAsia="zh-CN"/>
        </w:rPr>
        <w:t>。政</w:t>
      </w:r>
      <w:r>
        <w:rPr>
          <w:rFonts w:hint="eastAsia" w:ascii="仿宋_GB2312" w:hAnsi="仿宋_GB2312" w:eastAsia="仿宋_GB2312" w:cs="仿宋_GB2312"/>
          <w:b w:val="0"/>
          <w:bCs w:val="0"/>
          <w:color w:val="auto"/>
          <w:kern w:val="2"/>
          <w:sz w:val="32"/>
          <w:szCs w:val="32"/>
          <w:highlight w:val="none"/>
          <w:lang w:val="en-US" w:eastAsia="zh-CN" w:bidi="ar-SA"/>
        </w:rPr>
        <w:t>务服务更加快捷，</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rPr>
        <w:t>午间不间断服务</w:t>
      </w:r>
      <w:r>
        <w:rPr>
          <w:rFonts w:hint="eastAsia" w:ascii="仿宋_GB2312" w:hAnsi="仿宋_GB2312" w:eastAsia="仿宋_GB2312" w:cs="仿宋_GB2312"/>
          <w:sz w:val="32"/>
          <w:szCs w:val="32"/>
          <w:lang w:eastAsia="zh-CN"/>
        </w:rPr>
        <w:t>，</w:t>
      </w:r>
      <w:r>
        <w:rPr>
          <w:rFonts w:hint="eastAsia" w:ascii="仿宋_GB2312" w:hAnsi="仿宋" w:eastAsia="仿宋_GB2312" w:cs="ASKPOV ä»¿å®_GB2312"/>
          <w:sz w:val="32"/>
          <w:szCs w:val="32"/>
        </w:rPr>
        <w:t>公共资源交易服务平台正式投入运行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全力提升开放水平，制定全年服务业扩大开放综合试点重点任务78项，建立包含18个项目的年度服务业扩大开放重点项目库。</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政策落实、融资支持全面加强。</w:t>
      </w:r>
      <w:r>
        <w:rPr>
          <w:rFonts w:hint="eastAsia" w:ascii="仿宋_GB2312" w:hAnsi="仿宋_GB2312" w:eastAsia="仿宋_GB2312" w:cs="仿宋_GB2312"/>
          <w:b w:val="0"/>
          <w:bCs w:val="0"/>
          <w:kern w:val="2"/>
          <w:sz w:val="32"/>
          <w:szCs w:val="32"/>
          <w:lang w:val="en-US" w:eastAsia="zh-CN" w:bidi="ar-SA"/>
        </w:rPr>
        <w:t>快速反应，</w:t>
      </w:r>
      <w:r>
        <w:rPr>
          <w:rFonts w:hint="eastAsia" w:ascii="仿宋_GB2312" w:hAnsi="仿宋_GB2312" w:eastAsia="仿宋_GB2312" w:cs="仿宋_GB2312"/>
          <w:sz w:val="32"/>
          <w:szCs w:val="32"/>
          <w:lang w:val="en-US" w:eastAsia="zh-CN"/>
        </w:rPr>
        <w:t>第</w:t>
      </w:r>
      <w:r>
        <w:rPr>
          <w:rFonts w:hint="eastAsia" w:ascii="Times New Roman" w:hAnsi="Times New Roman" w:eastAsia="仿宋_GB2312" w:cs="Times New Roman"/>
          <w:sz w:val="32"/>
          <w:szCs w:val="32"/>
          <w:lang w:val="en-US" w:eastAsia="zh-CN"/>
        </w:rPr>
        <w:t>一时间</w:t>
      </w:r>
      <w:r>
        <w:rPr>
          <w:rFonts w:hint="eastAsia" w:eastAsia="仿宋_GB2312" w:cs="Times New Roman"/>
          <w:sz w:val="32"/>
          <w:szCs w:val="32"/>
          <w:lang w:val="en-US" w:eastAsia="zh-CN"/>
        </w:rPr>
        <w:t>落实</w:t>
      </w:r>
      <w:r>
        <w:rPr>
          <w:rFonts w:hint="eastAsia" w:ascii="仿宋_GB2312" w:hAnsi="仿宋_GB2312" w:eastAsia="仿宋_GB2312" w:cs="仿宋_GB2312"/>
          <w:b w:val="0"/>
          <w:bCs/>
          <w:kern w:val="2"/>
          <w:sz w:val="32"/>
          <w:szCs w:val="32"/>
          <w:lang w:val="en-US" w:eastAsia="zh-CN" w:bidi="ar-SA"/>
        </w:rPr>
        <w:t>市级支持中小微企业的系列政策，并结合区域实际，制定区级12条政策和20条实施细则，确保政策落地落实。争取国家特殊转移支付1.46亿元，全部用于“六稳”“六保”重点领域。快速落实各项支持企业融资政策，累计为289家企业获得各类融资贷款支持101亿元。协</w:t>
      </w:r>
      <w:r>
        <w:rPr>
          <w:rFonts w:hint="eastAsia" w:eastAsia="仿宋_GB2312" w:cs="Times New Roman"/>
          <w:sz w:val="32"/>
          <w:szCs w:val="32"/>
          <w:lang w:val="en-US" w:eastAsia="zh-CN"/>
        </w:rPr>
        <w:t>调指导驻区银行机构创新形成复工贷、疫</w:t>
      </w:r>
      <w:r>
        <w:rPr>
          <w:rFonts w:hint="eastAsia" w:ascii="仿宋_GB2312" w:hAnsi="仿宋_GB2312" w:eastAsia="仿宋_GB2312" w:cs="仿宋_GB2312"/>
          <w:b w:val="0"/>
          <w:bCs/>
          <w:kern w:val="2"/>
          <w:sz w:val="32"/>
          <w:szCs w:val="32"/>
          <w:lang w:val="en-US" w:eastAsia="zh-CN" w:bidi="ar-SA"/>
        </w:rPr>
        <w:t>采贷等特色产品</w:t>
      </w:r>
      <w:r>
        <w:rPr>
          <w:rFonts w:hint="eastAsia" w:ascii="仿宋_GB2312" w:hAnsi="仿宋_GB2312" w:eastAsia="仿宋_GB2312" w:cs="仿宋_GB2312"/>
          <w:b w:val="0"/>
          <w:bCs/>
          <w:color w:val="auto"/>
          <w:kern w:val="2"/>
          <w:sz w:val="32"/>
          <w:szCs w:val="32"/>
          <w:lang w:val="en-US" w:eastAsia="zh-CN" w:bidi="ar-SA"/>
        </w:rPr>
        <w:t>，</w:t>
      </w:r>
      <w:r>
        <w:rPr>
          <w:rFonts w:hint="eastAsia" w:ascii="仿宋_GB2312" w:hAnsi="仿宋_GB2312" w:eastAsia="仿宋_GB2312" w:cs="仿宋_GB2312"/>
          <w:b w:val="0"/>
          <w:bCs/>
          <w:color w:val="auto"/>
          <w:kern w:val="2"/>
          <w:sz w:val="32"/>
          <w:szCs w:val="32"/>
          <w:highlight w:val="none"/>
          <w:lang w:val="en-US" w:eastAsia="zh-CN" w:bidi="ar-SA"/>
        </w:rPr>
        <w:t>截至6月底，累计为中小微企业办理首贷、续贷等各类业务8314笔，共计752亿元。</w:t>
      </w:r>
      <w:r>
        <w:rPr>
          <w:rFonts w:hint="eastAsia" w:ascii="仿宋_GB2312" w:hAnsi="仿宋_GB2312" w:eastAsia="仿宋_GB2312" w:cs="仿宋_GB2312"/>
          <w:b w:val="0"/>
          <w:bCs/>
          <w:kern w:val="2"/>
          <w:sz w:val="32"/>
          <w:szCs w:val="32"/>
          <w:lang w:val="en-US" w:eastAsia="zh-CN" w:bidi="ar-SA"/>
        </w:rPr>
        <w:t>对受疫情影响严重的中小微企业，降低综合担保费率0.5个百分点，对疫情防控相关企业，担保费率降至1%以下。</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val="0"/>
          <w:kern w:val="2"/>
          <w:sz w:val="32"/>
          <w:szCs w:val="32"/>
          <w:lang w:val="en-US" w:eastAsia="zh-CN" w:bidi="ar-SA"/>
        </w:rPr>
        <w:t>全面为企业纾困解难。</w:t>
      </w:r>
      <w:r>
        <w:rPr>
          <w:rFonts w:hint="eastAsia" w:ascii="仿宋_GB2312" w:hAnsi="仿宋_GB2312" w:eastAsia="仿宋_GB2312" w:cs="仿宋_GB2312"/>
          <w:sz w:val="32"/>
          <w:szCs w:val="32"/>
          <w:lang w:val="en-US" w:eastAsia="zh-CN"/>
        </w:rPr>
        <w:t>提前兑现“通八条”奖励政策，为22家企业兑现奖励资金1.1亿元。着力减轻企业负担，</w:t>
      </w:r>
      <w:r>
        <w:rPr>
          <w:rFonts w:hint="eastAsia" w:ascii="仿宋_GB2312" w:hAnsi="仿宋_GB2312" w:eastAsia="仿宋_GB2312" w:cs="仿宋_GB2312"/>
          <w:b w:val="0"/>
          <w:bCs/>
          <w:kern w:val="2"/>
          <w:sz w:val="32"/>
          <w:szCs w:val="32"/>
          <w:lang w:val="en-US" w:eastAsia="zh-CN" w:bidi="ar-SA"/>
        </w:rPr>
        <w:t>2-6月,累计核准延期缴纳税款4亿元，减免社会保险费23亿元,减征职工基本医疗保险单位缴费部分6.7亿元；</w:t>
      </w:r>
      <w:r>
        <w:rPr>
          <w:rFonts w:hint="eastAsia" w:ascii="仿宋_GB2312" w:hAnsi="仿宋_GB2312" w:eastAsia="仿宋_GB2312" w:cs="仿宋_GB2312"/>
          <w:bCs w:val="0"/>
          <w:sz w:val="32"/>
          <w:szCs w:val="32"/>
          <w:highlight w:val="none"/>
        </w:rPr>
        <w:t>按照国有产权应减尽减、非国有产权动员引导的原则，截止</w:t>
      </w:r>
      <w:r>
        <w:rPr>
          <w:rFonts w:hint="eastAsia" w:ascii="仿宋_GB2312" w:hAnsi="仿宋_GB2312" w:eastAsia="仿宋_GB2312" w:cs="仿宋_GB2312"/>
          <w:bCs w:val="0"/>
          <w:sz w:val="32"/>
          <w:szCs w:val="32"/>
          <w:highlight w:val="none"/>
          <w:lang w:val="en-US" w:eastAsia="zh-CN"/>
        </w:rPr>
        <w:t>7月8日</w:t>
      </w:r>
      <w:r>
        <w:rPr>
          <w:rFonts w:hint="eastAsia" w:ascii="仿宋_GB2312" w:hAnsi="仿宋_GB2312" w:eastAsia="仿宋_GB2312" w:cs="仿宋_GB2312"/>
          <w:bCs w:val="0"/>
          <w:sz w:val="32"/>
          <w:szCs w:val="32"/>
          <w:highlight w:val="none"/>
        </w:rPr>
        <w:t>，累计为8319家中小微企业（含个体工商户）减免房租1.7亿元</w:t>
      </w:r>
      <w:r>
        <w:rPr>
          <w:rFonts w:hint="eastAsia" w:ascii="仿宋_GB2312" w:hAnsi="仿宋_GB2312" w:eastAsia="仿宋_GB2312" w:cs="仿宋_GB2312"/>
          <w:b w:val="0"/>
          <w:bCs/>
          <w:kern w:val="2"/>
          <w:sz w:val="32"/>
          <w:szCs w:val="32"/>
          <w:lang w:val="en-US" w:eastAsia="zh-CN" w:bidi="ar-SA"/>
        </w:rPr>
        <w:t>。</w:t>
      </w:r>
      <w:r>
        <w:rPr>
          <w:rFonts w:hint="default" w:ascii="Times New Roman" w:hAnsi="Times New Roman" w:eastAsia="仿宋_GB2312" w:cs="Times New Roman"/>
          <w:sz w:val="32"/>
          <w:szCs w:val="32"/>
          <w:lang w:eastAsia="zh-CN"/>
        </w:rPr>
        <w:t>全面清理阻碍复工复产的前置审批条件，</w:t>
      </w:r>
      <w:r>
        <w:rPr>
          <w:rFonts w:hint="eastAsia" w:ascii="仿宋_GB2312" w:hAnsi="仿宋_GB2312" w:eastAsia="仿宋_GB2312" w:cs="仿宋_GB2312"/>
          <w:sz w:val="32"/>
          <w:szCs w:val="32"/>
          <w:lang w:eastAsia="zh-CN"/>
        </w:rPr>
        <w:t>协调解决防疫物资短缺、人员返京难、用工短缺、原材料不足等问题</w:t>
      </w:r>
      <w:r>
        <w:rPr>
          <w:rFonts w:hint="eastAsia" w:eastAsia="仿宋_GB2312" w:cs="Times New Roman"/>
          <w:sz w:val="32"/>
          <w:szCs w:val="32"/>
          <w:lang w:eastAsia="zh-CN"/>
        </w:rPr>
        <w:t>。全区</w:t>
      </w:r>
      <w:r>
        <w:rPr>
          <w:rFonts w:hint="eastAsia" w:ascii="仿宋_GB2312" w:hAnsi="仿宋_GB2312" w:eastAsia="仿宋_GB2312" w:cs="仿宋_GB2312"/>
          <w:sz w:val="32"/>
          <w:szCs w:val="32"/>
          <w:lang w:eastAsia="zh-CN"/>
        </w:rPr>
        <w:t>329家规模以上工业企业、75栋商务楼宇、</w:t>
      </w:r>
      <w:r>
        <w:rPr>
          <w:rFonts w:hint="eastAsia" w:ascii="仿宋_GB2312" w:hAnsi="仿宋_GB2312" w:eastAsia="仿宋_GB2312" w:cs="仿宋_GB2312"/>
          <w:sz w:val="32"/>
          <w:szCs w:val="32"/>
          <w:lang w:val="en-US" w:eastAsia="zh-CN"/>
        </w:rPr>
        <w:t>254家商超餐饮物流</w:t>
      </w:r>
      <w:r>
        <w:rPr>
          <w:rFonts w:hint="eastAsia" w:ascii="仿宋_GB2312" w:hAnsi="仿宋_GB2312" w:eastAsia="仿宋_GB2312" w:cs="仿宋_GB2312"/>
          <w:sz w:val="32"/>
          <w:szCs w:val="32"/>
          <w:lang w:eastAsia="zh-CN"/>
        </w:rPr>
        <w:t>企业全部</w:t>
      </w:r>
      <w:r>
        <w:rPr>
          <w:rFonts w:hint="eastAsia" w:ascii="仿宋_GB2312" w:hAnsi="仿宋_GB2312" w:eastAsia="仿宋_GB2312" w:cs="仿宋_GB2312"/>
          <w:sz w:val="32"/>
          <w:szCs w:val="32"/>
        </w:rPr>
        <w:t>实现安全有序</w:t>
      </w:r>
      <w:r>
        <w:rPr>
          <w:rFonts w:hint="eastAsia" w:ascii="仿宋_GB2312" w:hAnsi="仿宋_GB2312" w:eastAsia="仿宋_GB2312" w:cs="仿宋_GB2312"/>
          <w:sz w:val="32"/>
          <w:szCs w:val="32"/>
          <w:lang w:eastAsia="zh-CN"/>
        </w:rPr>
        <w:t>复工</w:t>
      </w:r>
      <w:r>
        <w:rPr>
          <w:rFonts w:hint="eastAsia" w:ascii="仿宋_GB2312" w:hAnsi="仿宋_GB2312" w:eastAsia="仿宋_GB2312" w:cs="仿宋_GB2312"/>
          <w:sz w:val="32"/>
          <w:szCs w:val="32"/>
        </w:rPr>
        <w:t>复产</w:t>
      </w:r>
      <w:r>
        <w:rPr>
          <w:rFonts w:hint="eastAsia" w:ascii="仿宋_GB2312" w:hAnsi="仿宋_GB2312" w:eastAsia="仿宋_GB2312" w:cs="仿宋_GB2312"/>
          <w:sz w:val="32"/>
          <w:szCs w:val="32"/>
          <w:lang w:eastAsia="zh-CN"/>
        </w:rPr>
        <w:t>、复商复市。</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eastAsia" w:ascii="楷体_GB2312" w:hAnsi="楷体_GB2312" w:eastAsia="楷体_GB2312" w:cs="楷体_GB2312"/>
          <w:b/>
          <w:bCs/>
          <w:color w:val="000000"/>
          <w:spacing w:val="0"/>
          <w:sz w:val="32"/>
          <w:szCs w:val="32"/>
          <w:lang w:val="en-US" w:eastAsia="zh-CN"/>
        </w:rPr>
      </w:pPr>
      <w:r>
        <w:rPr>
          <w:rFonts w:hint="eastAsia" w:ascii="楷体_GB2312" w:hAnsi="楷体_GB2312" w:eastAsia="楷体_GB2312" w:cs="楷体_GB2312"/>
          <w:b/>
          <w:bCs/>
          <w:color w:val="000000"/>
          <w:spacing w:val="0"/>
          <w:sz w:val="32"/>
          <w:szCs w:val="32"/>
          <w:lang w:val="en-US" w:eastAsia="zh-CN"/>
        </w:rPr>
        <w:t xml:space="preserve">（五）多措并举稳就业保民生，筑牢经济社会发展根基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eastAsia" w:ascii="仿宋_GB2312" w:hAnsi="宋体" w:eastAsia="仿宋_GB2312" w:cs="仿宋_GB2312"/>
          <w:color w:val="000000"/>
          <w:sz w:val="32"/>
          <w:szCs w:val="32"/>
          <w:shd w:val="clear" w:color="auto" w:fill="FFFFFF"/>
        </w:rPr>
      </w:pPr>
      <w:r>
        <w:rPr>
          <w:rFonts w:hint="eastAsia" w:ascii="仿宋_GB2312" w:hAnsi="仿宋_GB2312" w:eastAsia="仿宋_GB2312" w:cs="仿宋_GB2312"/>
          <w:b/>
          <w:bCs/>
          <w:sz w:val="32"/>
          <w:szCs w:val="32"/>
          <w:lang w:val="en-US" w:eastAsia="zh-CN"/>
        </w:rPr>
        <w:t>狠抓稳就业。</w:t>
      </w:r>
      <w:r>
        <w:rPr>
          <w:rFonts w:hint="eastAsia" w:ascii="仿宋_GB2312" w:hAnsi="宋体" w:eastAsia="仿宋_GB2312" w:cs="仿宋_GB2312"/>
          <w:color w:val="000000"/>
          <w:sz w:val="32"/>
          <w:szCs w:val="32"/>
          <w:shd w:val="clear" w:color="auto" w:fill="FFFFFF"/>
        </w:rPr>
        <w:t>全面落实援企稳岗政策，开展24小时专人政策解答服务，截至6月底，为企业申请失业保险费返还、岗位补贴、社会保险补贴、滞留湖北人员临时性岗位补贴等共6877万元；为234家企业申请到位精准支持中小微企业临时性岗位补贴574.1万元。提升公共就业服务水平，举办网络招聘会225场，提供就业岗位8.2万个次，2.6万余人达成就业意向。充分发挥人力资源产业园服务效能，联合中智集团举办副中心网络专场招聘会，提供岗位5056个。1-6月</w:t>
      </w:r>
      <w:r>
        <w:rPr>
          <w:rFonts w:hint="eastAsia" w:ascii="仿宋_GB2312" w:hAnsi="宋体" w:eastAsia="仿宋_GB2312" w:cs="仿宋_GB2312"/>
          <w:color w:val="000000"/>
          <w:sz w:val="32"/>
          <w:szCs w:val="32"/>
          <w:shd w:val="clear" w:color="auto" w:fill="FFFFFF"/>
          <w:lang w:eastAsia="zh-CN"/>
        </w:rPr>
        <w:t>，</w:t>
      </w:r>
      <w:r>
        <w:rPr>
          <w:rFonts w:hint="eastAsia" w:ascii="仿宋_GB2312" w:hAnsi="宋体" w:eastAsia="仿宋_GB2312" w:cs="仿宋_GB2312"/>
          <w:color w:val="000000"/>
          <w:sz w:val="32"/>
          <w:szCs w:val="32"/>
          <w:shd w:val="clear" w:color="auto" w:fill="FFFFFF"/>
        </w:rPr>
        <w:t>城镇登记失业率2.96%，低于控制目标0.54个百分点。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lang w:val="en-US" w:eastAsia="zh-CN"/>
        </w:rPr>
        <w:t>全力保民生。</w:t>
      </w:r>
      <w:r>
        <w:rPr>
          <w:rFonts w:hint="eastAsia" w:ascii="仿宋_GB2312" w:hAnsi="宋体" w:eastAsia="仿宋_GB2312" w:cs="仿宋_GB2312"/>
          <w:b w:val="0"/>
          <w:bCs w:val="0"/>
          <w:color w:val="000000"/>
          <w:sz w:val="32"/>
          <w:szCs w:val="32"/>
          <w:shd w:val="clear" w:color="auto" w:fill="FFFFFF"/>
          <w:lang w:val="en-US" w:eastAsia="zh-CN"/>
        </w:rPr>
        <w:t>将保居民菜篮子安全稳定作为重中之重，第一时间制定应对疫情生活必需品保供稳价工作方案，建立市、区、镇、企四级保供监测机制和“点对点”监测断货补货机制，</w:t>
      </w:r>
      <w:r>
        <w:rPr>
          <w:rFonts w:hint="eastAsia" w:ascii="仿宋_GB2312" w:hAnsi="仿宋_GB2312" w:eastAsia="仿宋_GB2312" w:cs="仿宋_GB2312"/>
          <w:color w:val="auto"/>
          <w:kern w:val="2"/>
          <w:sz w:val="32"/>
          <w:szCs w:val="32"/>
          <w:lang w:val="en-US" w:eastAsia="zh-CN" w:bidi="ar-SA"/>
        </w:rPr>
        <w:t>新发地聚集性疫情发生以来，通过产地直采方式，</w:t>
      </w:r>
      <w:r>
        <w:rPr>
          <w:rFonts w:hint="eastAsia" w:ascii="仿宋_GB2312" w:hAnsi="宋体" w:eastAsia="仿宋_GB2312" w:cs="仿宋_GB2312"/>
          <w:b w:val="0"/>
          <w:bCs w:val="0"/>
          <w:color w:val="000000"/>
          <w:sz w:val="32"/>
          <w:szCs w:val="32"/>
          <w:shd w:val="clear" w:color="auto" w:fill="FFFFFF"/>
          <w:lang w:val="en-US" w:eastAsia="zh-CN"/>
        </w:rPr>
        <w:t>确保市场供应充足、物价稳定</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eastAsia="zh-CN"/>
        </w:rPr>
        <w:t>聚焦12345集中诉求，将疏解整治促提升、接诉即办、未诉先办等深度融合，安排专项资金,实施小微项目惠民生系列工程，第一批79个项目中</w:t>
      </w:r>
      <w:r>
        <w:rPr>
          <w:rFonts w:hint="eastAsia" w:ascii="仿宋_GB2312" w:hAnsi="仿宋_GB2312" w:eastAsia="仿宋_GB2312" w:cs="仿宋_GB2312"/>
          <w:color w:val="auto"/>
          <w:sz w:val="32"/>
          <w:szCs w:val="32"/>
          <w:lang w:val="en-US" w:eastAsia="zh-CN"/>
        </w:rPr>
        <w:t>13个项目</w:t>
      </w:r>
      <w:r>
        <w:rPr>
          <w:rFonts w:hint="eastAsia" w:ascii="仿宋_GB2312" w:hAnsi="仿宋_GB2312" w:eastAsia="仿宋_GB2312" w:cs="仿宋_GB2312"/>
          <w:color w:val="auto"/>
          <w:sz w:val="32"/>
          <w:szCs w:val="32"/>
          <w:lang w:eastAsia="zh-CN"/>
        </w:rPr>
        <w:t>完工投入使用,“七有”“五性”行动计划确定的141个重点项目加快推进。</w:t>
      </w:r>
      <w:r>
        <w:rPr>
          <w:rFonts w:hint="eastAsia" w:ascii="仿宋_GB2312" w:hAnsi="仿宋_GB2312" w:eastAsia="仿宋_GB2312" w:cs="仿宋_GB2312"/>
          <w:sz w:val="32"/>
          <w:szCs w:val="32"/>
        </w:rPr>
        <w:t>明确老城城市修补和生态修复全年95项重点任务，13个续建项目已复工，</w:t>
      </w:r>
      <w:r>
        <w:rPr>
          <w:rFonts w:hint="eastAsia" w:ascii="仿宋_GB2312" w:eastAsia="仿宋_GB2312"/>
          <w:sz w:val="32"/>
          <w:szCs w:val="32"/>
        </w:rPr>
        <w:t>启动</w:t>
      </w:r>
      <w:r>
        <w:rPr>
          <w:rFonts w:ascii="仿宋_GB2312" w:eastAsia="仿宋_GB2312"/>
          <w:sz w:val="32"/>
          <w:szCs w:val="32"/>
        </w:rPr>
        <w:t>10</w:t>
      </w:r>
      <w:r>
        <w:rPr>
          <w:rFonts w:hint="eastAsia" w:ascii="仿宋_GB2312" w:eastAsia="仿宋_GB2312"/>
          <w:sz w:val="32"/>
          <w:szCs w:val="32"/>
        </w:rPr>
        <w:t>项重点任务</w:t>
      </w:r>
      <w:r>
        <w:rPr>
          <w:rFonts w:hint="eastAsia" w:ascii="仿宋_GB2312" w:eastAsia="仿宋_GB2312"/>
          <w:sz w:val="32"/>
          <w:szCs w:val="32"/>
          <w:lang w:eastAsia="zh-CN"/>
        </w:rPr>
        <w:t>，</w:t>
      </w:r>
      <w:r>
        <w:rPr>
          <w:rFonts w:hint="eastAsia" w:ascii="仿宋_GB2312" w:hAnsi="仿宋_GB2312" w:eastAsia="仿宋_GB2312" w:cs="仿宋_GB2312"/>
          <w:b w:val="0"/>
          <w:bCs/>
          <w:color w:val="auto"/>
          <w:spacing w:val="15"/>
          <w:sz w:val="32"/>
          <w:szCs w:val="32"/>
          <w:lang w:val="en-US" w:eastAsia="zh-CN"/>
        </w:rPr>
        <w:t>中仓家园中心试点启动建设，</w:t>
      </w:r>
      <w:r>
        <w:rPr>
          <w:rFonts w:hint="eastAsia" w:ascii="仿宋_GB2312" w:hAnsi="仿宋_GB2312" w:eastAsia="仿宋_GB2312" w:cs="仿宋_GB2312"/>
          <w:sz w:val="32"/>
          <w:szCs w:val="32"/>
          <w:lang w:val="en-US" w:eastAsia="zh-CN"/>
        </w:rPr>
        <w:t>新建和规范提升生活性服务业网点</w:t>
      </w:r>
      <w:r>
        <w:rPr>
          <w:rFonts w:hint="eastAsia" w:ascii="仿宋_GB2312" w:hAnsi="Calibri" w:eastAsia="仿宋_GB2312" w:cs="Times New Roman"/>
          <w:sz w:val="32"/>
          <w:szCs w:val="32"/>
          <w:highlight w:val="none"/>
          <w:lang w:val="en-US" w:eastAsia="zh-CN"/>
        </w:rPr>
        <w:t>92个，生活性服务网点连锁化率达到53%。</w:t>
      </w:r>
      <w:r>
        <w:rPr>
          <w:rFonts w:hint="eastAsia" w:ascii="仿宋_GB2312" w:hAnsi="仿宋_GB2312" w:eastAsia="仿宋_GB2312" w:cs="仿宋_GB2312"/>
          <w:color w:val="auto"/>
          <w:kern w:val="2"/>
          <w:sz w:val="32"/>
          <w:szCs w:val="32"/>
          <w:lang w:val="en-US" w:eastAsia="zh-CN" w:bidi="ar-SA"/>
        </w:rPr>
        <w:t>全力保障基本民生，</w:t>
      </w:r>
      <w:r>
        <w:rPr>
          <w:rFonts w:hint="eastAsia" w:ascii="仿宋_GB2312" w:hAnsi="仿宋_GB2312" w:eastAsia="仿宋_GB2312" w:cs="仿宋_GB2312"/>
          <w:b w:val="0"/>
          <w:bCs w:val="0"/>
          <w:color w:val="auto"/>
          <w:sz w:val="32"/>
          <w:szCs w:val="32"/>
          <w:lang w:eastAsia="zh-CN"/>
        </w:rPr>
        <w:t>新增城乡低保对象</w:t>
      </w:r>
      <w:r>
        <w:rPr>
          <w:rFonts w:hint="eastAsia" w:ascii="仿宋_GB2312" w:hAnsi="仿宋_GB2312" w:eastAsia="仿宋_GB2312" w:cs="仿宋_GB2312"/>
          <w:b w:val="0"/>
          <w:bCs w:val="0"/>
          <w:color w:val="auto"/>
          <w:sz w:val="32"/>
          <w:szCs w:val="32"/>
          <w:lang w:val="en-US" w:eastAsia="zh-CN"/>
        </w:rPr>
        <w:t>136户、265人，实施临时</w:t>
      </w:r>
      <w:r>
        <w:rPr>
          <w:rFonts w:hint="eastAsia" w:ascii="仿宋_GB2312" w:hAnsi="仿宋_GB2312" w:eastAsia="仿宋_GB2312" w:cs="仿宋_GB2312"/>
          <w:b w:val="0"/>
          <w:bCs w:val="0"/>
          <w:color w:val="auto"/>
          <w:sz w:val="32"/>
          <w:szCs w:val="32"/>
        </w:rPr>
        <w:t>救助</w:t>
      </w:r>
      <w:r>
        <w:rPr>
          <w:rFonts w:hint="eastAsia" w:ascii="仿宋_GB2312" w:hAnsi="仿宋_GB2312" w:eastAsia="仿宋_GB2312" w:cs="仿宋_GB2312"/>
          <w:b w:val="0"/>
          <w:bCs w:val="0"/>
          <w:color w:val="auto"/>
          <w:sz w:val="32"/>
          <w:szCs w:val="32"/>
          <w:lang w:val="en-US" w:eastAsia="zh-CN"/>
        </w:rPr>
        <w:t>43</w:t>
      </w:r>
      <w:r>
        <w:rPr>
          <w:rFonts w:hint="eastAsia" w:ascii="仿宋_GB2312" w:hAnsi="仿宋_GB2312" w:eastAsia="仿宋_GB2312" w:cs="仿宋_GB2312"/>
          <w:b w:val="0"/>
          <w:bCs w:val="0"/>
          <w:color w:val="auto"/>
          <w:sz w:val="32"/>
          <w:szCs w:val="32"/>
        </w:rPr>
        <w:t>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72</w:t>
      </w:r>
      <w:r>
        <w:rPr>
          <w:rFonts w:hint="eastAsia" w:ascii="仿宋_GB2312" w:hAnsi="仿宋_GB2312" w:eastAsia="仿宋_GB2312" w:cs="仿宋_GB2312"/>
          <w:b w:val="0"/>
          <w:bCs w:val="0"/>
          <w:color w:val="auto"/>
          <w:sz w:val="32"/>
          <w:szCs w:val="32"/>
        </w:rPr>
        <w:t>人，下拨救助资金</w:t>
      </w:r>
      <w:r>
        <w:rPr>
          <w:rFonts w:hint="eastAsia" w:ascii="仿宋_GB2312" w:hAnsi="仿宋_GB2312" w:eastAsia="仿宋_GB2312" w:cs="仿宋_GB2312"/>
          <w:b w:val="0"/>
          <w:bCs w:val="0"/>
          <w:color w:val="auto"/>
          <w:sz w:val="32"/>
          <w:szCs w:val="32"/>
          <w:lang w:val="en-US" w:eastAsia="zh-CN"/>
        </w:rPr>
        <w:t>19.4</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pacing w:val="0"/>
          <w:sz w:val="32"/>
          <w:szCs w:val="32"/>
          <w:lang w:val="en-US" w:eastAsia="zh-CN"/>
        </w:rPr>
        <w:t>为</w:t>
      </w:r>
      <w:r>
        <w:rPr>
          <w:rFonts w:hint="eastAsia" w:ascii="仿宋_GB2312" w:hAnsi="仿宋_GB2312" w:eastAsia="仿宋_GB2312" w:cs="仿宋_GB2312"/>
          <w:b w:val="0"/>
          <w:bCs/>
          <w:color w:val="auto"/>
          <w:spacing w:val="15"/>
          <w:sz w:val="32"/>
          <w:szCs w:val="32"/>
          <w:lang w:val="en-US" w:eastAsia="zh-CN"/>
        </w:rPr>
        <w:t>超转人员发放生活补助金3亿元。</w:t>
      </w:r>
      <w:r>
        <w:rPr>
          <w:rFonts w:hint="eastAsia" w:ascii="仿宋_GB2312" w:hAnsi="仿宋_GB2312" w:eastAsia="仿宋_GB2312" w:cs="仿宋_GB2312"/>
          <w:sz w:val="32"/>
          <w:szCs w:val="32"/>
          <w:lang w:val="en-US" w:eastAsia="zh-CN"/>
        </w:rPr>
        <w:t>养老、助残、扶幼扎实推进，</w:t>
      </w:r>
      <w:r>
        <w:rPr>
          <w:rFonts w:hint="eastAsia" w:ascii="仿宋_GB2312" w:hAnsi="仿宋_GB2312" w:eastAsia="仿宋_GB2312" w:cs="仿宋_GB2312"/>
          <w:sz w:val="32"/>
          <w:szCs w:val="32"/>
          <w:lang w:eastAsia="zh-CN"/>
        </w:rPr>
        <w:t>台湖养老照料中心建设完成，</w:t>
      </w:r>
      <w:r>
        <w:rPr>
          <w:rFonts w:hint="eastAsia" w:ascii="仿宋_GB2312" w:hAnsi="仿宋_GB2312" w:eastAsia="仿宋_GB2312" w:cs="仿宋_GB2312"/>
          <w:sz w:val="32"/>
          <w:szCs w:val="32"/>
          <w:lang w:val="en-US" w:eastAsia="zh-CN"/>
        </w:rPr>
        <w:t>全面实施无障碍设施行动计划，</w:t>
      </w:r>
      <w:r>
        <w:rPr>
          <w:rFonts w:hint="eastAsia" w:ascii="仿宋_GB2312" w:hAnsi="仿宋_GB2312" w:eastAsia="仿宋_GB2312" w:cs="仿宋_GB2312"/>
          <w:color w:val="auto"/>
          <w:sz w:val="32"/>
          <w:szCs w:val="32"/>
          <w:lang w:eastAsia="zh-CN"/>
        </w:rPr>
        <w:t>街乡儿童成长驿站实现全覆盖。</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sz w:val="32"/>
          <w:szCs w:val="32"/>
          <w:lang w:val="en-US" w:eastAsia="zh-CN"/>
        </w:rPr>
        <w:t>持续提升公共服务。</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lang w:eastAsia="zh-CN"/>
        </w:rPr>
        <w:t>做好疫情期间教育教学，</w:t>
      </w:r>
      <w:r>
        <w:rPr>
          <w:rFonts w:hint="eastAsia" w:ascii="仿宋_GB2312" w:hAnsi="仿宋_GB2312" w:eastAsia="仿宋_GB2312" w:cs="仿宋_GB2312"/>
          <w:sz w:val="32"/>
          <w:szCs w:val="32"/>
        </w:rPr>
        <w:t>遴选百余名骨干教师录制网上课程千余节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停学不停课；全力确保中考、高考顺利举行。</w:t>
      </w:r>
      <w:r>
        <w:rPr>
          <w:rFonts w:hint="eastAsia" w:ascii="仿宋_GB2312" w:hAnsi="仿宋_GB2312" w:eastAsia="仿宋_GB2312" w:cs="仿宋_GB2312"/>
          <w:sz w:val="32"/>
          <w:szCs w:val="32"/>
        </w:rPr>
        <w:t>北京五幼、北海幼儿园副中心园、通运小学</w:t>
      </w:r>
      <w:r>
        <w:rPr>
          <w:rFonts w:hint="eastAsia" w:ascii="仿宋_GB2312" w:hAnsi="仿宋_GB2312" w:eastAsia="仿宋_GB2312" w:cs="仿宋_GB2312"/>
          <w:sz w:val="32"/>
          <w:szCs w:val="32"/>
          <w:lang w:eastAsia="zh-CN"/>
        </w:rPr>
        <w:t>等具备开学条件，</w:t>
      </w:r>
      <w:r>
        <w:rPr>
          <w:rFonts w:hint="eastAsia" w:ascii="仿宋_GB2312" w:hAnsi="仿宋_GB2312" w:eastAsia="仿宋_GB2312" w:cs="仿宋_GB2312"/>
          <w:sz w:val="32"/>
          <w:szCs w:val="32"/>
        </w:rPr>
        <w:t>首师大附中、景山学校通州校区主体结构完</w:t>
      </w:r>
      <w:r>
        <w:rPr>
          <w:rFonts w:hint="eastAsia" w:ascii="仿宋_GB2312" w:hAnsi="仿宋_GB2312" w:eastAsia="仿宋_GB2312" w:cs="仿宋_GB2312"/>
          <w:sz w:val="32"/>
          <w:szCs w:val="32"/>
          <w:lang w:eastAsia="zh-CN"/>
        </w:rPr>
        <w:t>工，</w:t>
      </w:r>
      <w:r>
        <w:rPr>
          <w:rFonts w:hint="eastAsia" w:ascii="仿宋_GB2312" w:hAnsi="仿宋_GB2312" w:eastAsia="仿宋_GB2312" w:cs="仿宋_GB2312"/>
          <w:sz w:val="32"/>
          <w:szCs w:val="32"/>
        </w:rPr>
        <w:t>杨庄小学全面开工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highlight w:val="none"/>
          <w:lang w:val="en-US" w:eastAsia="zh-CN"/>
        </w:rPr>
        <w:t>建立友谊医院徐辛庄社区卫生服务中心紧密型医联体，推动形成基层首诊、双向转诊、急慢分治、上下联动的分级诊疗模式。持续推进公共文化服务体系建设，推送各类线上文化活动103次，受众群体近百万人。加快推进大运河文化带建设，大运河文化带保护建设规划及三年行动计划正式发布，5A级旅游景区创建方案编制完成，重点项目启动对接。</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spacing w:line="560" w:lineRule="exact"/>
        <w:ind w:firstLine="643" w:firstLineChars="200"/>
        <w:jc w:val="both"/>
        <w:outlineLvl w:val="0"/>
        <w:rPr>
          <w:rFonts w:hint="eastAsia" w:ascii="楷体_GB2312" w:hAnsi="楷体_GB2312" w:eastAsia="楷体_GB2312" w:cs="楷体_GB2312"/>
          <w:b/>
          <w:bCs/>
          <w:color w:val="000000"/>
          <w:spacing w:val="0"/>
          <w:sz w:val="32"/>
          <w:szCs w:val="32"/>
          <w:lang w:val="en-US" w:eastAsia="zh-CN"/>
        </w:rPr>
      </w:pPr>
      <w:r>
        <w:rPr>
          <w:rFonts w:hint="eastAsia" w:ascii="楷体_GB2312" w:hAnsi="楷体_GB2312" w:eastAsia="楷体_GB2312" w:cs="楷体_GB2312"/>
          <w:b/>
          <w:bCs/>
          <w:color w:val="000000"/>
          <w:spacing w:val="0"/>
          <w:sz w:val="32"/>
          <w:szCs w:val="32"/>
          <w:lang w:val="en-US" w:eastAsia="zh-CN"/>
        </w:rPr>
        <w:t>（六）统筹推进重点领域工作，重点任务加快落实</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560" w:lineRule="exact"/>
        <w:ind w:firstLine="643" w:firstLineChars="200"/>
        <w:jc w:val="both"/>
        <w:textAlignment w:val="auto"/>
        <w:outlineLvl w:val="0"/>
        <w:rPr>
          <w:rFonts w:hint="eastAsia" w:ascii="仿宋_GB2312" w:hAnsi="方正小标宋简体" w:eastAsia="仿宋_GB2312" w:cs="方正小标宋简体"/>
          <w:sz w:val="32"/>
          <w:szCs w:val="32"/>
          <w:lang w:val="en-US" w:eastAsia="zh-CN"/>
        </w:rPr>
      </w:pPr>
      <w:r>
        <w:rPr>
          <w:rFonts w:hint="eastAsia" w:ascii="仿宋_GB2312" w:eastAsia="仿宋_GB2312"/>
          <w:b/>
          <w:bCs/>
          <w:sz w:val="32"/>
          <w:szCs w:val="32"/>
          <w:lang w:val="en-US" w:eastAsia="zh-CN"/>
        </w:rPr>
        <w:t>城市管理不断提升。</w:t>
      </w:r>
      <w:r>
        <w:rPr>
          <w:rFonts w:hint="eastAsia" w:ascii="仿宋_GB2312" w:hAnsi="仿宋_GB2312" w:eastAsia="仿宋_GB2312" w:cs="仿宋_GB2312"/>
          <w:color w:val="000000"/>
          <w:sz w:val="32"/>
          <w:szCs w:val="32"/>
          <w:highlight w:val="none"/>
          <w:lang w:val="en-US" w:eastAsia="zh-CN"/>
        </w:rPr>
        <w:t>新设立5个街道办事处，</w:t>
      </w:r>
      <w:r>
        <w:rPr>
          <w:rFonts w:hint="eastAsia" w:ascii="仿宋_GB2312" w:eastAsia="仿宋_GB2312"/>
          <w:sz w:val="32"/>
          <w:szCs w:val="32"/>
        </w:rPr>
        <w:t>新批准设立24个、撤销7个社区居委会，对</w:t>
      </w:r>
      <w:r>
        <w:rPr>
          <w:rFonts w:hint="eastAsia" w:ascii="仿宋_GB2312" w:eastAsia="仿宋_GB2312"/>
          <w:sz w:val="32"/>
          <w:szCs w:val="32"/>
          <w:lang w:val="en-US" w:eastAsia="zh-CN"/>
        </w:rPr>
        <w:t>28</w:t>
      </w:r>
      <w:r>
        <w:rPr>
          <w:rFonts w:hint="eastAsia" w:ascii="仿宋_GB2312" w:eastAsia="仿宋_GB2312"/>
          <w:sz w:val="32"/>
          <w:szCs w:val="32"/>
        </w:rPr>
        <w:t>个</w:t>
      </w:r>
      <w:r>
        <w:rPr>
          <w:rFonts w:hint="eastAsia" w:ascii="仿宋_GB2312" w:hAnsi="仿宋_GB2312" w:eastAsia="仿宋_GB2312" w:cs="仿宋_GB2312"/>
          <w:b w:val="0"/>
          <w:bCs w:val="0"/>
          <w:color w:val="auto"/>
          <w:sz w:val="32"/>
          <w:szCs w:val="32"/>
          <w:lang w:val="en-US" w:eastAsia="zh-CN"/>
        </w:rPr>
        <w:t>超大型社区</w:t>
      </w:r>
      <w:r>
        <w:rPr>
          <w:rFonts w:hint="eastAsia" w:ascii="仿宋_GB2312" w:eastAsia="仿宋_GB2312"/>
          <w:sz w:val="32"/>
          <w:szCs w:val="32"/>
        </w:rPr>
        <w:t>实施拆分调整，直接覆盖社区居民17万余户</w:t>
      </w:r>
      <w:r>
        <w:rPr>
          <w:rFonts w:hint="eastAsia" w:ascii="仿宋_GB2312" w:hAnsi="仿宋_GB2312" w:eastAsia="仿宋_GB2312" w:cs="仿宋_GB2312"/>
          <w:b w:val="0"/>
          <w:bCs w:val="0"/>
          <w:color w:val="auto"/>
          <w:sz w:val="32"/>
          <w:szCs w:val="32"/>
          <w:lang w:val="en-US" w:eastAsia="zh-CN"/>
        </w:rPr>
        <w:t>，确定8个社区协商议事厅示范点，有效提升精细化治理水平</w:t>
      </w:r>
      <w:r>
        <w:rPr>
          <w:rFonts w:hint="eastAsia" w:ascii="仿宋_GB2312" w:eastAsia="仿宋_GB2312"/>
          <w:b w:val="0"/>
          <w:bCs w:val="0"/>
          <w:color w:val="auto"/>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以全国文明城区复检测评为契机，全面</w:t>
      </w:r>
      <w:r>
        <w:rPr>
          <w:rFonts w:hint="eastAsia" w:ascii="仿宋_GB2312" w:hAnsi="仿宋_GB2312" w:eastAsia="仿宋_GB2312" w:cs="仿宋_GB2312"/>
          <w:b w:val="0"/>
          <w:bCs w:val="0"/>
          <w:color w:val="auto"/>
          <w:sz w:val="32"/>
          <w:szCs w:val="32"/>
          <w:lang w:val="en-US" w:eastAsia="zh-CN"/>
        </w:rPr>
        <w:t>强化</w:t>
      </w:r>
      <w:r>
        <w:rPr>
          <w:rFonts w:hint="eastAsia" w:ascii="仿宋_GB2312" w:hAnsi="仿宋_GB2312" w:eastAsia="仿宋_GB2312" w:cs="仿宋_GB2312"/>
          <w:b w:val="0"/>
          <w:bCs w:val="0"/>
          <w:color w:val="auto"/>
          <w:sz w:val="32"/>
          <w:szCs w:val="32"/>
          <w:highlight w:val="none"/>
          <w:lang w:val="en-US" w:eastAsia="zh-CN"/>
        </w:rPr>
        <w:t>城市秩序。</w:t>
      </w:r>
      <w:r>
        <w:rPr>
          <w:rFonts w:hint="eastAsia" w:ascii="仿宋_GB2312" w:eastAsia="仿宋_GB2312"/>
          <w:sz w:val="32"/>
          <w:szCs w:val="32"/>
        </w:rPr>
        <w:t>启动5处交通堵点改造，</w:t>
      </w:r>
      <w:r>
        <w:rPr>
          <w:rFonts w:hint="eastAsia" w:ascii="仿宋_GB2312" w:eastAsia="仿宋_GB2312"/>
          <w:sz w:val="32"/>
          <w:szCs w:val="32"/>
          <w:highlight w:val="none"/>
          <w:lang w:eastAsia="zh-CN"/>
        </w:rPr>
        <w:t>消除</w:t>
      </w: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处</w:t>
      </w:r>
      <w:r>
        <w:rPr>
          <w:rFonts w:hint="eastAsia" w:ascii="仿宋_GB2312" w:eastAsia="仿宋_GB2312"/>
          <w:sz w:val="32"/>
          <w:szCs w:val="32"/>
          <w:highlight w:val="none"/>
        </w:rPr>
        <w:t>交通乱点，5月</w:t>
      </w:r>
      <w:r>
        <w:rPr>
          <w:rFonts w:hint="eastAsia" w:ascii="仿宋_GB2312" w:eastAsia="仿宋_GB2312"/>
          <w:sz w:val="32"/>
          <w:szCs w:val="32"/>
          <w:highlight w:val="none"/>
          <w:lang w:eastAsia="zh-CN"/>
        </w:rPr>
        <w:t>单月</w:t>
      </w:r>
      <w:r>
        <w:rPr>
          <w:rFonts w:hint="eastAsia" w:ascii="仿宋_GB2312" w:eastAsia="仿宋_GB2312"/>
          <w:sz w:val="32"/>
          <w:szCs w:val="32"/>
          <w:highlight w:val="none"/>
        </w:rPr>
        <w:t>工作日路网高峰平均运行速度同比</w:t>
      </w:r>
      <w:r>
        <w:rPr>
          <w:rFonts w:hint="eastAsia" w:ascii="仿宋_GB2312" w:eastAsia="仿宋_GB2312"/>
          <w:sz w:val="32"/>
          <w:szCs w:val="32"/>
          <w:highlight w:val="none"/>
          <w:lang w:eastAsia="zh-CN"/>
        </w:rPr>
        <w:t>提升</w:t>
      </w:r>
      <w:r>
        <w:rPr>
          <w:rFonts w:hint="eastAsia" w:ascii="仿宋_GB2312" w:eastAsia="仿宋_GB2312"/>
          <w:sz w:val="32"/>
          <w:szCs w:val="32"/>
          <w:highlight w:val="none"/>
        </w:rPr>
        <w:t>7.</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hAnsi="方正小标宋简体" w:eastAsia="仿宋_GB2312" w:cs="方正小标宋简体"/>
          <w:sz w:val="32"/>
          <w:szCs w:val="32"/>
          <w:lang w:eastAsia="zh-CN"/>
        </w:rPr>
        <w:t>积极落实北京市物业管理条例，持续推动准物业或无物业管理小区规范治理专项行动，建立覆盖全区的物业管理单元</w:t>
      </w:r>
      <w:r>
        <w:rPr>
          <w:rFonts w:hint="eastAsia" w:ascii="仿宋_GB2312" w:hAnsi="方正小标宋简体" w:eastAsia="仿宋_GB2312" w:cs="方正小标宋简体"/>
          <w:sz w:val="32"/>
          <w:szCs w:val="32"/>
          <w:lang w:val="en-US" w:eastAsia="zh-CN"/>
        </w:rPr>
        <w:t>。全面</w:t>
      </w:r>
      <w:r>
        <w:rPr>
          <w:rFonts w:hint="eastAsia" w:ascii="仿宋_GB2312" w:hAnsi="方正小标宋简体" w:eastAsia="仿宋_GB2312" w:cs="方正小标宋简体"/>
          <w:sz w:val="32"/>
          <w:szCs w:val="32"/>
          <w:lang w:eastAsia="zh-CN"/>
        </w:rPr>
        <w:t>实施北京市生活垃圾管理条例，</w:t>
      </w:r>
      <w:r>
        <w:rPr>
          <w:rFonts w:hint="eastAsia" w:ascii="仿宋_GB2312" w:hAnsi="方正小标宋简体" w:eastAsia="仿宋_GB2312" w:cs="方正小标宋简体"/>
          <w:sz w:val="32"/>
          <w:szCs w:val="32"/>
        </w:rPr>
        <w:t>设立生活垃圾分类推进工作指挥部</w:t>
      </w:r>
      <w:r>
        <w:rPr>
          <w:rFonts w:hint="eastAsia" w:ascii="仿宋_GB2312" w:hAnsi="方正小标宋简体" w:eastAsia="仿宋_GB2312" w:cs="方正小标宋简体"/>
          <w:sz w:val="32"/>
          <w:szCs w:val="32"/>
          <w:lang w:eastAsia="zh-CN"/>
        </w:rPr>
        <w:t>，</w:t>
      </w:r>
      <w:r>
        <w:rPr>
          <w:rFonts w:hint="eastAsia" w:ascii="仿宋_GB2312" w:hAnsi="方正小标宋简体" w:eastAsia="仿宋_GB2312" w:cs="方正小标宋简体"/>
          <w:sz w:val="32"/>
          <w:szCs w:val="32"/>
        </w:rPr>
        <w:t>全面启动垃圾分类</w:t>
      </w:r>
      <w:r>
        <w:rPr>
          <w:rFonts w:hint="eastAsia" w:ascii="仿宋_GB2312" w:hAnsi="方正小标宋简体" w:eastAsia="仿宋_GB2312" w:cs="方正小标宋简体"/>
          <w:sz w:val="32"/>
          <w:szCs w:val="32"/>
          <w:lang w:eastAsia="zh-CN"/>
        </w:rPr>
        <w:t>，分类桶站规范小区（村）达到82.8%，生活垃圾平均减少85.38吨/日。</w:t>
      </w:r>
      <w:r>
        <w:rPr>
          <w:rFonts w:hint="eastAsia" w:ascii="仿宋_GB2312" w:hAnsi="方正小标宋简体" w:eastAsia="仿宋_GB2312" w:cs="方正小标宋简体"/>
          <w:sz w:val="32"/>
          <w:szCs w:val="32"/>
          <w:lang w:val="en-US" w:eastAsia="zh-CN"/>
        </w:rPr>
        <w:t>持续开展疏解整治促提升行动，</w:t>
      </w:r>
      <w:r>
        <w:rPr>
          <w:rFonts w:hint="eastAsia" w:ascii="仿宋_GB2312" w:hAnsi="方正小标宋简体" w:eastAsia="仿宋_GB2312" w:cs="方正小标宋简体"/>
          <w:sz w:val="32"/>
          <w:szCs w:val="32"/>
          <w:lang w:eastAsia="zh-CN"/>
        </w:rPr>
        <w:t>启动实施</w:t>
      </w:r>
      <w:r>
        <w:rPr>
          <w:rFonts w:hint="eastAsia" w:ascii="仿宋_GB2312" w:hAnsi="方正小标宋简体" w:eastAsia="仿宋_GB2312" w:cs="方正小标宋简体"/>
          <w:sz w:val="32"/>
          <w:szCs w:val="32"/>
        </w:rPr>
        <w:t>背街小巷精细化整治提升三年（2020-2022年）行动</w:t>
      </w:r>
      <w:r>
        <w:rPr>
          <w:rFonts w:hint="eastAsia" w:ascii="仿宋_GB2312" w:hAnsi="方正小标宋简体" w:eastAsia="仿宋_GB2312" w:cs="方正小标宋简体"/>
          <w:sz w:val="32"/>
          <w:szCs w:val="32"/>
          <w:lang w:eastAsia="zh-CN"/>
        </w:rPr>
        <w:t>，全力提升城乡综合环境水平。深化平安通州建设，全面加强安全生产、群</w:t>
      </w:r>
      <w:r>
        <w:rPr>
          <w:rFonts w:hint="eastAsia" w:ascii="仿宋_GB2312" w:hAnsi="方正小标宋简体" w:eastAsia="仿宋_GB2312" w:cs="方正小标宋简体"/>
          <w:sz w:val="32"/>
          <w:szCs w:val="32"/>
          <w:lang w:val="en-US" w:eastAsia="zh-CN"/>
        </w:rPr>
        <w:t>众矛盾化解等工作，社会形势安全稳定。退役军人移交安置、妇女、儿童、气象、档案、民族宗教侨务工作全面提升。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560" w:lineRule="exact"/>
        <w:ind w:firstLine="643" w:firstLineChars="200"/>
        <w:jc w:val="both"/>
        <w:textAlignment w:val="auto"/>
        <w:outlineLvl w:val="0"/>
        <w:rPr>
          <w:rFonts w:hint="eastAsia" w:ascii="仿宋_GB2312" w:eastAsia="仿宋_GB2312"/>
          <w:color w:val="000000"/>
          <w:sz w:val="32"/>
          <w:szCs w:val="32"/>
        </w:rPr>
      </w:pPr>
      <w:r>
        <w:rPr>
          <w:rFonts w:hint="eastAsia" w:ascii="仿宋_GB2312" w:eastAsia="仿宋_GB2312"/>
          <w:b/>
          <w:bCs/>
          <w:sz w:val="32"/>
          <w:szCs w:val="32"/>
          <w:lang w:val="en-US" w:eastAsia="zh-CN"/>
        </w:rPr>
        <w:t>镇村发展不断加快。</w:t>
      </w:r>
      <w:r>
        <w:rPr>
          <w:rFonts w:hint="eastAsia" w:ascii="仿宋_GB2312" w:eastAsia="仿宋_GB2312"/>
          <w:color w:val="000000"/>
          <w:sz w:val="32"/>
          <w:szCs w:val="32"/>
          <w:lang w:val="en-US" w:eastAsia="zh-CN"/>
        </w:rPr>
        <w:t>基础设施进一步完善，马大路提级改造竣工通车，觅子店组团路网基本建成，农村生活污水治理工程加快推进，全面启动村庄饮用水提升工程，消毒设备安装率、运行率达到100%。农业生产向高质量加快迈进，全区22652栋设施农业大棚实现二维码全覆盖。农村人居环境加快改善，344个村庄完成规划编制，村内拆违修复、村庄外围环境整治</w:t>
      </w:r>
      <w:r>
        <w:rPr>
          <w:rFonts w:hint="eastAsia" w:ascii="仿宋_GB2312" w:eastAsia="仿宋_GB2312"/>
          <w:color w:val="000000"/>
          <w:sz w:val="32"/>
          <w:szCs w:val="32"/>
          <w:lang w:eastAsia="zh-CN"/>
        </w:rPr>
        <w:t>全面启动，425个庭院入选首批美丽庭院。</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_GB2312" w:eastAsia="仿宋_GB2312" w:cs="仿宋_GB2312"/>
          <w:sz w:val="32"/>
          <w:szCs w:val="32"/>
          <w:highlight w:val="none"/>
          <w:lang w:val="en-US" w:eastAsia="zh-CN"/>
        </w:rPr>
      </w:pPr>
      <w:r>
        <w:rPr>
          <w:rFonts w:hint="eastAsia" w:ascii="仿宋_GB2312" w:eastAsia="仿宋_GB2312"/>
          <w:b/>
          <w:bCs/>
          <w:sz w:val="32"/>
          <w:szCs w:val="32"/>
          <w:highlight w:val="none"/>
          <w:lang w:val="en-US" w:eastAsia="zh-CN"/>
        </w:rPr>
        <w:t>京津冀协同持续深入。</w:t>
      </w:r>
      <w:r>
        <w:rPr>
          <w:rFonts w:hint="eastAsia" w:ascii="仿宋_GB2312" w:eastAsia="仿宋_GB2312"/>
          <w:color w:val="000000"/>
          <w:sz w:val="32"/>
          <w:szCs w:val="32"/>
          <w:highlight w:val="none"/>
          <w:lang w:val="en-US" w:eastAsia="zh-CN"/>
        </w:rPr>
        <w:t>北三县协同机制更加完善，明确近期推进的基础设施、产业、交界地区管控等</w:t>
      </w:r>
      <w:r>
        <w:rPr>
          <w:rFonts w:hint="eastAsia" w:ascii="仿宋_GB2312" w:hAnsi="Calibri" w:eastAsia="仿宋_GB2312" w:cs="仿宋_GB2312"/>
          <w:b w:val="0"/>
          <w:color w:val="000000"/>
          <w:kern w:val="2"/>
          <w:sz w:val="32"/>
          <w:szCs w:val="32"/>
          <w:highlight w:val="none"/>
          <w:lang w:val="en-US" w:eastAsia="zh-CN" w:bidi="ar"/>
        </w:rPr>
        <w:t>15项重点工作。协同项目快速推进，</w:t>
      </w:r>
      <w:r>
        <w:rPr>
          <w:rFonts w:hint="eastAsia" w:ascii="仿宋_GB2312" w:eastAsia="仿宋_GB2312"/>
          <w:sz w:val="32"/>
          <w:szCs w:val="32"/>
          <w:highlight w:val="none"/>
          <w:lang w:val="en-US" w:eastAsia="zh-CN"/>
        </w:rPr>
        <w:t>京</w:t>
      </w:r>
      <w:r>
        <w:rPr>
          <w:rFonts w:hint="eastAsia" w:ascii="仿宋_GB2312" w:eastAsia="仿宋_GB2312"/>
          <w:sz w:val="32"/>
          <w:szCs w:val="32"/>
          <w:highlight w:val="none"/>
        </w:rPr>
        <w:t>唐城际全面进场施工</w:t>
      </w:r>
      <w:r>
        <w:rPr>
          <w:rFonts w:hint="eastAsia" w:ascii="仿宋_GB2312" w:eastAsia="仿宋_GB2312"/>
          <w:sz w:val="32"/>
          <w:szCs w:val="32"/>
          <w:highlight w:val="none"/>
          <w:lang w:eastAsia="zh-CN"/>
        </w:rPr>
        <w:t>，</w:t>
      </w:r>
      <w:r>
        <w:rPr>
          <w:rFonts w:hint="eastAsia" w:ascii="仿宋_GB2312" w:hAnsi="仿宋_GB2312" w:eastAsia="仿宋_GB2312" w:cs="仿宋_GB2312"/>
          <w:b w:val="0"/>
          <w:bCs w:val="0"/>
          <w:color w:val="auto"/>
          <w:sz w:val="32"/>
          <w:szCs w:val="32"/>
          <w:lang w:val="en-US" w:eastAsia="zh-CN"/>
        </w:rPr>
        <w:t>地铁22号线（平谷线）取得近期实施规划方案批复</w:t>
      </w:r>
      <w:r>
        <w:rPr>
          <w:rFonts w:hint="eastAsia" w:ascii="仿宋_GB2312" w:eastAsia="仿宋_GB2312"/>
          <w:sz w:val="32"/>
          <w:szCs w:val="32"/>
          <w:highlight w:val="none"/>
          <w:lang w:eastAsia="zh-CN"/>
        </w:rPr>
        <w:t>。有序疏解副中心留不下、走不远、离不开的产业，协调北三县，</w:t>
      </w:r>
      <w:r>
        <w:rPr>
          <w:rFonts w:hint="eastAsia" w:ascii="仿宋_GB2312" w:hAnsi="仿宋_GB2312" w:eastAsia="仿宋_GB2312" w:cs="仿宋_GB2312"/>
          <w:sz w:val="32"/>
          <w:szCs w:val="32"/>
          <w:highlight w:val="none"/>
          <w:lang w:val="en-US" w:eastAsia="zh-CN"/>
        </w:rPr>
        <w:t>加快推进</w:t>
      </w:r>
      <w:r>
        <w:rPr>
          <w:rFonts w:hint="eastAsia" w:ascii="仿宋_GB2312" w:hAnsi="仿宋_GB2312" w:eastAsia="仿宋_GB2312" w:cs="仿宋_GB2312"/>
          <w:sz w:val="32"/>
          <w:szCs w:val="32"/>
          <w:highlight w:val="none"/>
          <w:lang w:eastAsia="zh-CN"/>
        </w:rPr>
        <w:t>市政路桥建材集团、</w:t>
      </w:r>
      <w:r>
        <w:rPr>
          <w:rFonts w:hint="eastAsia" w:ascii="仿宋_GB2312" w:hAnsi="仿宋_GB2312" w:eastAsia="仿宋_GB2312" w:cs="仿宋_GB2312"/>
          <w:sz w:val="32"/>
          <w:szCs w:val="32"/>
          <w:highlight w:val="none"/>
          <w:lang w:val="en-US" w:eastAsia="zh-CN"/>
        </w:rPr>
        <w:t>中科印刷有限公司整体搬迁，为企业后续发展创造良好环境。</w:t>
      </w:r>
      <w:r>
        <w:rPr>
          <w:rFonts w:hint="eastAsia" w:ascii="仿宋_GB2312" w:eastAsia="仿宋_GB2312"/>
          <w:sz w:val="32"/>
          <w:szCs w:val="32"/>
          <w:highlight w:val="none"/>
          <w:lang w:val="en-US" w:eastAsia="zh-CN"/>
        </w:rPr>
        <w:t>生态环境保护协同推进，</w:t>
      </w:r>
      <w:r>
        <w:rPr>
          <w:rFonts w:hint="eastAsia" w:ascii="仿宋_GB2312" w:hAnsi="仿宋_GB2312" w:eastAsia="仿宋_GB2312" w:cs="仿宋_GB2312"/>
          <w:sz w:val="32"/>
          <w:szCs w:val="32"/>
          <w:highlight w:val="none"/>
        </w:rPr>
        <w:t>北运河</w:t>
      </w:r>
      <w:r>
        <w:rPr>
          <w:rFonts w:hint="eastAsia" w:ascii="仿宋_GB2312" w:hAnsi="仿宋_GB2312" w:eastAsia="仿宋_GB2312" w:cs="仿宋_GB2312"/>
          <w:sz w:val="32"/>
          <w:szCs w:val="32"/>
          <w:highlight w:val="none"/>
          <w:lang w:eastAsia="zh-CN"/>
        </w:rPr>
        <w:t>通航各项前期工作加紧推进。推动养老项目在北三县延伸布局，引导优质健康养老资源、政策、项目向北三县延伸。</w:t>
      </w:r>
      <w:r>
        <w:rPr>
          <w:rFonts w:hint="eastAsia" w:ascii="仿宋_GB2312" w:hAnsi="仿宋_GB2312" w:eastAsia="仿宋_GB2312" w:cs="仿宋_GB2312"/>
          <w:sz w:val="32"/>
          <w:szCs w:val="32"/>
          <w:highlight w:val="none"/>
          <w:lang w:val="en-US" w:eastAsia="zh-CN"/>
        </w:rPr>
        <w:t>筹备2020年协同发展对接会。</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_GB2312" w:eastAsia="仿宋_GB2312" w:cs="仿宋_GB2312"/>
          <w:sz w:val="32"/>
          <w:szCs w:val="32"/>
          <w:highlight w:val="yellow"/>
        </w:rPr>
      </w:pPr>
      <w:r>
        <w:rPr>
          <w:rFonts w:hint="eastAsia" w:ascii="仿宋_GB2312" w:eastAsia="仿宋_GB2312"/>
          <w:b/>
          <w:bCs/>
          <w:sz w:val="32"/>
          <w:szCs w:val="32"/>
          <w:lang w:val="en-US" w:eastAsia="zh-CN"/>
        </w:rPr>
        <w:t>污染治理、金融风险防控、脱贫攻坚全面推进。</w:t>
      </w:r>
      <w:r>
        <w:rPr>
          <w:rFonts w:hint="eastAsia" w:ascii="仿宋_GB2312" w:hAnsi="仿宋_GB2312" w:eastAsia="仿宋_GB2312" w:cs="仿宋_GB2312"/>
          <w:sz w:val="32"/>
          <w:szCs w:val="32"/>
          <w:lang w:val="en-US" w:eastAsia="zh-CN"/>
        </w:rPr>
        <w:t>大气、水环境、土壤质量持续改善，上半年细颗粒物月均浓度44微克/立方米，同比改善10.2%，4-6月连续三个月达到国家标准；</w:t>
      </w:r>
      <w:r>
        <w:rPr>
          <w:rFonts w:hint="eastAsia" w:ascii="仿宋_GB2312" w:hAnsi="仿宋_GB2312" w:eastAsia="仿宋_GB2312" w:cs="仿宋_GB2312"/>
          <w:sz w:val="32"/>
          <w:szCs w:val="32"/>
          <w:highlight w:val="none"/>
          <w:lang w:val="en-US" w:eastAsia="zh-CN"/>
        </w:rPr>
        <w:t>水环境质量显著提升，1-6月，9个出境考核断面水质均达到V类及以上，域内21个有水条段黑臭水体河流全部达标；</w:t>
      </w:r>
      <w:r>
        <w:rPr>
          <w:rFonts w:hint="eastAsia" w:ascii="仿宋_GB2312" w:hAnsi="黑体" w:eastAsia="仿宋_GB2312" w:cs="仿宋_GB2312"/>
          <w:sz w:val="32"/>
          <w:szCs w:val="32"/>
        </w:rPr>
        <w:t>土壤质量总体优良，受污染耕地安全利用率、污染地块安全利用率均稳定保持在90%以上。</w:t>
      </w:r>
      <w:r>
        <w:rPr>
          <w:rFonts w:hint="eastAsia" w:ascii="仿宋_GB2312" w:hAnsi="黑体" w:eastAsia="仿宋_GB2312" w:cs="仿宋_GB2312"/>
          <w:sz w:val="32"/>
          <w:szCs w:val="32"/>
          <w:lang w:eastAsia="zh-CN"/>
        </w:rPr>
        <w:t>严厉</w:t>
      </w:r>
      <w:r>
        <w:rPr>
          <w:rFonts w:hint="eastAsia" w:ascii="仿宋_GB2312" w:hAnsi="黑体" w:eastAsia="仿宋_GB2312" w:cs="仿宋_GB2312"/>
          <w:sz w:val="32"/>
          <w:szCs w:val="32"/>
        </w:rPr>
        <w:t>打击非法集资</w:t>
      </w:r>
      <w:r>
        <w:rPr>
          <w:rFonts w:hint="eastAsia" w:ascii="仿宋_GB2312" w:hAnsi="黑体" w:eastAsia="仿宋_GB2312" w:cs="仿宋_GB2312"/>
          <w:sz w:val="32"/>
          <w:szCs w:val="32"/>
          <w:lang w:eastAsia="zh-CN"/>
        </w:rPr>
        <w:t>，大力</w:t>
      </w:r>
      <w:r>
        <w:rPr>
          <w:rFonts w:hint="eastAsia" w:ascii="仿宋_GB2312" w:hAnsi="黑体" w:eastAsia="仿宋_GB2312" w:cs="仿宋_GB2312"/>
          <w:sz w:val="32"/>
          <w:szCs w:val="32"/>
        </w:rPr>
        <w:t>整治互联网金融风险</w:t>
      </w:r>
      <w:r>
        <w:rPr>
          <w:rFonts w:hint="eastAsia" w:ascii="仿宋_GB2312" w:hAnsi="黑体" w:eastAsia="仿宋_GB2312" w:cs="仿宋_GB2312"/>
          <w:sz w:val="32"/>
          <w:szCs w:val="32"/>
          <w:lang w:eastAsia="zh-CN"/>
        </w:rPr>
        <w:t>；</w:t>
      </w:r>
      <w:r>
        <w:rPr>
          <w:rFonts w:hint="eastAsia" w:ascii="仿宋_GB2312" w:hAnsi="仿宋_GB2312" w:eastAsia="仿宋_GB2312" w:cs="仿宋_GB2312"/>
          <w:sz w:val="32"/>
          <w:szCs w:val="32"/>
        </w:rPr>
        <w:t>稳步推动P2P网贷平台退出，区内网贷平台业务规模保持下降态势。</w:t>
      </w:r>
      <w:r>
        <w:rPr>
          <w:rFonts w:hint="eastAsia" w:ascii="仿宋_GB2312" w:eastAsia="仿宋_GB2312"/>
          <w:color w:val="000000"/>
          <w:sz w:val="32"/>
          <w:szCs w:val="32"/>
          <w:lang w:eastAsia="zh-CN"/>
        </w:rPr>
        <w:t>加快推进低收入农户脱低，累计完成脱低740户、1702人，</w:t>
      </w:r>
      <w:r>
        <w:rPr>
          <w:rFonts w:hint="eastAsia" w:ascii="仿宋_GB2312" w:eastAsia="仿宋_GB2312"/>
          <w:color w:val="000000"/>
          <w:sz w:val="32"/>
          <w:szCs w:val="32"/>
        </w:rPr>
        <w:t>3个村均已达到低收入村摘帽标准。</w:t>
      </w:r>
      <w:r>
        <w:rPr>
          <w:rFonts w:hint="eastAsia" w:ascii="仿宋_GB2312" w:hAnsi="仿宋_GB2312" w:eastAsia="仿宋_GB2312" w:cs="仿宋_GB2312"/>
          <w:sz w:val="32"/>
          <w:szCs w:val="32"/>
          <w:lang w:eastAsia="zh-CN"/>
        </w:rPr>
        <w:t>全面助力受援地区巩固脱贫成效，拨付扶贫资金</w:t>
      </w:r>
      <w:r>
        <w:rPr>
          <w:rFonts w:hint="eastAsia" w:ascii="仿宋_GB2312" w:hAnsi="仿宋_GB2312" w:eastAsia="仿宋_GB2312" w:cs="仿宋_GB2312"/>
          <w:sz w:val="32"/>
          <w:szCs w:val="32"/>
          <w:lang w:val="en-US" w:eastAsia="zh-CN"/>
        </w:rPr>
        <w:t>7986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同比增长</w:t>
      </w:r>
      <w:r>
        <w:rPr>
          <w:rFonts w:hint="eastAsia" w:ascii="仿宋_GB2312" w:hAnsi="仿宋_GB2312" w:eastAsia="仿宋_GB2312" w:cs="仿宋_GB2312"/>
          <w:sz w:val="32"/>
          <w:szCs w:val="32"/>
          <w:lang w:val="en-US" w:eastAsia="zh-CN"/>
        </w:rPr>
        <w:t>30.8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；加强产业扶贫，安排区、镇街帮扶项目</w:t>
      </w:r>
      <w:r>
        <w:rPr>
          <w:rFonts w:hint="eastAsia" w:ascii="仿宋_GB2312" w:hAnsi="仿宋_GB2312" w:eastAsia="仿宋_GB2312" w:cs="仿宋_GB2312"/>
          <w:sz w:val="32"/>
          <w:szCs w:val="32"/>
          <w:lang w:val="en-US" w:eastAsia="zh-CN"/>
        </w:rPr>
        <w:t>110个，</w:t>
      </w:r>
      <w:r>
        <w:rPr>
          <w:rFonts w:hint="eastAsia" w:ascii="仿宋_GB2312" w:hAnsi="仿宋_GB2312" w:eastAsia="仿宋_GB2312" w:cs="仿宋_GB2312"/>
          <w:sz w:val="32"/>
          <w:szCs w:val="32"/>
          <w:lang w:eastAsia="zh-CN"/>
        </w:rPr>
        <w:t>为各受援地引进优质企业</w:t>
      </w:r>
      <w:r>
        <w:rPr>
          <w:rFonts w:hint="eastAsia" w:ascii="仿宋_GB2312" w:hAnsi="仿宋_GB2312" w:eastAsia="仿宋_GB2312" w:cs="仿宋_GB2312"/>
          <w:sz w:val="32"/>
          <w:szCs w:val="32"/>
          <w:lang w:val="en-US" w:eastAsia="zh-CN"/>
        </w:rPr>
        <w:t>6家</w:t>
      </w:r>
      <w:r>
        <w:rPr>
          <w:rFonts w:hint="eastAsia" w:ascii="仿宋_GB2312" w:hAnsi="仿宋_GB2312" w:eastAsia="仿宋_GB2312" w:cs="仿宋_GB2312"/>
          <w:sz w:val="32"/>
          <w:szCs w:val="32"/>
          <w:lang w:eastAsia="zh-CN"/>
        </w:rPr>
        <w:t>；强化消费扶贫，新建</w:t>
      </w:r>
      <w:r>
        <w:rPr>
          <w:rFonts w:hint="eastAsia" w:ascii="仿宋_GB2312" w:hAnsi="仿宋_GB2312" w:eastAsia="仿宋_GB2312" w:cs="仿宋_GB2312"/>
          <w:sz w:val="32"/>
          <w:szCs w:val="32"/>
          <w:lang w:val="en-US" w:eastAsia="zh-CN"/>
        </w:rPr>
        <w:t>3个消费扶贫网点，全区扶贫消费网点达到7个，</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消费扶贫采购额</w:t>
      </w:r>
      <w:r>
        <w:rPr>
          <w:rFonts w:hint="eastAsia" w:ascii="仿宋_GB2312" w:hAnsi="仿宋_GB2312" w:eastAsia="仿宋_GB2312" w:cs="仿宋_GB2312"/>
          <w:sz w:val="32"/>
          <w:szCs w:val="32"/>
          <w:lang w:val="en-US" w:eastAsia="zh-CN"/>
        </w:rPr>
        <w:t>4750</w:t>
      </w:r>
      <w:r>
        <w:rPr>
          <w:rFonts w:hint="eastAsia" w:ascii="仿宋_GB2312" w:hAnsi="仿宋_GB2312" w:eastAsia="仿宋_GB2312" w:cs="仿宋_GB2312"/>
          <w:sz w:val="32"/>
          <w:szCs w:val="32"/>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eastAsia="zh-CN"/>
        </w:rPr>
        <w:t>“十四五”规划编制扎实推进。</w:t>
      </w:r>
      <w:r>
        <w:rPr>
          <w:rFonts w:hint="eastAsia" w:ascii="仿宋_GB2312" w:hAnsi="仿宋_GB2312" w:eastAsia="仿宋_GB2312" w:cs="仿宋_GB2312"/>
          <w:sz w:val="32"/>
          <w:szCs w:val="32"/>
          <w:lang w:val="en-US" w:eastAsia="zh-CN"/>
        </w:rPr>
        <w:t>首次</w:t>
      </w:r>
      <w:r>
        <w:rPr>
          <w:rFonts w:hint="eastAsia" w:ascii="仿宋_GB2312" w:eastAsia="仿宋_GB2312"/>
          <w:sz w:val="32"/>
          <w:szCs w:val="32"/>
        </w:rPr>
        <w:t>市区联合编制</w:t>
      </w:r>
      <w:r>
        <w:rPr>
          <w:rFonts w:hint="eastAsia" w:ascii="仿宋_GB2312" w:eastAsia="仿宋_GB2312"/>
          <w:sz w:val="32"/>
          <w:szCs w:val="32"/>
          <w:lang w:eastAsia="zh-CN"/>
        </w:rPr>
        <w:t>区域五年发展</w:t>
      </w:r>
      <w:r>
        <w:rPr>
          <w:rFonts w:hint="eastAsia" w:ascii="仿宋_GB2312" w:eastAsia="仿宋_GB2312"/>
          <w:sz w:val="32"/>
          <w:szCs w:val="32"/>
        </w:rPr>
        <w:t>规划，</w:t>
      </w:r>
      <w:r>
        <w:rPr>
          <w:rFonts w:hint="eastAsia" w:ascii="仿宋_GB2312" w:eastAsia="仿宋_GB2312"/>
          <w:sz w:val="32"/>
          <w:szCs w:val="32"/>
          <w:lang w:val="en-US" w:eastAsia="zh-CN"/>
        </w:rPr>
        <w:t>邀请国家级、市区两级智库及知名高校学者，</w:t>
      </w:r>
      <w:r>
        <w:rPr>
          <w:rFonts w:hint="eastAsia" w:ascii="仿宋_GB2312" w:eastAsia="仿宋_GB2312"/>
          <w:sz w:val="32"/>
          <w:szCs w:val="32"/>
        </w:rPr>
        <w:t>组建</w:t>
      </w:r>
      <w:r>
        <w:rPr>
          <w:rFonts w:hint="eastAsia" w:ascii="仿宋_GB2312" w:eastAsia="仿宋_GB2312"/>
          <w:sz w:val="32"/>
          <w:szCs w:val="32"/>
          <w:lang w:eastAsia="zh-CN"/>
        </w:rPr>
        <w:t>形成</w:t>
      </w:r>
      <w:r>
        <w:rPr>
          <w:rFonts w:hint="eastAsia" w:ascii="仿宋_GB2312" w:eastAsia="仿宋_GB2312"/>
          <w:sz w:val="32"/>
          <w:szCs w:val="32"/>
        </w:rPr>
        <w:t>高规格专家咨询委员会</w:t>
      </w:r>
      <w:r>
        <w:rPr>
          <w:rFonts w:hint="eastAsia" w:ascii="仿宋_GB2312" w:eastAsia="仿宋_GB2312"/>
          <w:sz w:val="32"/>
          <w:szCs w:val="32"/>
          <w:lang w:val="en-US" w:eastAsia="zh-CN"/>
        </w:rPr>
        <w:t>。汇聚一批</w:t>
      </w:r>
      <w:r>
        <w:rPr>
          <w:rFonts w:hint="eastAsia" w:ascii="仿宋_GB2312" w:hAnsi="仿宋_GB2312" w:eastAsia="仿宋_GB2312" w:cs="仿宋_GB2312"/>
          <w:sz w:val="32"/>
          <w:szCs w:val="32"/>
        </w:rPr>
        <w:t>顶尖团队</w:t>
      </w:r>
      <w:r>
        <w:rPr>
          <w:rFonts w:hint="eastAsia" w:ascii="仿宋_GB2312" w:eastAsia="仿宋_GB2312"/>
          <w:sz w:val="32"/>
          <w:szCs w:val="32"/>
          <w:lang w:val="en-US" w:eastAsia="zh-CN"/>
        </w:rPr>
        <w:t>开展前期课题研究，</w:t>
      </w:r>
      <w:r>
        <w:rPr>
          <w:rFonts w:hint="eastAsia" w:ascii="仿宋_GB2312" w:hAnsi="仿宋" w:eastAsia="仿宋_GB2312" w:cs="仿宋_GB2312"/>
          <w:sz w:val="32"/>
          <w:szCs w:val="32"/>
        </w:rPr>
        <w:t>采取集中调研和个性调研相结合的方式，</w:t>
      </w:r>
      <w:r>
        <w:rPr>
          <w:rFonts w:hint="eastAsia" w:ascii="仿宋_GB2312" w:hAnsi="仿宋" w:eastAsia="仿宋_GB2312" w:cs="仿宋_GB2312"/>
          <w:sz w:val="32"/>
          <w:szCs w:val="32"/>
          <w:lang w:eastAsia="zh-CN"/>
        </w:rPr>
        <w:t>深入调查研究，形成课题中期成果，为规划编制做好支撑。建立规划每周调度机制，确保专项规划、乡镇规划与规划纲要的相互衔接、相互支撑，各专项规划形成初步成果。组建专班开展规划纲要起草编制，形成具有鲜明副中心特色的规划</w:t>
      </w:r>
      <w:r>
        <w:rPr>
          <w:rFonts w:hint="eastAsia" w:ascii="仿宋_GB2312" w:hAnsi="仿宋" w:eastAsia="仿宋_GB2312" w:cs="仿宋_GB2312"/>
          <w:sz w:val="32"/>
          <w:szCs w:val="32"/>
          <w:lang w:val="en-US" w:eastAsia="zh-CN"/>
        </w:rPr>
        <w:t>思路。</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0" w:firstLineChars="200"/>
        <w:jc w:val="both"/>
        <w:textAlignment w:val="auto"/>
        <w:outlineLvl w:val="0"/>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计划执行中</w:t>
      </w:r>
      <w:r>
        <w:rPr>
          <w:rFonts w:hint="eastAsia" w:ascii="黑体" w:hAnsi="黑体" w:eastAsia="黑体"/>
          <w:sz w:val="32"/>
          <w:szCs w:val="32"/>
        </w:rPr>
        <w:t>需要关注的</w:t>
      </w:r>
      <w:r>
        <w:rPr>
          <w:rFonts w:hint="eastAsia" w:ascii="黑体" w:hAnsi="黑体" w:eastAsia="黑体"/>
          <w:sz w:val="32"/>
          <w:szCs w:val="32"/>
          <w:lang w:eastAsia="zh-CN"/>
        </w:rPr>
        <w:t>主要</w:t>
      </w:r>
      <w:r>
        <w:rPr>
          <w:rFonts w:hint="eastAsia" w:ascii="黑体" w:hAnsi="黑体" w:eastAsia="黑体"/>
          <w:sz w:val="32"/>
          <w:szCs w:val="32"/>
        </w:rPr>
        <w:t>问题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lang w:eastAsia="zh-CN"/>
        </w:rPr>
      </w:pPr>
      <w:r>
        <w:rPr>
          <w:rFonts w:hint="eastAsia" w:ascii="仿宋_GB2312" w:hAnsi="仿宋_GB2312" w:eastAsia="仿宋_GB2312"/>
          <w:color w:val="000000"/>
          <w:sz w:val="32"/>
          <w:szCs w:val="32"/>
          <w:lang w:eastAsia="zh-CN"/>
        </w:rPr>
        <w:t>当前，境外疫情仍在蔓延，世界经济衰退程度加深，国际市场需求大幅萎缩，外部环境极其错综复杂。虽然国内疫情防控取得重大战略成果，但输入风险始终存在，国内聚集性疫情时有发生，特别是</w:t>
      </w:r>
      <w:r>
        <w:rPr>
          <w:rFonts w:hint="eastAsia" w:ascii="仿宋_GB2312" w:hAnsi="仿宋_GB2312" w:eastAsia="仿宋_GB2312"/>
          <w:color w:val="000000"/>
          <w:sz w:val="32"/>
          <w:szCs w:val="32"/>
          <w:lang w:val="en-US" w:eastAsia="zh-CN"/>
        </w:rPr>
        <w:t>6月11日</w:t>
      </w:r>
      <w:r>
        <w:rPr>
          <w:rFonts w:hint="eastAsia" w:ascii="仿宋_GB2312" w:hAnsi="仿宋_GB2312" w:eastAsia="仿宋_GB2312"/>
          <w:color w:val="000000"/>
          <w:sz w:val="32"/>
          <w:szCs w:val="32"/>
          <w:lang w:eastAsia="zh-CN"/>
        </w:rPr>
        <w:t>新发地聚集性疫情发生后，再一次说明病毒的未知性、隐蔽性和高度易感性，在缺乏最终战胜疫情有效技术手段的情况下，疫情形势依然复杂严峻，实现经济社会平稳发展还需要高度关注一系列问题。</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firstLine="643" w:firstLineChars="200"/>
        <w:jc w:val="both"/>
        <w:textAlignment w:val="auto"/>
        <w:outlineLvl w:val="0"/>
        <w:rPr>
          <w:rFonts w:hint="eastAsia" w:ascii="仿宋_GB2312" w:eastAsia="仿宋_GB2312"/>
          <w:sz w:val="32"/>
          <w:szCs w:val="32"/>
          <w:lang w:eastAsia="zh-CN"/>
        </w:rPr>
      </w:pPr>
      <w:r>
        <w:rPr>
          <w:rFonts w:hint="eastAsia" w:ascii="仿宋_GB2312" w:hAnsi="仿宋_GB2312" w:eastAsia="仿宋_GB2312" w:cs="仿宋_GB2312"/>
          <w:b/>
          <w:bCs w:val="0"/>
          <w:kern w:val="2"/>
          <w:sz w:val="32"/>
          <w:szCs w:val="32"/>
          <w:lang w:val="en-US" w:eastAsia="zh-CN"/>
        </w:rPr>
        <w:t>一是财政收支平衡面临较大压力。</w:t>
      </w:r>
      <w:r>
        <w:rPr>
          <w:rFonts w:hint="eastAsia" w:ascii="仿宋_GB2312" w:hAnsi="仿宋" w:eastAsia="仿宋_GB2312"/>
          <w:sz w:val="32"/>
          <w:szCs w:val="32"/>
        </w:rPr>
        <w:t>受</w:t>
      </w:r>
      <w:r>
        <w:rPr>
          <w:rFonts w:hint="eastAsia" w:ascii="仿宋_GB2312" w:hAnsi="仿宋" w:eastAsia="仿宋_GB2312"/>
          <w:sz w:val="32"/>
          <w:szCs w:val="32"/>
          <w:lang w:eastAsia="zh-CN"/>
        </w:rPr>
        <w:t>经济总体</w:t>
      </w:r>
      <w:r>
        <w:rPr>
          <w:rFonts w:hint="eastAsia" w:ascii="仿宋_GB2312" w:hAnsi="仿宋" w:eastAsia="仿宋_GB2312"/>
          <w:sz w:val="32"/>
          <w:szCs w:val="32"/>
        </w:rPr>
        <w:t>增速放缓、疫情、减税降费及组收翘尾等多重不利因素</w:t>
      </w:r>
      <w:r>
        <w:rPr>
          <w:rFonts w:hint="eastAsia" w:ascii="仿宋_GB2312" w:hAnsi="仿宋" w:eastAsia="仿宋_GB2312"/>
          <w:sz w:val="32"/>
          <w:szCs w:val="32"/>
          <w:lang w:eastAsia="zh-CN"/>
        </w:rPr>
        <w:t>影响，税收持续处于</w:t>
      </w:r>
      <w:r>
        <w:rPr>
          <w:rFonts w:hint="eastAsia" w:ascii="仿宋_GB2312" w:hAnsi="仿宋" w:eastAsia="仿宋_GB2312"/>
          <w:sz w:val="32"/>
          <w:szCs w:val="32"/>
        </w:rPr>
        <w:t>减收态势，</w:t>
      </w:r>
      <w:r>
        <w:rPr>
          <w:rFonts w:hint="eastAsia" w:ascii="仿宋_GB2312" w:hAnsi="仿宋" w:eastAsia="仿宋_GB2312"/>
          <w:sz w:val="32"/>
          <w:szCs w:val="32"/>
          <w:lang w:eastAsia="zh-CN"/>
        </w:rPr>
        <w:t>总体形势不容乐观。但同时，疫情防控、帮扶企业等相关支出持续增加，副中心建设配套资金需求大，收支压力进一步显现。</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eastAsia" w:ascii="仿宋_GB2312" w:hAnsi="仿宋_GB2312" w:eastAsia="仿宋_GB2312"/>
          <w:color w:val="000000"/>
          <w:sz w:val="32"/>
          <w:szCs w:val="32"/>
          <w:lang w:val="en-US" w:eastAsia="zh-CN"/>
        </w:rPr>
      </w:pPr>
      <w:r>
        <w:rPr>
          <w:rFonts w:hint="eastAsia" w:ascii="仿宋_GB2312" w:hAnsi="仿宋_GB2312" w:eastAsia="仿宋_GB2312"/>
          <w:b/>
          <w:bCs/>
          <w:color w:val="000000"/>
          <w:sz w:val="32"/>
          <w:szCs w:val="32"/>
          <w:lang w:eastAsia="zh-CN"/>
        </w:rPr>
        <w:t>二是投资完成市级任务面临一定压力。</w:t>
      </w:r>
      <w:r>
        <w:rPr>
          <w:rFonts w:hint="eastAsia" w:ascii="仿宋_GB2312" w:hAnsi="仿宋_GB2312" w:eastAsia="仿宋_GB2312"/>
          <w:color w:val="000000"/>
          <w:sz w:val="32"/>
          <w:szCs w:val="32"/>
          <w:lang w:eastAsia="zh-CN"/>
        </w:rPr>
        <w:t>今年市级下达固定资产投资和建安投资任务任务较重，但重大项目支撑不足，完成</w:t>
      </w:r>
      <w:r>
        <w:rPr>
          <w:rFonts w:hint="eastAsia" w:ascii="仿宋_GB2312" w:hAnsi="仿宋_GB2312" w:eastAsia="仿宋_GB2312"/>
          <w:color w:val="000000"/>
          <w:sz w:val="32"/>
          <w:szCs w:val="32"/>
          <w:lang w:val="en-US" w:eastAsia="zh-CN"/>
        </w:rPr>
        <w:t>任务压力较大。</w:t>
      </w:r>
    </w:p>
    <w:p>
      <w:pPr>
        <w:keepNext w:val="0"/>
        <w:keepLines w:val="0"/>
        <w:pageBreakBefore w:val="0"/>
        <w:widowControl w:val="0"/>
        <w:pBdr>
          <w:bottom w:val="single" w:color="FFFFFF" w:sz="4" w:space="31"/>
        </w:pBdr>
        <w:kinsoku/>
        <w:wordWrap/>
        <w:overflowPunct/>
        <w:topLinePunct w:val="0"/>
        <w:autoSpaceDE/>
        <w:autoSpaceDN/>
        <w:bidi w:val="0"/>
        <w:spacing w:line="560" w:lineRule="exact"/>
        <w:ind w:firstLine="643" w:firstLineChars="200"/>
        <w:jc w:val="both"/>
        <w:outlineLvl w:val="0"/>
        <w:rPr>
          <w:rFonts w:hint="eastAsia" w:ascii="仿宋_GB2312" w:hAnsi="仿宋_GB2312" w:eastAsia="仿宋_GB2312"/>
          <w:color w:val="000000"/>
          <w:sz w:val="32"/>
          <w:szCs w:val="32"/>
          <w:lang w:val="en-US" w:eastAsia="zh-CN"/>
        </w:rPr>
      </w:pPr>
      <w:r>
        <w:rPr>
          <w:rFonts w:hint="eastAsia" w:ascii="仿宋_GB2312" w:hAnsi="仿宋_GB2312" w:eastAsia="仿宋_GB2312"/>
          <w:b/>
          <w:bCs/>
          <w:color w:val="000000"/>
          <w:sz w:val="32"/>
          <w:szCs w:val="32"/>
          <w:lang w:val="en-US" w:eastAsia="zh-CN"/>
        </w:rPr>
        <w:t>三是消费再次受疫情冲击，回暖速度较缓。</w:t>
      </w:r>
      <w:r>
        <w:rPr>
          <w:rFonts w:hint="eastAsia" w:ascii="仿宋_GB2312" w:hAnsi="仿宋_GB2312" w:eastAsia="仿宋_GB2312"/>
          <w:color w:val="000000"/>
          <w:sz w:val="32"/>
          <w:szCs w:val="32"/>
          <w:lang w:val="en-US" w:eastAsia="zh-CN"/>
        </w:rPr>
        <w:t xml:space="preserve">消费领域降幅虽在逐步收窄，但回暖速度还较为缓慢。启动不到一周的消费季活动因新的疫情影响，许多促消费活动取消或推迟。餐饮业、住宿业一季度接近冰点，疫情进入常态化阶段后虽有好转，但新疫情再次冲击，营业额再次下降。 </w:t>
      </w:r>
    </w:p>
    <w:p>
      <w:pPr>
        <w:keepNext w:val="0"/>
        <w:keepLines w:val="0"/>
        <w:pageBreakBefore w:val="0"/>
        <w:widowControl w:val="0"/>
        <w:pBdr>
          <w:bottom w:val="single" w:color="FFFFFF" w:sz="4" w:space="31"/>
        </w:pBdr>
        <w:kinsoku/>
        <w:wordWrap/>
        <w:overflowPunct/>
        <w:topLinePunct w:val="0"/>
        <w:autoSpaceDE/>
        <w:autoSpaceDN/>
        <w:bidi w:val="0"/>
        <w:spacing w:line="560" w:lineRule="exact"/>
        <w:ind w:firstLine="643" w:firstLineChars="200"/>
        <w:jc w:val="both"/>
        <w:outlineLvl w:val="0"/>
        <w:rPr>
          <w:rFonts w:hint="eastAsia" w:ascii="仿宋_GB2312" w:hAnsi="仿宋_GB2312" w:eastAsia="仿宋_GB2312" w:cs="仿宋_GB2312"/>
          <w:bCs/>
          <w:kern w:val="2"/>
          <w:sz w:val="32"/>
          <w:szCs w:val="32"/>
          <w:lang w:val="en-US" w:eastAsia="zh-CN"/>
        </w:rPr>
      </w:pPr>
      <w:r>
        <w:rPr>
          <w:rFonts w:hint="eastAsia" w:ascii="Times New Roman" w:hAnsi="Times New Roman" w:eastAsia="仿宋_GB2312" w:cs="Times New Roman"/>
          <w:b/>
          <w:bCs/>
          <w:sz w:val="32"/>
          <w:szCs w:val="32"/>
          <w:lang w:eastAsia="zh-CN"/>
        </w:rPr>
        <w:t>四是稳就业和促居民增收面临一定压力。</w:t>
      </w:r>
      <w:r>
        <w:rPr>
          <w:rFonts w:hint="eastAsia" w:ascii="仿宋_GB2312" w:hAnsi="仿宋_GB2312" w:eastAsia="仿宋_GB2312" w:cs="仿宋_GB2312"/>
          <w:bCs/>
          <w:kern w:val="2"/>
          <w:sz w:val="32"/>
          <w:szCs w:val="32"/>
          <w:lang w:eastAsia="zh-CN"/>
        </w:rPr>
        <w:t>受疫情影响，</w:t>
      </w:r>
      <w:r>
        <w:rPr>
          <w:rFonts w:hint="eastAsia" w:ascii="仿宋_GB2312" w:hAnsi="仿宋_GB2312" w:eastAsia="仿宋_GB2312" w:cs="仿宋_GB2312"/>
          <w:bCs/>
          <w:kern w:val="2"/>
          <w:sz w:val="32"/>
          <w:szCs w:val="32"/>
          <w:lang w:val="en-US" w:eastAsia="zh-CN"/>
        </w:rPr>
        <w:t>企业招聘意愿减弱，旅游餐饮等服务业、中小微企业的潜在失业风险逐渐增大，</w:t>
      </w:r>
      <w:r>
        <w:rPr>
          <w:rFonts w:hint="eastAsia" w:ascii="仿宋_GB2312" w:hAnsi="仿宋_GB2312" w:eastAsia="仿宋_GB2312" w:cs="仿宋_GB2312"/>
          <w:bCs/>
          <w:sz w:val="32"/>
          <w:szCs w:val="32"/>
        </w:rPr>
        <w:t>截至6月底，共促进城乡劳动力就业6487人，较上年同期下降29.8%</w:t>
      </w:r>
      <w:r>
        <w:rPr>
          <w:rFonts w:hint="eastAsia" w:ascii="仿宋_GB2312" w:hAnsi="仿宋_GB2312" w:eastAsia="仿宋_GB2312" w:cs="仿宋_GB2312"/>
          <w:bCs/>
          <w:sz w:val="32"/>
          <w:szCs w:val="32"/>
          <w:lang w:eastAsia="zh-CN"/>
        </w:rPr>
        <w:t>，城镇登记失业率进一步上升至</w:t>
      </w:r>
      <w:r>
        <w:rPr>
          <w:rFonts w:hint="eastAsia" w:ascii="仿宋_GB2312" w:hAnsi="宋体" w:eastAsia="仿宋_GB2312" w:cs="仿宋_GB2312"/>
          <w:color w:val="000000"/>
          <w:sz w:val="32"/>
          <w:szCs w:val="32"/>
          <w:shd w:val="clear" w:color="auto" w:fill="FFFFFF"/>
        </w:rPr>
        <w:t>2.96%</w:t>
      </w:r>
      <w:r>
        <w:rPr>
          <w:rFonts w:hint="eastAsia" w:ascii="仿宋_GB2312" w:hAnsi="宋体" w:eastAsia="仿宋_GB2312" w:cs="仿宋_GB2312"/>
          <w:color w:val="000000"/>
          <w:sz w:val="32"/>
          <w:szCs w:val="32"/>
          <w:shd w:val="clear" w:color="auto" w:fill="FFFFFF"/>
          <w:lang w:eastAsia="zh-CN"/>
        </w:rPr>
        <w:t>，稳就业压力持续加大。</w:t>
      </w:r>
      <w:r>
        <w:rPr>
          <w:rFonts w:hint="eastAsia" w:ascii="仿宋_GB2312" w:hAnsi="仿宋_GB2312" w:eastAsia="仿宋_GB2312" w:cs="仿宋_GB2312"/>
          <w:bCs/>
          <w:kern w:val="2"/>
          <w:sz w:val="32"/>
          <w:szCs w:val="32"/>
          <w:lang w:val="en-US" w:eastAsia="zh-CN"/>
        </w:rPr>
        <w:t>由此影响，我区居民收入构成占比70%左右的工资性收入增长放缓，加之疫情影响带来经营性收入出现负增长，居民增收压力开始显现。</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eastAsia" w:ascii="仿宋_GB2312" w:hAnsi="仿宋_GB2312" w:eastAsia="仿宋_GB2312"/>
          <w:color w:val="000000"/>
          <w:sz w:val="32"/>
          <w:szCs w:val="32"/>
          <w:lang w:val="en-US" w:eastAsia="zh-CN"/>
        </w:rPr>
      </w:pPr>
      <w:r>
        <w:rPr>
          <w:rFonts w:hint="eastAsia" w:ascii="仿宋_GB2312" w:hAnsi="仿宋_GB2312" w:eastAsia="仿宋_GB2312"/>
          <w:b/>
          <w:bCs/>
          <w:color w:val="000000"/>
          <w:sz w:val="32"/>
          <w:szCs w:val="32"/>
          <w:lang w:eastAsia="zh-CN"/>
        </w:rPr>
        <w:t>五是生产领域的达产达效还未全面实现</w:t>
      </w:r>
      <w:r>
        <w:rPr>
          <w:rFonts w:hint="eastAsia" w:ascii="仿宋_GB2312" w:hAnsi="仿宋_GB2312" w:eastAsia="仿宋_GB2312"/>
          <w:b/>
          <w:bCs/>
          <w:color w:val="000000"/>
          <w:sz w:val="32"/>
          <w:szCs w:val="32"/>
          <w:lang w:val="en-US" w:eastAsia="zh-CN"/>
        </w:rPr>
        <w:t>,中小微企业仍面临经营困境</w:t>
      </w:r>
      <w:r>
        <w:rPr>
          <w:rFonts w:hint="eastAsia" w:ascii="仿宋_GB2312" w:hAnsi="仿宋_GB2312" w:eastAsia="仿宋_GB2312"/>
          <w:b/>
          <w:bCs/>
          <w:color w:val="000000"/>
          <w:sz w:val="32"/>
          <w:szCs w:val="32"/>
          <w:lang w:eastAsia="zh-CN"/>
        </w:rPr>
        <w:t>。</w:t>
      </w:r>
      <w:r>
        <w:rPr>
          <w:rFonts w:hint="eastAsia" w:ascii="仿宋_GB2312" w:hAnsi="仿宋_GB2312" w:eastAsia="仿宋_GB2312" w:cs="仿宋_GB2312"/>
          <w:color w:val="000000"/>
          <w:sz w:val="32"/>
          <w:szCs w:val="32"/>
          <w:lang w:eastAsia="zh-CN"/>
        </w:rPr>
        <w:t>⑴一方面，</w:t>
      </w:r>
      <w:r>
        <w:rPr>
          <w:rFonts w:hint="eastAsia" w:ascii="仿宋_GB2312" w:hAnsi="仿宋_GB2312" w:eastAsia="仿宋_GB2312"/>
          <w:color w:val="000000"/>
          <w:sz w:val="32"/>
          <w:szCs w:val="32"/>
          <w:lang w:eastAsia="zh-CN"/>
        </w:rPr>
        <w:t>由于调整转型和生产环节外迁，部分企业产能恢复需要一定周期；另一方面，由于疫情冲击，部分企业订单减少、原材料进口减少、大量库存需要消化，生产线无法达到同期水平。</w:t>
      </w:r>
      <w:r>
        <w:rPr>
          <w:rFonts w:hint="eastAsia" w:ascii="仿宋_GB2312" w:hAnsi="仿宋_GB2312" w:eastAsia="仿宋_GB2312" w:cs="仿宋_GB2312"/>
          <w:color w:val="000000"/>
          <w:sz w:val="32"/>
          <w:szCs w:val="32"/>
          <w:lang w:eastAsia="zh-CN"/>
        </w:rPr>
        <w:t>⑵</w:t>
      </w:r>
      <w:r>
        <w:rPr>
          <w:rFonts w:hint="eastAsia" w:ascii="仿宋_GB2312" w:hAnsi="仿宋_GB2312" w:eastAsia="仿宋_GB2312"/>
          <w:color w:val="000000"/>
          <w:sz w:val="32"/>
          <w:szCs w:val="32"/>
          <w:lang w:val="en-US" w:eastAsia="zh-CN"/>
        </w:rPr>
        <w:t>疫情影响持续，中小微企业仍受困于需求萎缩和现金流紧张</w:t>
      </w:r>
      <w:r>
        <w:rPr>
          <w:rFonts w:ascii="Times New Roman" w:hAnsi="Times New Roman" w:eastAsia="仿宋_GB2312" w:cs="Times New Roman"/>
          <w:sz w:val="32"/>
          <w:szCs w:val="32"/>
        </w:rPr>
        <w:t>。</w:t>
      </w:r>
      <w:r>
        <w:rPr>
          <w:rFonts w:hint="eastAsia" w:ascii="仿宋_GB2312" w:hAnsi="仿宋_GB2312" w:eastAsia="仿宋_GB2312"/>
          <w:color w:val="000000"/>
          <w:sz w:val="32"/>
          <w:szCs w:val="32"/>
          <w:lang w:val="en-US" w:eastAsia="zh-CN"/>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eastAsia" w:ascii="仿宋_GB2312" w:hAnsi="仿宋_GB2312" w:eastAsia="仿宋_GB2312" w:cs="仿宋_GB2312"/>
          <w:bCs/>
          <w:kern w:val="2"/>
          <w:sz w:val="32"/>
          <w:szCs w:val="32"/>
          <w:lang w:val="en-US" w:eastAsia="zh-CN"/>
        </w:rPr>
      </w:pPr>
      <w:r>
        <w:rPr>
          <w:rFonts w:hint="eastAsia" w:ascii="仿宋_GB2312" w:hAnsi="仿宋_GB2312" w:eastAsia="仿宋_GB2312" w:cs="仿宋_GB2312"/>
          <w:b/>
          <w:bCs w:val="0"/>
          <w:kern w:val="2"/>
          <w:sz w:val="32"/>
          <w:szCs w:val="32"/>
          <w:lang w:val="en-US" w:eastAsia="zh-CN"/>
        </w:rPr>
        <w:t>六是民生领域还存在一些短板。</w:t>
      </w:r>
      <w:r>
        <w:rPr>
          <w:rFonts w:hint="eastAsia" w:ascii="仿宋_GB2312" w:hAnsi="仿宋_GB2312" w:eastAsia="仿宋_GB2312" w:cs="仿宋_GB2312"/>
          <w:bCs/>
          <w:kern w:val="2"/>
          <w:sz w:val="32"/>
          <w:szCs w:val="32"/>
          <w:lang w:val="en-US" w:eastAsia="zh-CN"/>
        </w:rPr>
        <w:t>在解决12345诉求、做好“民有所呼、我有所应”方面还需要进一步提升能力，在市政基础设施、老城改造、城市服务功能、公共卫生应急能力、文体设施等方面还存在不少短板，还需进一步加大力度加以解决，提升副中心的宜居水平和群众获得感。</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eastAsia" w:ascii="仿宋_GB2312" w:hAnsi="仿宋_GB2312" w:eastAsia="仿宋_GB2312" w:cs="仿宋_GB2312"/>
          <w:bCs/>
          <w:kern w:val="2"/>
          <w:sz w:val="32"/>
          <w:szCs w:val="32"/>
          <w:lang w:val="en-US" w:eastAsia="zh-CN"/>
        </w:rPr>
      </w:pPr>
      <w:r>
        <w:rPr>
          <w:rFonts w:hint="eastAsia" w:ascii="仿宋_GB2312" w:hAnsi="仿宋_GB2312" w:eastAsia="仿宋_GB2312" w:cs="仿宋_GB2312"/>
          <w:b/>
          <w:bCs w:val="0"/>
          <w:kern w:val="2"/>
          <w:sz w:val="32"/>
          <w:szCs w:val="32"/>
          <w:lang w:val="en-US" w:eastAsia="zh-CN"/>
        </w:rPr>
        <w:t>七是城乡统筹发展还需进一步加力。</w:t>
      </w:r>
      <w:r>
        <w:rPr>
          <w:rFonts w:hint="eastAsia" w:ascii="仿宋_GB2312" w:hAnsi="仿宋_GB2312" w:eastAsia="仿宋_GB2312" w:cs="仿宋_GB2312"/>
          <w:bCs/>
          <w:kern w:val="2"/>
          <w:sz w:val="32"/>
          <w:szCs w:val="32"/>
          <w:lang w:val="en-US" w:eastAsia="zh-CN"/>
        </w:rPr>
        <w:t>目前，乡镇实现区财力全面下滑，既有疫情影响，同时也有自身发展面临的诸多挑战，特别是配套设施与高端资源落地需求差距较大，大规模疏解后的腾笼换鸟、筑巢引凤还存在集体土地利用等政策制约。此外，疫情对休闲农业冲击较大。农民增收还需要进一步多谋路径，乡村振兴还需要进一步加大力度。</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0" w:firstLineChars="200"/>
        <w:jc w:val="both"/>
        <w:textAlignment w:val="auto"/>
        <w:outlineLvl w:val="0"/>
        <w:rPr>
          <w:rFonts w:hint="eastAsia" w:ascii="仿宋_GB2312" w:hAnsi="宋体" w:eastAsia="仿宋_GB2312" w:cs="仿宋_GB2312"/>
          <w:color w:val="auto"/>
          <w:sz w:val="32"/>
          <w:szCs w:val="32"/>
          <w:shd w:val="clear" w:color="auto" w:fill="FFFFFF"/>
          <w:lang w:val="en-US" w:eastAsia="zh-CN"/>
        </w:rPr>
      </w:pPr>
      <w:r>
        <w:rPr>
          <w:rFonts w:hint="eastAsia" w:ascii="仿宋_GB2312" w:hAnsi="仿宋_GB2312" w:eastAsia="仿宋_GB2312" w:cs="仿宋_GB2312"/>
          <w:bCs/>
          <w:kern w:val="2"/>
          <w:sz w:val="32"/>
          <w:szCs w:val="32"/>
          <w:lang w:val="en-US" w:eastAsia="zh-CN"/>
        </w:rPr>
        <w:t>在看到问题和困难的同时，也要看到当前</w:t>
      </w:r>
      <w:r>
        <w:rPr>
          <w:rFonts w:hint="eastAsia" w:ascii="仿宋_GB2312" w:hAnsi="宋体" w:eastAsia="仿宋_GB2312" w:cs="仿宋_GB2312"/>
          <w:color w:val="auto"/>
          <w:sz w:val="32"/>
          <w:szCs w:val="32"/>
          <w:shd w:val="clear" w:color="auto" w:fill="FFFFFF"/>
          <w:lang w:val="en-US" w:eastAsia="zh-CN"/>
        </w:rPr>
        <w:t>全国经济动能在加快提升，</w:t>
      </w:r>
      <w:r>
        <w:rPr>
          <w:rFonts w:hint="eastAsia" w:ascii="仿宋_GB2312" w:hAnsi="仿宋_GB2312" w:eastAsia="仿宋_GB2312" w:cs="仿宋_GB2312"/>
          <w:bCs/>
          <w:kern w:val="2"/>
          <w:sz w:val="32"/>
          <w:szCs w:val="32"/>
          <w:lang w:val="en-US" w:eastAsia="zh-CN"/>
        </w:rPr>
        <w:t>PMI已连续4个月位于荣枯线上方，</w:t>
      </w:r>
      <w:r>
        <w:rPr>
          <w:rFonts w:hint="eastAsia" w:ascii="仿宋_GB2312" w:hAnsi="仿宋_GB2312" w:eastAsia="仿宋_GB2312" w:cs="仿宋_GB2312"/>
          <w:bCs/>
          <w:kern w:val="2"/>
          <w:sz w:val="32"/>
          <w:szCs w:val="32"/>
          <w:highlight w:val="none"/>
          <w:lang w:val="en-US" w:eastAsia="zh-CN"/>
        </w:rPr>
        <w:t>6月全国全口径发电量同比增长约9.1%，</w:t>
      </w:r>
      <w:r>
        <w:rPr>
          <w:rFonts w:hint="eastAsia" w:ascii="仿宋_GB2312" w:hAnsi="仿宋_GB2312" w:eastAsia="仿宋_GB2312" w:cs="仿宋_GB2312"/>
          <w:bCs/>
          <w:kern w:val="2"/>
          <w:sz w:val="32"/>
          <w:szCs w:val="32"/>
          <w:lang w:val="en-US" w:eastAsia="zh-CN"/>
        </w:rPr>
        <w:t>大超预期，随着特别国债、专项债的发行，需求领域也有望加快恢复。在国际货币基金组织公布的6月《全球经济展望报告》中指出，中国2020年经济增速预计为1%，是全球主要经济体中唯一实现正增长的国家。虽然全市受新发地疫情影响，恢复遭遇短暂冲击，但总体降幅也在收窄，</w:t>
      </w:r>
      <w:r>
        <w:rPr>
          <w:rFonts w:hint="eastAsia" w:ascii="仿宋_GB2312" w:hAnsi="宋体" w:eastAsia="仿宋_GB2312" w:cs="仿宋_GB2312"/>
          <w:color w:val="auto"/>
          <w:sz w:val="32"/>
          <w:szCs w:val="32"/>
          <w:shd w:val="clear" w:color="auto" w:fill="FFFFFF"/>
          <w:lang w:val="en-US" w:eastAsia="zh-CN"/>
        </w:rPr>
        <w:t>经济稳中向好、长期向好的基本面没有改变。副中心在高位统筹下，副中心高质量发展的意见和产业支持政策将陆续出台，各方资源加快集聚，重大项目加快推进，副中心向上发展的势头没有改变。初步判断，下半年，随着新发地疫情得到全面控制，疫情防控继续处于常态化阶段，各领域恢复速度有望比二季度有所加快，工业生产随着供应链、产业链的持续恢复，将进一步回暖；消费领域只要不再发生新的聚集性疫情，回补潜力将会进一步释放。为此，要充分发挥城市副中心优势，增强必胜决心，因势应变、主动作为，善于从危机中寻求机遇，变挑战压力为发展动力，努力推动副中心各项工作走在前、作表率，为全市经济社会发展添秤。</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0" w:firstLineChars="200"/>
        <w:jc w:val="both"/>
        <w:textAlignment w:val="auto"/>
        <w:outlineLvl w:val="0"/>
        <w:rPr>
          <w:rFonts w:hint="eastAsia" w:ascii="黑体" w:hAnsi="黑体" w:eastAsia="黑体"/>
          <w:sz w:val="32"/>
          <w:szCs w:val="32"/>
        </w:rPr>
      </w:pPr>
      <w:r>
        <w:rPr>
          <w:rFonts w:hint="eastAsia" w:ascii="黑体" w:hAnsi="黑体" w:eastAsia="黑体"/>
          <w:sz w:val="32"/>
          <w:szCs w:val="32"/>
        </w:rPr>
        <w:t>三、努力完成全年计划的主要措施</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0" w:firstLineChars="200"/>
        <w:jc w:val="both"/>
        <w:textAlignment w:val="auto"/>
        <w:outlineLvl w:val="0"/>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color w:val="auto"/>
          <w:sz w:val="32"/>
          <w:szCs w:val="32"/>
          <w:shd w:val="clear" w:color="auto" w:fill="FFFFFF"/>
          <w:lang w:val="en-US" w:eastAsia="zh-CN"/>
        </w:rPr>
        <w:t>今年，副中心建设任务繁重，做好下半年工作尤为重要。要统筹推进疫情防控和经济社会发展，扎实做好“六稳”“六保”，把疫情中暴露的问题和短板加快补起来，把疫情防控中催生的新业态新模式壮大起来，抓住关键、突出重点，统筹抓好各项任务落实，</w:t>
      </w:r>
      <w:r>
        <w:rPr>
          <w:rFonts w:hint="eastAsia" w:ascii="仿宋_GB2312" w:hAnsi="微软雅黑" w:eastAsia="仿宋_GB2312" w:cs="仿宋_GB2312"/>
          <w:b w:val="0"/>
          <w:color w:val="000000"/>
          <w:kern w:val="0"/>
          <w:sz w:val="32"/>
          <w:szCs w:val="32"/>
          <w:shd w:val="clear" w:color="auto" w:fill="FFFFFF"/>
          <w:lang w:val="en-US" w:eastAsia="zh-CN" w:bidi="ar"/>
        </w:rPr>
        <w:t>确保“十三五”各项发展目标任务圆满收官</w:t>
      </w:r>
      <w:r>
        <w:rPr>
          <w:rFonts w:hint="eastAsia" w:ascii="仿宋_GB2312" w:hAnsi="宋体" w:eastAsia="仿宋_GB2312" w:cs="仿宋_GB2312"/>
          <w:color w:val="auto"/>
          <w:sz w:val="32"/>
          <w:szCs w:val="32"/>
          <w:shd w:val="clear" w:color="auto" w:fill="FFFFFF"/>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eastAsia" w:ascii="楷体_GB2312" w:hAnsi="楷体_GB2312" w:eastAsia="楷体_GB2312" w:cs="楷体_GB2312"/>
          <w:b/>
          <w:bCs/>
          <w:color w:val="000000"/>
          <w:spacing w:val="0"/>
          <w:kern w:val="2"/>
          <w:sz w:val="32"/>
          <w:szCs w:val="32"/>
          <w:lang w:val="en-US" w:eastAsia="zh-CN" w:bidi="ar-SA"/>
        </w:rPr>
      </w:pPr>
      <w:r>
        <w:rPr>
          <w:rFonts w:hint="eastAsia" w:ascii="楷体_GB2312" w:hAnsi="楷体_GB2312" w:eastAsia="楷体_GB2312" w:cs="楷体_GB2312"/>
          <w:b/>
          <w:bCs/>
          <w:color w:val="000000"/>
          <w:spacing w:val="0"/>
          <w:kern w:val="2"/>
          <w:sz w:val="32"/>
          <w:szCs w:val="32"/>
          <w:lang w:val="en-US" w:eastAsia="zh-CN" w:bidi="ar-SA"/>
        </w:rPr>
        <w:t>（一）抓紧抓实抓细，全力以赴防控疫情</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eastAsia="仿宋_GB2312" w:cs="Times New Roman"/>
          <w:b w:val="0"/>
          <w:bCs w:val="0"/>
          <w:kern w:val="2"/>
          <w:sz w:val="32"/>
          <w:szCs w:val="32"/>
          <w:lang w:val="en-US" w:eastAsia="zh-CN" w:bidi="ar-SA"/>
        </w:rPr>
      </w:pPr>
      <w:r>
        <w:rPr>
          <w:rFonts w:hint="eastAsia" w:ascii="仿宋_GB2312" w:eastAsia="仿宋_GB2312" w:cs="Times New Roman"/>
          <w:b/>
          <w:bCs/>
          <w:kern w:val="2"/>
          <w:sz w:val="32"/>
          <w:szCs w:val="32"/>
          <w:lang w:val="en-US" w:eastAsia="zh-CN" w:bidi="ar-SA"/>
        </w:rPr>
        <w:t>精准有序做好疫情防控。</w:t>
      </w:r>
      <w:r>
        <w:rPr>
          <w:rFonts w:hint="eastAsia" w:ascii="仿宋_GB2312" w:eastAsia="仿宋_GB2312" w:cs="Times New Roman"/>
          <w:b w:val="0"/>
          <w:bCs w:val="0"/>
          <w:kern w:val="2"/>
          <w:sz w:val="32"/>
          <w:szCs w:val="32"/>
          <w:lang w:val="en-US" w:eastAsia="zh-CN" w:bidi="ar-SA"/>
        </w:rPr>
        <w:t>及时做好经验总结，明确重大疫情期间区级指挥部和各疫情防控区级专项工作组联防联控的工作职责和机制，夯实疫情防控的“四方责任”。进一步强化科技防控，依托大数据为流行病学调查和密接确认提供依据和大数据支撑，提高流调隔离效能。提升社区防控能力，配齐配强基层一线工作力量,推进村（居）委会公共卫生委员会建设，构筑联防联控、群防群治的严密防线。</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eastAsia="仿宋_GB2312" w:cs="Times New Roman"/>
          <w:b w:val="0"/>
          <w:bCs w:val="0"/>
          <w:kern w:val="2"/>
          <w:sz w:val="32"/>
          <w:szCs w:val="32"/>
          <w:lang w:val="en-US" w:eastAsia="zh-CN" w:bidi="ar-SA"/>
        </w:rPr>
      </w:pPr>
      <w:r>
        <w:rPr>
          <w:rFonts w:hint="eastAsia" w:ascii="仿宋_GB2312" w:eastAsia="仿宋_GB2312" w:cs="Times New Roman"/>
          <w:b/>
          <w:bCs/>
          <w:kern w:val="2"/>
          <w:sz w:val="32"/>
          <w:szCs w:val="32"/>
          <w:lang w:val="en-US" w:eastAsia="zh-CN" w:bidi="ar-SA"/>
        </w:rPr>
        <w:t>加强公共卫生应急管理体系建设。</w:t>
      </w:r>
      <w:r>
        <w:rPr>
          <w:rFonts w:hint="eastAsia" w:ascii="仿宋_GB2312" w:eastAsia="仿宋_GB2312" w:cs="Times New Roman"/>
          <w:b w:val="0"/>
          <w:bCs w:val="0"/>
          <w:kern w:val="2"/>
          <w:sz w:val="32"/>
          <w:szCs w:val="32"/>
          <w:lang w:val="en-US" w:eastAsia="zh-CN" w:bidi="ar-SA"/>
        </w:rPr>
        <w:t>建立突发公共卫生事件尤其是新发重大传染性疾病救治能力的常态化工作机制，依托区属综合性医疗机构加强传染病定点医疗机构建设，实现辖区重大传染病救治的平常兼备。</w:t>
      </w:r>
      <w:r>
        <w:rPr>
          <w:rFonts w:hint="eastAsia" w:ascii="仿宋_GB2312" w:hAnsi="黑体" w:eastAsia="仿宋_GB2312" w:cs="仿宋_GB2312"/>
          <w:sz w:val="32"/>
          <w:szCs w:val="32"/>
          <w:lang w:val="en-US" w:eastAsia="zh-CN"/>
        </w:rPr>
        <w:t>加强急救能力建设，推进永乐店、大杜社、西集、徐辛庄等急救工作站建设，实现全区急救网络全覆盖。</w:t>
      </w:r>
      <w:r>
        <w:rPr>
          <w:rFonts w:hint="eastAsia" w:ascii="仿宋_GB2312" w:eastAsia="仿宋_GB2312" w:cs="Times New Roman"/>
          <w:b w:val="0"/>
          <w:bCs w:val="0"/>
          <w:kern w:val="2"/>
          <w:sz w:val="32"/>
          <w:szCs w:val="32"/>
          <w:lang w:val="en-US" w:eastAsia="zh-CN" w:bidi="ar-SA"/>
        </w:rPr>
        <w:t>加快健全区属医疗机构、疾病预防控制机构和基层社区卫生服务机构的传染病发现报告、调查隔离、救治康复体系，着力提升传染病综合救治能力和效率。突出预防为主，推进医防融合，强化家庭医生签约服务和全科医生队伍建设，发挥基层医疗卫生机构的健康守门人和探头作用，推动基层社区卫生服务机构发热门诊建设。加大公共卫生投入，提高区疾病预防控制中心的软硬件水平，提升在疫情防控工作中的专业指挥能力。健全应对突发公共卫生事件的医疗物资和生产能力储备制度，完善动态调配与征用机制。</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楷体_GB2312" w:hAnsi="楷体_GB2312" w:eastAsia="楷体_GB2312" w:cs="楷体_GB2312"/>
          <w:b/>
          <w:bCs/>
          <w:color w:val="000000"/>
          <w:spacing w:val="0"/>
          <w:sz w:val="32"/>
          <w:szCs w:val="32"/>
          <w:lang w:val="en-US" w:eastAsia="zh-CN"/>
        </w:rPr>
      </w:pPr>
      <w:r>
        <w:rPr>
          <w:rFonts w:hint="eastAsia" w:ascii="楷体_GB2312" w:hAnsi="楷体_GB2312" w:eastAsia="楷体_GB2312" w:cs="楷体_GB2312"/>
          <w:b/>
          <w:bCs/>
          <w:color w:val="000000"/>
          <w:spacing w:val="0"/>
          <w:sz w:val="32"/>
          <w:szCs w:val="32"/>
          <w:lang w:val="en-US" w:eastAsia="zh-CN"/>
        </w:rPr>
        <w:t>（二）有保有争，全力以赴稳经济基本盘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eastAsia="仿宋_GB2312" w:cs="Times New Roman"/>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全力促进投资稳定增长。</w:t>
      </w:r>
      <w:r>
        <w:rPr>
          <w:rFonts w:hint="eastAsia" w:ascii="仿宋_GB2312" w:eastAsia="仿宋_GB2312" w:cs="Times New Roman"/>
          <w:b w:val="0"/>
          <w:bCs w:val="0"/>
          <w:kern w:val="2"/>
          <w:sz w:val="32"/>
          <w:szCs w:val="32"/>
          <w:lang w:val="en-US" w:eastAsia="zh-CN" w:bidi="ar-SA"/>
        </w:rPr>
        <w:t>针对全年确定的重点项目，分类推动项目加快实施，对投资形成有力支撑。对于在建项目，做好服务保障，加大对施工中存在问题的协调解决力度，细化用工、建材、物流等保障，通过实行空气重污染预警期间达标免检、办证全天通行等保障措施，解决好环境管控和交通管制等对工期的影响，提高建设能效。对于拟开工项目，</w:t>
      </w:r>
      <w:r>
        <w:rPr>
          <w:rFonts w:hint="eastAsia" w:ascii="仿宋_GB2312" w:hAnsi="仿宋_GB2312" w:eastAsia="仿宋_GB2312" w:cs="仿宋_GB2312"/>
          <w:b w:val="0"/>
          <w:bCs w:val="0"/>
          <w:kern w:val="2"/>
          <w:sz w:val="32"/>
          <w:szCs w:val="32"/>
          <w:lang w:val="en-US" w:eastAsia="zh-CN" w:bidi="ar-SA"/>
        </w:rPr>
        <w:t>加快前期手续办理和滞留户签约，</w:t>
      </w:r>
      <w:r>
        <w:rPr>
          <w:rFonts w:hint="eastAsia" w:ascii="仿宋_GB2312" w:eastAsia="仿宋_GB2312" w:cs="Times New Roman"/>
          <w:b w:val="0"/>
          <w:bCs w:val="0"/>
          <w:kern w:val="2"/>
          <w:sz w:val="32"/>
          <w:szCs w:val="32"/>
          <w:lang w:val="en-US" w:eastAsia="zh-CN" w:bidi="ar-SA"/>
        </w:rPr>
        <w:t>倒排工期，确保如期实现开工。对于储备转实施项目，围绕关键环节和关键手续，紧密衔接、联审联批，及时跟踪督办，推动项目开工。各部门</w:t>
      </w:r>
      <w:r>
        <w:rPr>
          <w:rFonts w:hint="eastAsia" w:ascii="仿宋_GB2312" w:hAnsi="Calibri" w:eastAsia="仿宋_GB2312" w:cs="Times New Roman"/>
          <w:b w:val="0"/>
          <w:bCs w:val="0"/>
          <w:kern w:val="2"/>
          <w:sz w:val="32"/>
          <w:szCs w:val="32"/>
          <w:lang w:val="zh-CN" w:eastAsia="zh-CN" w:bidi="ar-SA"/>
        </w:rPr>
        <w:t>提高项目包装水平，提前做好项目谋划，</w:t>
      </w:r>
      <w:r>
        <w:rPr>
          <w:rFonts w:hint="eastAsia" w:ascii="仿宋_GB2312" w:eastAsia="仿宋_GB2312" w:cs="Times New Roman"/>
          <w:b w:val="0"/>
          <w:bCs w:val="0"/>
          <w:kern w:val="2"/>
          <w:sz w:val="32"/>
          <w:szCs w:val="32"/>
          <w:lang w:val="en-US" w:eastAsia="zh-CN" w:bidi="ar-SA"/>
        </w:rPr>
        <w:t>做足项目储备。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Calibri" w:eastAsia="仿宋_GB2312" w:cs="Times New Roman"/>
          <w:sz w:val="32"/>
          <w:szCs w:val="32"/>
          <w:lang w:eastAsia="zh-CN"/>
        </w:rPr>
      </w:pPr>
      <w:r>
        <w:rPr>
          <w:rFonts w:hint="eastAsia" w:ascii="仿宋_GB2312" w:hAnsi="Calibri" w:eastAsia="仿宋_GB2312" w:cs="Times New Roman"/>
          <w:b/>
          <w:bCs/>
          <w:sz w:val="32"/>
          <w:szCs w:val="32"/>
          <w:lang w:val="zh-CN"/>
        </w:rPr>
        <w:t>以新消费为引领，全力</w:t>
      </w:r>
      <w:r>
        <w:rPr>
          <w:rFonts w:hint="eastAsia" w:ascii="仿宋_GB2312" w:hAnsi="Calibri" w:eastAsia="仿宋_GB2312" w:cs="Times New Roman"/>
          <w:b/>
          <w:bCs/>
          <w:sz w:val="32"/>
          <w:szCs w:val="32"/>
        </w:rPr>
        <w:t>促进消费潜力释放</w:t>
      </w:r>
      <w:r>
        <w:rPr>
          <w:rFonts w:hint="eastAsia" w:ascii="仿宋_GB2312" w:hAnsi="Calibri" w:eastAsia="仿宋_GB2312" w:cs="Times New Roman"/>
          <w:b/>
          <w:bCs/>
          <w:sz w:val="32"/>
          <w:szCs w:val="32"/>
          <w:lang w:eastAsia="zh-CN"/>
        </w:rPr>
        <w:t>。</w:t>
      </w:r>
      <w:r>
        <w:rPr>
          <w:rFonts w:hint="eastAsia" w:ascii="仿宋_GB2312" w:hAnsi="Calibri" w:eastAsia="仿宋_GB2312" w:cs="Times New Roman"/>
          <w:sz w:val="32"/>
          <w:szCs w:val="32"/>
          <w:lang w:eastAsia="zh-CN"/>
        </w:rPr>
        <w:t>重启消费季活动，组织开展贯穿重要节假日的促消费活动。宣传和落实好鼓励直播经济、平台经济发展的政策措施，引导实体汽车销售商加强与网络购车平台合作，积极支持企业申报市级相关扶持政策。</w:t>
      </w:r>
      <w:r>
        <w:rPr>
          <w:rFonts w:hint="eastAsia" w:ascii="仿宋_GB2312" w:hAnsi="仿宋_GB2312" w:eastAsia="仿宋_GB2312" w:cs="仿宋_GB2312"/>
          <w:b w:val="0"/>
          <w:bCs w:val="0"/>
          <w:kern w:val="2"/>
          <w:sz w:val="32"/>
          <w:szCs w:val="32"/>
          <w:lang w:val="en-US" w:eastAsia="zh-CN" w:bidi="ar-SA"/>
        </w:rPr>
        <w:t>谋划打造一批网红打卡新地标</w:t>
      </w:r>
      <w:r>
        <w:rPr>
          <w:rFonts w:hint="eastAsia" w:ascii="仿宋_GB2312" w:hAnsi="Times New Roman" w:eastAsia="仿宋_GB2312" w:cs="Times New Roman"/>
          <w:sz w:val="32"/>
          <w:szCs w:val="32"/>
          <w:lang w:val="en-US" w:eastAsia="zh-CN"/>
        </w:rPr>
        <w:t>，推广健康旅游产品和消费理念，多渠道吸引自驾、亲子、休闲等旅游消费。</w:t>
      </w:r>
      <w:r>
        <w:rPr>
          <w:rFonts w:hint="eastAsia" w:ascii="仿宋_GB2312" w:hAnsi="仿宋" w:eastAsia="仿宋_GB2312"/>
          <w:sz w:val="32"/>
          <w:szCs w:val="32"/>
        </w:rPr>
        <w:t>加大力度推动在线诊疗、在线培训、在线娱乐、在线体育等信息服务消费</w:t>
      </w:r>
      <w:r>
        <w:rPr>
          <w:rFonts w:hint="eastAsia" w:ascii="仿宋_GB2312" w:hAnsi="仿宋" w:eastAsia="仿宋_GB2312"/>
          <w:sz w:val="32"/>
          <w:szCs w:val="32"/>
          <w:lang w:eastAsia="zh-CN"/>
        </w:rPr>
        <w:t>。</w:t>
      </w:r>
      <w:r>
        <w:rPr>
          <w:rFonts w:hint="eastAsia" w:ascii="仿宋_GB2312" w:hAnsi="Calibri" w:eastAsia="仿宋_GB2312" w:cs="Times New Roman"/>
          <w:sz w:val="32"/>
          <w:szCs w:val="32"/>
          <w:lang w:eastAsia="zh-CN"/>
        </w:rPr>
        <w:t>进一步便利社区消费，确保全年建设提升基本便民商业网点120家。</w:t>
      </w:r>
      <w:r>
        <w:rPr>
          <w:rFonts w:hint="eastAsia" w:ascii="仿宋_GB2312" w:hAnsi="仿宋_GB2312" w:eastAsia="仿宋_GB2312" w:cs="仿宋_GB2312"/>
          <w:sz w:val="32"/>
          <w:szCs w:val="32"/>
          <w:lang w:eastAsia="zh-CN"/>
        </w:rPr>
        <w:t>促进乡村消费，搭建与电商企业合作的购销平台，拓展销售渠道，增强特色产品的辨识度和知名度，促进乡村消费增长。</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eastAsia" w:ascii="仿宋_GB2312" w:eastAsia="仿宋_GB2312" w:cs="宋体"/>
          <w:kern w:val="0"/>
          <w:sz w:val="32"/>
          <w:szCs w:val="32"/>
        </w:rPr>
      </w:pPr>
      <w:r>
        <w:rPr>
          <w:rFonts w:hint="eastAsia" w:ascii="仿宋_GB2312" w:eastAsia="仿宋_GB2312"/>
          <w:b/>
          <w:bCs/>
          <w:color w:val="auto"/>
          <w:sz w:val="32"/>
          <w:szCs w:val="32"/>
        </w:rPr>
        <w:t>全面加强财政收支管理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充分发挥财源、税源专班作用和乡镇主体作用，做实存量挖潜工作</w:t>
      </w:r>
      <w:r>
        <w:rPr>
          <w:rFonts w:hint="eastAsia" w:ascii="仿宋_GB2312" w:eastAsia="仿宋_GB2312"/>
          <w:color w:val="auto"/>
          <w:sz w:val="32"/>
          <w:szCs w:val="32"/>
          <w:lang w:eastAsia="zh-CN"/>
        </w:rPr>
        <w:t>。</w:t>
      </w:r>
      <w:r>
        <w:rPr>
          <w:rFonts w:hint="eastAsia" w:ascii="仿宋_GB2312" w:hAnsi="楷体" w:eastAsia="仿宋_GB2312"/>
          <w:sz w:val="32"/>
          <w:szCs w:val="32"/>
          <w:lang w:eastAsia="zh-CN"/>
        </w:rPr>
        <w:t>税务、市场监管、投资促进、属地等部门协同联动，及时掌握企业注册入驻情况，加大协调和服务力度，促其尽早在我区实现纳税。加大新增税源引进力度，</w:t>
      </w:r>
      <w:r>
        <w:rPr>
          <w:rFonts w:hint="eastAsia" w:ascii="仿宋_GB2312" w:eastAsia="仿宋_GB2312" w:cs="宋体"/>
          <w:kern w:val="0"/>
          <w:sz w:val="32"/>
          <w:szCs w:val="32"/>
        </w:rPr>
        <w:t>投促、金融等部门继续加大科技、金融行业企业的引进力度</w:t>
      </w:r>
      <w:r>
        <w:rPr>
          <w:rFonts w:hint="eastAsia" w:ascii="仿宋_GB2312" w:hAnsi="仿宋_GB2312" w:eastAsia="仿宋_GB2312" w:cs="仿宋_GB2312"/>
          <w:sz w:val="32"/>
          <w:szCs w:val="32"/>
          <w:lang w:eastAsia="zh-CN"/>
        </w:rPr>
        <w:t>，</w:t>
      </w:r>
      <w:r>
        <w:rPr>
          <w:rFonts w:hint="eastAsia" w:ascii="仿宋_GB2312" w:eastAsia="仿宋_GB2312"/>
          <w:sz w:val="32"/>
          <w:szCs w:val="32"/>
        </w:rPr>
        <w:t>形成多渠道开源组收局面</w:t>
      </w:r>
      <w:r>
        <w:rPr>
          <w:rFonts w:hint="eastAsia" w:ascii="仿宋_GB2312" w:eastAsia="仿宋_GB2312" w:cs="宋体"/>
          <w:kern w:val="0"/>
          <w:sz w:val="32"/>
          <w:szCs w:val="32"/>
        </w:rPr>
        <w:t>。加强财政支出管理，厉行勤俭节约，合理优化支出安排。</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_GB2312" w:eastAsia="仿宋_GB2312" w:cs="仿宋_GB2312"/>
          <w:b w:val="0"/>
          <w:bCs w:val="0"/>
          <w:kern w:val="2"/>
          <w:sz w:val="32"/>
          <w:szCs w:val="32"/>
          <w:highlight w:val="cyan"/>
          <w:lang w:val="en-US" w:eastAsia="zh-CN" w:bidi="ar-SA"/>
        </w:rPr>
      </w:pPr>
      <w:r>
        <w:rPr>
          <w:rFonts w:hint="eastAsia" w:ascii="仿宋_GB2312" w:eastAsia="仿宋_GB2312" w:cs="Times New Roman"/>
          <w:b/>
          <w:bCs/>
          <w:kern w:val="2"/>
          <w:sz w:val="32"/>
          <w:szCs w:val="32"/>
          <w:lang w:val="en-US" w:eastAsia="zh-CN" w:bidi="ar-SA"/>
        </w:rPr>
        <w:t>全面推动达产达效。</w:t>
      </w:r>
      <w:r>
        <w:rPr>
          <w:rFonts w:hint="eastAsia" w:ascii="仿宋_GB2312" w:hAnsi="Times New Roman" w:eastAsia="仿宋_GB2312" w:cs="Times New Roman"/>
          <w:b w:val="0"/>
          <w:bCs w:val="0"/>
          <w:kern w:val="2"/>
          <w:sz w:val="32"/>
          <w:szCs w:val="32"/>
          <w:lang w:val="en-US" w:eastAsia="zh-CN" w:bidi="ar-SA"/>
        </w:rPr>
        <w:t>进一步</w:t>
      </w:r>
      <w:r>
        <w:rPr>
          <w:rFonts w:hint="eastAsia" w:ascii="仿宋_GB2312" w:hAnsi="Times New Roman" w:eastAsia="仿宋_GB2312" w:cs="Times New Roman"/>
          <w:b w:val="0"/>
          <w:bCs w:val="0"/>
          <w:kern w:val="2"/>
          <w:sz w:val="32"/>
          <w:szCs w:val="32"/>
          <w:lang w:val="en-US" w:eastAsia="zh-CN" w:bidi="ar-SA"/>
        </w:rPr>
        <w:fldChar w:fldCharType="begin"/>
      </w:r>
      <w:r>
        <w:rPr>
          <w:rFonts w:hint="eastAsia" w:ascii="仿宋_GB2312" w:hAnsi="Times New Roman" w:eastAsia="仿宋_GB2312" w:cs="Times New Roman"/>
          <w:b w:val="0"/>
          <w:bCs w:val="0"/>
          <w:kern w:val="2"/>
          <w:sz w:val="32"/>
          <w:szCs w:val="32"/>
          <w:lang w:val="en-US" w:eastAsia="zh-CN" w:bidi="ar-SA"/>
        </w:rPr>
        <w:instrText xml:space="preserve"> HYPERLINK "https://www.so.com/link?m=a9VRg3b6e5iOqv6pIhOSI60injA6M16xE2wIg9BIw6TjUX1KeQEhrq86VoyZn60OXvKcPWGjd9WQsAZ026AwBdvsegisc09wUw1RQjiENtNRzrnrxPQDrsQ463GK5NQugHfTHNClU/etMDu/3JPDDLBIx6jmahDrGeI0vA/XMeG4r4dDH3TE/Zn7fMJ2CxosAGBPZMahcbWyDctkVEXa5qR2d0nJ5XOO39U4LRMGkOX/uDxfYj25PgD2C2ZGvr3M4pkkCkVs6xPhLcT89YqmLV++Re+u5ChmC6J0vrdhhmK8JhCFmnyLyAg==" \t "https://www.so.com/_blank" </w:instrText>
      </w:r>
      <w:r>
        <w:rPr>
          <w:rFonts w:hint="eastAsia" w:ascii="仿宋_GB2312" w:hAnsi="Times New Roman" w:eastAsia="仿宋_GB2312" w:cs="Times New Roman"/>
          <w:b w:val="0"/>
          <w:bCs w:val="0"/>
          <w:kern w:val="2"/>
          <w:sz w:val="32"/>
          <w:szCs w:val="32"/>
          <w:lang w:val="en-US" w:eastAsia="zh-CN" w:bidi="ar-SA"/>
        </w:rPr>
        <w:fldChar w:fldCharType="separate"/>
      </w:r>
      <w:r>
        <w:rPr>
          <w:rFonts w:hint="eastAsia" w:ascii="仿宋_GB2312" w:hAnsi="Times New Roman" w:eastAsia="仿宋_GB2312" w:cs="Times New Roman"/>
          <w:b w:val="0"/>
          <w:bCs w:val="0"/>
          <w:kern w:val="2"/>
          <w:sz w:val="32"/>
          <w:szCs w:val="32"/>
          <w:lang w:val="en-US" w:eastAsia="zh-CN" w:bidi="ar-SA"/>
        </w:rPr>
        <w:t>压实疫情防控主体责任和</w:t>
      </w:r>
      <w:r>
        <w:rPr>
          <w:rFonts w:hint="eastAsia" w:ascii="仿宋_GB2312" w:hAnsi="Times New Roman" w:eastAsia="仿宋_GB2312" w:cs="Times New Roman"/>
          <w:b w:val="0"/>
          <w:bCs w:val="0"/>
          <w:kern w:val="2"/>
          <w:sz w:val="32"/>
          <w:szCs w:val="32"/>
          <w:lang w:val="en-US" w:eastAsia="zh-CN" w:bidi="ar-SA"/>
        </w:rPr>
        <w:fldChar w:fldCharType="end"/>
      </w:r>
      <w:r>
        <w:rPr>
          <w:rFonts w:hint="eastAsia" w:ascii="仿宋_GB2312" w:hAnsi="Times New Roman" w:eastAsia="仿宋_GB2312" w:cs="Times New Roman"/>
          <w:b w:val="0"/>
          <w:bCs w:val="0"/>
          <w:kern w:val="2"/>
          <w:sz w:val="32"/>
          <w:szCs w:val="32"/>
          <w:lang w:val="en-US" w:eastAsia="zh-CN" w:bidi="ar-SA"/>
        </w:rPr>
        <w:t>检查责任，全面推广使用北京健康宝3.0，严格落实好各行各业防疫指引和生产经营场所突发疫情处置建议，</w:t>
      </w:r>
      <w:r>
        <w:rPr>
          <w:rFonts w:hint="eastAsia" w:ascii="仿宋_GB2312" w:hAnsi="仿宋_GB2312" w:eastAsia="仿宋_GB2312" w:cs="仿宋_GB2312"/>
          <w:b w:val="0"/>
          <w:bCs w:val="0"/>
          <w:kern w:val="2"/>
          <w:sz w:val="32"/>
          <w:szCs w:val="32"/>
          <w:lang w:val="en-US" w:eastAsia="zh-CN" w:bidi="ar-SA"/>
        </w:rPr>
        <w:t>避免新发疫情对重点企业、重大工程造成大的影响和冲击。</w:t>
      </w:r>
      <w:r>
        <w:rPr>
          <w:rFonts w:hint="eastAsia" w:ascii="仿宋_GB2312" w:hAnsi="Times New Roman" w:eastAsia="仿宋_GB2312" w:cs="Times New Roman"/>
          <w:b w:val="0"/>
          <w:bCs w:val="0"/>
          <w:kern w:val="2"/>
          <w:sz w:val="32"/>
          <w:szCs w:val="32"/>
          <w:lang w:val="en-US" w:eastAsia="zh-CN" w:bidi="ar-SA"/>
        </w:rPr>
        <w:t>加大企业走访力度，聚焦未达产原因及困难，实施“一企一策”，全力帮助企业恢复产能。</w:t>
      </w:r>
      <w:r>
        <w:rPr>
          <w:rFonts w:hint="eastAsia" w:ascii="仿宋_GB2312" w:hAnsi="仿宋_GB2312" w:eastAsia="仿宋_GB2312" w:cs="仿宋_GB2312"/>
          <w:b w:val="0"/>
          <w:bCs w:val="0"/>
          <w:kern w:val="2"/>
          <w:sz w:val="32"/>
          <w:szCs w:val="32"/>
          <w:lang w:val="en-US" w:eastAsia="zh-CN" w:bidi="ar-SA"/>
        </w:rPr>
        <w:t>积极跟进国家、市级拟出台的新政策新举措,结合我区实际，及时完善相关支持政策。积极鼓励和引导非国有产权的房租减免，加快兑现区级资金补贴。加快研提疫情防控专项支持金融政策，进一步实施好网上畅融工程，引导和鼓励驻区银行机构降低融资成本。</w:t>
      </w:r>
      <w:r>
        <w:rPr>
          <w:rFonts w:hint="default" w:ascii="仿宋_GB2312" w:hAnsi="仿宋_GB2312" w:eastAsia="仿宋_GB2312" w:cs="仿宋_GB2312"/>
          <w:b w:val="0"/>
          <w:bCs w:val="0"/>
          <w:kern w:val="2"/>
          <w:sz w:val="32"/>
          <w:szCs w:val="32"/>
          <w:lang w:val="en-US" w:eastAsia="zh-CN" w:bidi="ar-SA"/>
        </w:rPr>
        <w:t>对持续受到影响的商业、文化、旅游、体育、餐饮等行业加强研判和政策研究</w:t>
      </w:r>
      <w:r>
        <w:rPr>
          <w:rFonts w:hint="eastAsia" w:ascii="仿宋_GB2312" w:hAnsi="仿宋_GB2312" w:eastAsia="仿宋_GB2312" w:cs="仿宋_GB2312"/>
          <w:b w:val="0"/>
          <w:bCs w:val="0"/>
          <w:kern w:val="2"/>
          <w:sz w:val="32"/>
          <w:szCs w:val="32"/>
          <w:lang w:val="en-US" w:eastAsia="zh-CN" w:bidi="ar-SA"/>
        </w:rPr>
        <w:t>，出台针对性强的帮扶措施。完善并用好企业扶持服务平台,全面掌握企业政策诉求和困难，做好预警预判,及时制定和调整政策。</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楷体_GB2312" w:hAnsi="楷体_GB2312" w:eastAsia="楷体_GB2312" w:cs="楷体_GB2312"/>
          <w:b/>
          <w:bCs/>
          <w:color w:val="000000"/>
          <w:spacing w:val="0"/>
          <w:sz w:val="32"/>
          <w:szCs w:val="32"/>
          <w:lang w:val="en-US" w:eastAsia="zh-CN"/>
        </w:rPr>
      </w:pPr>
      <w:r>
        <w:rPr>
          <w:rFonts w:hint="eastAsia" w:ascii="楷体_GB2312" w:hAnsi="楷体_GB2312" w:eastAsia="楷体_GB2312" w:cs="楷体_GB2312"/>
          <w:b/>
          <w:bCs/>
          <w:color w:val="000000"/>
          <w:spacing w:val="0"/>
          <w:sz w:val="32"/>
          <w:szCs w:val="32"/>
          <w:lang w:val="en-US" w:eastAsia="zh-CN"/>
        </w:rPr>
        <w:t>（三）育新机开新局，全力以赴谋发展主动权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 w:eastAsia="仿宋_GB2312"/>
          <w:b w:val="0"/>
          <w:bCs w:val="0"/>
          <w:color w:val="auto"/>
          <w:kern w:val="0"/>
          <w:sz w:val="32"/>
          <w:szCs w:val="32"/>
          <w:highlight w:val="none"/>
          <w:lang w:eastAsia="zh-CN"/>
        </w:rPr>
      </w:pPr>
      <w:r>
        <w:rPr>
          <w:rFonts w:hint="eastAsia" w:ascii="仿宋_GB2312" w:hAnsi="Times New Roman" w:eastAsia="仿宋_GB2312" w:cs="Times New Roman"/>
          <w:b/>
          <w:bCs/>
          <w:kern w:val="2"/>
          <w:sz w:val="32"/>
          <w:szCs w:val="32"/>
          <w:lang w:val="en-US" w:eastAsia="zh-CN" w:bidi="ar-SA"/>
        </w:rPr>
        <w:t>加快培育新业态新模式</w:t>
      </w:r>
      <w:r>
        <w:rPr>
          <w:rFonts w:hint="eastAsia" w:ascii="仿宋_GB2312" w:hAnsi="仿宋_GB2312" w:eastAsia="仿宋_GB2312" w:cs="仿宋_GB2312"/>
          <w:b w:val="0"/>
          <w:bCs w:val="0"/>
          <w:kern w:val="2"/>
          <w:sz w:val="32"/>
          <w:szCs w:val="32"/>
          <w:lang w:val="en-US" w:eastAsia="zh-CN" w:bidi="ar-SA"/>
        </w:rPr>
        <w:t>。加快推进新型基础设施建设，确保全年完成5G基站建设1024个，实现5G网络副中心室外连续覆盖，加速推进5</w:t>
      </w:r>
      <w:bookmarkStart w:id="0" w:name="_GoBack"/>
      <w:bookmarkEnd w:id="0"/>
      <w:r>
        <w:rPr>
          <w:rFonts w:hint="eastAsia" w:ascii="仿宋_GB2312" w:hAnsi="仿宋_GB2312" w:eastAsia="仿宋_GB2312" w:cs="仿宋_GB2312"/>
          <w:b w:val="0"/>
          <w:bCs w:val="0"/>
          <w:kern w:val="2"/>
          <w:sz w:val="32"/>
          <w:szCs w:val="32"/>
          <w:lang w:val="en-US" w:eastAsia="zh-CN" w:bidi="ar-SA"/>
        </w:rPr>
        <w:t>G独立组网核心网建设和商用。</w:t>
      </w:r>
      <w:r>
        <w:rPr>
          <w:rFonts w:hint="eastAsia" w:ascii="仿宋_GB2312" w:eastAsia="仿宋_GB2312" w:cs="Times New Roman"/>
          <w:b w:val="0"/>
          <w:bCs w:val="0"/>
          <w:kern w:val="2"/>
          <w:sz w:val="32"/>
          <w:szCs w:val="32"/>
          <w:lang w:val="en-US" w:eastAsia="zh-CN" w:bidi="ar-SA"/>
        </w:rPr>
        <w:t>抓紧抓实城市科技应用场景落地，加快建设城市综合管廊智慧管理平台、智慧灯杆、雪亮工程二期等项目，利用5G、物联网等技术，建设数字智能再生水资源循环利用中心等。</w:t>
      </w:r>
      <w:r>
        <w:rPr>
          <w:rFonts w:hint="eastAsia" w:ascii="仿宋_GB2312" w:hAnsi="仿宋_GB2312" w:eastAsia="仿宋_GB2312" w:cs="仿宋_GB2312"/>
          <w:sz w:val="32"/>
          <w:szCs w:val="32"/>
          <w:lang w:eastAsia="zh-CN"/>
        </w:rPr>
        <w:t>着力提升对外开放水平，力争</w:t>
      </w:r>
      <w:r>
        <w:rPr>
          <w:rFonts w:hint="eastAsia" w:ascii="仿宋_GB2312" w:hAnsi="Times New Roman" w:eastAsia="仿宋_GB2312" w:cs="Times New Roman"/>
          <w:b w:val="0"/>
          <w:bCs w:val="0"/>
          <w:color w:val="auto"/>
          <w:sz w:val="32"/>
          <w:szCs w:val="32"/>
          <w:lang w:val="en-US" w:eastAsia="zh-CN"/>
        </w:rPr>
        <w:t>在服务业扩大开放重点领域推出1-2个先行先试政策措施，全力加快</w:t>
      </w:r>
      <w:r>
        <w:rPr>
          <w:rFonts w:hint="eastAsia" w:ascii="仿宋_GB2312" w:hAnsi="仿宋_GB2312" w:eastAsia="仿宋_GB2312" w:cs="仿宋_GB2312"/>
          <w:sz w:val="32"/>
          <w:szCs w:val="32"/>
          <w:lang w:val="en-US" w:eastAsia="zh-CN"/>
        </w:rPr>
        <w:t>18个服务业扩大开放重点项目库项目进展</w:t>
      </w:r>
      <w:r>
        <w:rPr>
          <w:rFonts w:hint="eastAsia" w:ascii="仿宋_GB2312" w:hAnsi="Times New Roman" w:eastAsia="仿宋_GB2312" w:cs="Times New Roman"/>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着力推行一系列新服务，建成</w:t>
      </w:r>
      <w:r>
        <w:rPr>
          <w:rFonts w:hint="eastAsia" w:ascii="仿宋_GB2312" w:hAnsi="Times New Roman" w:eastAsia="仿宋_GB2312" w:cs="Times New Roman"/>
          <w:b w:val="0"/>
          <w:bCs w:val="0"/>
          <w:color w:val="auto"/>
          <w:sz w:val="32"/>
          <w:szCs w:val="32"/>
          <w:lang w:val="en-US" w:eastAsia="zh-CN"/>
        </w:rPr>
        <w:t>城市会客厅，用好中小微企业服务平台，构建线上+线下相互呼应的企业家之家；全面落实重点企业服务包常态化工作机制，完善重点企业“金卡”服务机制，为企业提供管家服务；规范执法行为，减少不当干预，加快推进包容审慎执法机制落地见效；推进政务事项下沉，提高政务服务质效和办事体验，着力打造营商环境副中心样板。</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_GB2312" w:eastAsia="仿宋_GB2312" w:cs="仿宋_GB2312"/>
          <w:b w:val="0"/>
          <w:bCs w:val="0"/>
          <w:color w:val="auto"/>
          <w:sz w:val="32"/>
          <w:szCs w:val="32"/>
          <w:highlight w:val="none"/>
        </w:rPr>
      </w:pPr>
      <w:r>
        <w:rPr>
          <w:rFonts w:hint="eastAsia" w:ascii="仿宋_GB2312" w:eastAsia="仿宋_GB2312" w:cs="Times New Roman"/>
          <w:b/>
          <w:bCs/>
          <w:kern w:val="2"/>
          <w:sz w:val="32"/>
          <w:szCs w:val="32"/>
          <w:lang w:val="en-US" w:eastAsia="zh-CN" w:bidi="ar-SA"/>
        </w:rPr>
        <w:t>加快集聚承接高端要素。</w:t>
      </w:r>
      <w:r>
        <w:rPr>
          <w:rFonts w:hint="eastAsia" w:ascii="仿宋_GB2312" w:hAnsi="仿宋_GB2312" w:eastAsia="仿宋_GB2312" w:cs="仿宋_GB2312"/>
          <w:b w:val="0"/>
          <w:bCs w:val="0"/>
          <w:kern w:val="2"/>
          <w:sz w:val="32"/>
          <w:szCs w:val="32"/>
          <w:lang w:val="en-US" w:eastAsia="zh-CN" w:bidi="ar-SA"/>
        </w:rPr>
        <w:t>充分发挥市区两级专班作用，加大政策支持，力争出台加快推进城市副中心产业项目落地政策；加大对接力度，推动</w:t>
      </w:r>
      <w:r>
        <w:rPr>
          <w:rFonts w:hint="eastAsia" w:ascii="仿宋_GB2312" w:eastAsia="仿宋_GB2312"/>
          <w:sz w:val="32"/>
          <w:szCs w:val="32"/>
          <w:lang w:eastAsia="zh-CN"/>
        </w:rPr>
        <w:t>路孚特</w:t>
      </w:r>
      <w:r>
        <w:rPr>
          <w:rFonts w:hint="eastAsia" w:ascii="仿宋_GB2312" w:eastAsia="仿宋_GB2312"/>
          <w:sz w:val="32"/>
          <w:szCs w:val="32"/>
        </w:rPr>
        <w:t>中国区</w:t>
      </w:r>
      <w:r>
        <w:rPr>
          <w:rFonts w:ascii="仿宋_GB2312" w:eastAsia="仿宋_GB2312"/>
          <w:sz w:val="32"/>
          <w:szCs w:val="32"/>
        </w:rPr>
        <w:t>总部</w:t>
      </w:r>
      <w:r>
        <w:rPr>
          <w:rFonts w:hint="eastAsia" w:ascii="仿宋_GB2312" w:eastAsia="仿宋_GB2312"/>
          <w:sz w:val="32"/>
          <w:szCs w:val="32"/>
        </w:rPr>
        <w:t>及</w:t>
      </w:r>
      <w:r>
        <w:rPr>
          <w:rFonts w:ascii="仿宋_GB2312" w:eastAsia="仿宋_GB2312"/>
          <w:sz w:val="32"/>
          <w:szCs w:val="32"/>
        </w:rPr>
        <w:t>业务结算</w:t>
      </w:r>
      <w:r>
        <w:rPr>
          <w:rFonts w:hint="eastAsia" w:ascii="仿宋_GB2312" w:eastAsia="仿宋_GB2312"/>
          <w:sz w:val="32"/>
          <w:szCs w:val="32"/>
        </w:rPr>
        <w:t>中心</w:t>
      </w:r>
      <w:r>
        <w:rPr>
          <w:rFonts w:hint="eastAsia" w:ascii="仿宋_GB2312" w:eastAsia="仿宋_GB2312"/>
          <w:sz w:val="32"/>
          <w:szCs w:val="32"/>
          <w:lang w:eastAsia="zh-CN"/>
        </w:rPr>
        <w:t>、</w:t>
      </w:r>
      <w:r>
        <w:rPr>
          <w:rFonts w:hint="eastAsia" w:ascii="仿宋_GB2312" w:hAnsi="仿宋_GB2312" w:eastAsia="仿宋_GB2312" w:cs="仿宋_GB2312"/>
          <w:color w:val="auto"/>
          <w:kern w:val="0"/>
          <w:sz w:val="32"/>
          <w:szCs w:val="32"/>
          <w:highlight w:val="none"/>
          <w:lang w:val="en-US" w:eastAsia="zh-CN" w:bidi="ar-SA"/>
        </w:rPr>
        <w:t>普华永道北京公司</w:t>
      </w:r>
      <w:r>
        <w:rPr>
          <w:rFonts w:hint="eastAsia" w:ascii="仿宋_GB2312" w:hAnsi="仿宋_GB2312" w:eastAsia="仿宋_GB2312" w:cs="仿宋_GB2312"/>
          <w:b w:val="0"/>
          <w:bCs w:val="0"/>
          <w:kern w:val="2"/>
          <w:sz w:val="32"/>
          <w:szCs w:val="32"/>
          <w:lang w:val="en-US" w:eastAsia="zh-CN" w:bidi="ar-SA"/>
        </w:rPr>
        <w:t>等尽快落地，做好做实储备特别是签约优质项目、种子项目，促其尽快形成贡献。充分</w:t>
      </w:r>
      <w:r>
        <w:rPr>
          <w:rFonts w:hint="eastAsia" w:ascii="仿宋_GB2312" w:hAnsi="仿宋" w:eastAsia="仿宋_GB2312"/>
          <w:color w:val="auto"/>
          <w:kern w:val="0"/>
          <w:sz w:val="32"/>
          <w:szCs w:val="32"/>
          <w:highlight w:val="none"/>
        </w:rPr>
        <w:t>利用</w:t>
      </w:r>
      <w:r>
        <w:rPr>
          <w:rFonts w:hint="eastAsia" w:ascii="仿宋_GB2312" w:hAnsi="仿宋" w:eastAsia="仿宋_GB2312"/>
          <w:color w:val="auto"/>
          <w:kern w:val="0"/>
          <w:sz w:val="32"/>
          <w:szCs w:val="32"/>
          <w:highlight w:val="none"/>
          <w:lang w:eastAsia="zh-CN"/>
        </w:rPr>
        <w:t>三区</w:t>
      </w:r>
      <w:r>
        <w:rPr>
          <w:rFonts w:hint="eastAsia" w:ascii="仿宋_GB2312" w:hAnsi="仿宋" w:eastAsia="仿宋_GB2312"/>
          <w:color w:val="auto"/>
          <w:kern w:val="0"/>
          <w:sz w:val="32"/>
          <w:szCs w:val="32"/>
          <w:highlight w:val="none"/>
        </w:rPr>
        <w:t>结对机制平台，</w:t>
      </w:r>
      <w:r>
        <w:rPr>
          <w:rFonts w:hint="eastAsia" w:ascii="仿宋_GB2312" w:hAnsi="仿宋_GB2312" w:eastAsia="仿宋_GB2312" w:cs="仿宋_GB2312"/>
          <w:color w:val="auto"/>
          <w:kern w:val="0"/>
          <w:sz w:val="32"/>
          <w:szCs w:val="32"/>
          <w:highlight w:val="none"/>
          <w:lang w:val="en-US" w:eastAsia="zh-CN"/>
        </w:rPr>
        <w:t>持续深化与中心城区的产业对接，着力加快新对接项目引进步伐。加快推动台马地区高质量发展，进一步完善基础设施和商业服务设施，抓紧布局新基建、数字经济、生物医药等产业。着力做优服务，把政策用好，把渠道用通，精准摸底企业需求，有针对性地细化服务措施。进一步</w:t>
      </w:r>
      <w:r>
        <w:rPr>
          <w:rFonts w:hint="eastAsia" w:ascii="仿宋_GB2312" w:hAnsi="仿宋_GB2312" w:eastAsia="仿宋_GB2312" w:cs="仿宋_GB2312"/>
          <w:b w:val="0"/>
          <w:bCs w:val="0"/>
          <w:color w:val="auto"/>
          <w:sz w:val="32"/>
          <w:szCs w:val="32"/>
          <w:highlight w:val="none"/>
          <w:lang w:eastAsia="zh-CN"/>
        </w:rPr>
        <w:t>做好</w:t>
      </w:r>
      <w:r>
        <w:rPr>
          <w:rFonts w:hint="eastAsia" w:ascii="仿宋_GB2312" w:hAnsi="仿宋_GB2312" w:eastAsia="仿宋_GB2312" w:cs="仿宋_GB2312"/>
          <w:b w:val="0"/>
          <w:bCs w:val="0"/>
          <w:color w:val="auto"/>
          <w:sz w:val="32"/>
          <w:szCs w:val="32"/>
          <w:highlight w:val="none"/>
        </w:rPr>
        <w:t>项目</w:t>
      </w:r>
      <w:r>
        <w:rPr>
          <w:rFonts w:hint="eastAsia" w:ascii="仿宋_GB2312" w:hAnsi="仿宋_GB2312" w:eastAsia="仿宋_GB2312" w:cs="仿宋_GB2312"/>
          <w:b w:val="0"/>
          <w:bCs w:val="0"/>
          <w:color w:val="auto"/>
          <w:sz w:val="32"/>
          <w:szCs w:val="32"/>
          <w:highlight w:val="none"/>
          <w:lang w:eastAsia="zh-CN"/>
        </w:rPr>
        <w:t>与</w:t>
      </w:r>
      <w:r>
        <w:rPr>
          <w:rFonts w:hint="eastAsia" w:ascii="仿宋_GB2312" w:hAnsi="仿宋_GB2312" w:eastAsia="仿宋_GB2312" w:cs="仿宋_GB2312"/>
          <w:b w:val="0"/>
          <w:bCs w:val="0"/>
          <w:color w:val="auto"/>
          <w:sz w:val="32"/>
          <w:szCs w:val="32"/>
          <w:highlight w:val="none"/>
        </w:rPr>
        <w:t>空间</w:t>
      </w:r>
      <w:r>
        <w:rPr>
          <w:rFonts w:hint="eastAsia" w:ascii="仿宋_GB2312" w:hAnsi="仿宋_GB2312" w:eastAsia="仿宋_GB2312" w:cs="仿宋_GB2312"/>
          <w:b w:val="0"/>
          <w:bCs w:val="0"/>
          <w:color w:val="auto"/>
          <w:sz w:val="32"/>
          <w:szCs w:val="32"/>
          <w:highlight w:val="none"/>
          <w:lang w:eastAsia="zh-CN"/>
        </w:rPr>
        <w:t>对接</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各部门做好信息共享与协同合作，</w:t>
      </w:r>
      <w:r>
        <w:rPr>
          <w:rFonts w:hint="eastAsia" w:ascii="仿宋_GB2312" w:hAnsi="仿宋_GB2312" w:eastAsia="仿宋_GB2312" w:cs="仿宋_GB2312"/>
          <w:b w:val="0"/>
          <w:bCs w:val="0"/>
          <w:color w:val="auto"/>
          <w:sz w:val="32"/>
          <w:szCs w:val="32"/>
          <w:highlight w:val="none"/>
        </w:rPr>
        <w:t>促进项目精准落位。</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加快形成金融产业主导优势。</w:t>
      </w:r>
      <w:r>
        <w:rPr>
          <w:rFonts w:hint="eastAsia" w:ascii="仿宋_GB2312" w:hAnsi="仿宋_GB2312" w:eastAsia="仿宋_GB2312" w:cs="仿宋_GB2312"/>
          <w:color w:val="auto"/>
          <w:kern w:val="0"/>
          <w:sz w:val="32"/>
          <w:szCs w:val="32"/>
          <w:highlight w:val="none"/>
          <w:lang w:val="en-US" w:eastAsia="zh-CN" w:bidi="ar-SA"/>
        </w:rPr>
        <w:t>着力推动一批金融产业项目落地发展。力促农银金融科技、华夏银行、邮储银行等落地，实现浙商银行通州分行和华夏银行理财公司开业。进一步丰富金融业态。研究</w:t>
      </w:r>
      <w:r>
        <w:rPr>
          <w:rFonts w:hint="eastAsia" w:ascii="仿宋_GB2312" w:hAnsi="仿宋" w:eastAsia="仿宋_GB2312"/>
          <w:sz w:val="32"/>
          <w:szCs w:val="32"/>
        </w:rPr>
        <w:t>设立金融稳定发展基金</w:t>
      </w:r>
      <w:r>
        <w:rPr>
          <w:rFonts w:hint="eastAsia" w:ascii="仿宋_GB2312" w:hAnsi="仿宋" w:eastAsia="仿宋_GB2312"/>
          <w:sz w:val="32"/>
          <w:szCs w:val="32"/>
          <w:lang w:eastAsia="zh-CN"/>
        </w:rPr>
        <w:t>，</w:t>
      </w:r>
      <w:r>
        <w:rPr>
          <w:rFonts w:hint="eastAsia" w:ascii="仿宋_GB2312" w:hAnsi="仿宋_GB2312" w:eastAsia="仿宋_GB2312" w:cs="仿宋_GB2312"/>
          <w:color w:val="auto"/>
          <w:kern w:val="0"/>
          <w:sz w:val="32"/>
          <w:szCs w:val="32"/>
          <w:highlight w:val="none"/>
          <w:lang w:val="en-US" w:eastAsia="zh-CN" w:bidi="ar-SA"/>
        </w:rPr>
        <w:t>紧密走访对接，大力引入持牌金融机构、国内外领先的财富管理、金融科技、绿色金融相关企业和组织，加快完善副中心金融体系。高质量打造副中心金融产业品牌活动。筹备开展2020全球财富管理论坛品牌活动，组织好2020年中国国际服务贸易交易会金融服务专题展、</w:t>
      </w:r>
      <w:r>
        <w:rPr>
          <w:rFonts w:hint="eastAsia" w:ascii="仿宋_GB2312" w:eastAsia="仿宋_GB2312"/>
          <w:bCs/>
          <w:sz w:val="32"/>
          <w:szCs w:val="32"/>
          <w:lang w:eastAsia="zh-CN"/>
        </w:rPr>
        <w:t>第二届创新金融高端商务论坛</w:t>
      </w:r>
      <w:r>
        <w:rPr>
          <w:rFonts w:hint="eastAsia" w:ascii="仿宋_GB2312" w:hAnsi="仿宋_GB2312" w:eastAsia="仿宋_GB2312" w:cs="仿宋_GB2312"/>
          <w:color w:val="auto"/>
          <w:kern w:val="0"/>
          <w:sz w:val="32"/>
          <w:szCs w:val="32"/>
          <w:highlight w:val="none"/>
          <w:lang w:val="en-US" w:eastAsia="zh-CN" w:bidi="ar-SA"/>
        </w:rPr>
        <w:t>等，提升副中心金融产业吸引力和影响力。</w:t>
      </w:r>
      <w:r>
        <w:rPr>
          <w:rFonts w:hint="eastAsia" w:ascii="仿宋_GB2312" w:hAnsi="仿宋" w:eastAsia="仿宋_GB2312"/>
          <w:color w:val="000000"/>
          <w:kern w:val="0"/>
          <w:sz w:val="32"/>
          <w:szCs w:val="32"/>
          <w:lang w:eastAsia="zh-CN"/>
        </w:rPr>
        <w:t>提升行业协会效能，力争年底前</w:t>
      </w:r>
      <w:r>
        <w:rPr>
          <w:rFonts w:hint="eastAsia" w:ascii="仿宋_GB2312" w:hAnsi="仿宋" w:eastAsia="仿宋_GB2312"/>
          <w:color w:val="000000"/>
          <w:kern w:val="0"/>
          <w:sz w:val="32"/>
          <w:szCs w:val="32"/>
          <w:rtl w:val="0"/>
          <w:lang w:val="zh-TW" w:eastAsia="zh-CN"/>
        </w:rPr>
        <w:t>实现</w:t>
      </w:r>
      <w:r>
        <w:rPr>
          <w:rFonts w:hint="eastAsia" w:ascii="仿宋_GB2312" w:hAnsi="仿宋" w:eastAsia="仿宋_GB2312"/>
          <w:color w:val="000000"/>
          <w:kern w:val="0"/>
          <w:sz w:val="32"/>
          <w:szCs w:val="32"/>
          <w:rtl w:val="0"/>
          <w:lang w:val="zh-TW" w:eastAsia="zh-TW"/>
        </w:rPr>
        <w:t>城市副中心金融协会挂牌。</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楷体_GB2312" w:hAnsi="楷体_GB2312" w:eastAsia="楷体_GB2312" w:cs="楷体_GB2312"/>
          <w:b/>
          <w:bCs/>
          <w:color w:val="000000"/>
          <w:spacing w:val="0"/>
          <w:sz w:val="32"/>
          <w:szCs w:val="32"/>
          <w:lang w:val="en-US" w:eastAsia="zh-CN"/>
        </w:rPr>
      </w:pPr>
      <w:r>
        <w:rPr>
          <w:rFonts w:hint="eastAsia" w:ascii="楷体_GB2312" w:hAnsi="楷体_GB2312" w:eastAsia="楷体_GB2312" w:cs="楷体_GB2312"/>
          <w:b/>
          <w:bCs/>
          <w:color w:val="000000"/>
          <w:spacing w:val="0"/>
          <w:sz w:val="32"/>
          <w:szCs w:val="32"/>
          <w:lang w:val="en-US" w:eastAsia="zh-CN"/>
        </w:rPr>
        <w:t>（四）聚焦控规落实，全力以赴推动副中心建设</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eastAsia" w:ascii="仿宋_GB2312" w:eastAsia="仿宋_GB2312" w:cs="Times New Roman"/>
          <w:b w:val="0"/>
          <w:bCs w:val="0"/>
          <w:kern w:val="2"/>
          <w:sz w:val="32"/>
          <w:szCs w:val="32"/>
          <w:lang w:val="en-US" w:eastAsia="zh-CN" w:bidi="ar-SA"/>
        </w:rPr>
      </w:pPr>
      <w:r>
        <w:rPr>
          <w:rFonts w:hint="eastAsia" w:ascii="仿宋_GB2312" w:eastAsia="仿宋_GB2312" w:cs="Times New Roman"/>
          <w:b/>
          <w:bCs/>
          <w:kern w:val="2"/>
          <w:sz w:val="32"/>
          <w:szCs w:val="32"/>
          <w:lang w:val="en-US" w:eastAsia="zh-CN" w:bidi="ar-SA"/>
        </w:rPr>
        <w:t>加快推动重大节点性项目建设。</w:t>
      </w:r>
      <w:r>
        <w:rPr>
          <w:rFonts w:hint="eastAsia" w:ascii="仿宋_GB2312" w:hAnsi="Times New Roman" w:eastAsia="仿宋_GB2312" w:cs="Times New Roman"/>
          <w:b w:val="0"/>
          <w:bCs w:val="0"/>
          <w:kern w:val="2"/>
          <w:sz w:val="32"/>
          <w:szCs w:val="32"/>
          <w:lang w:val="en-US" w:eastAsia="zh-CN" w:bidi="ar-SA"/>
        </w:rPr>
        <w:t>持续加快行政办公区二期建设，同步推动保障性住房、全民健身中心、重点商业配套设施和水系景观建设。加快推进城市绿心景观建设，做好骑行道路及城市导改工作</w:t>
      </w:r>
      <w:r>
        <w:rPr>
          <w:rFonts w:hint="eastAsia" w:ascii="仿宋_GB2312" w:eastAsia="仿宋_GB2312" w:cs="Times New Roman"/>
          <w:b w:val="0"/>
          <w:bCs w:val="0"/>
          <w:kern w:val="2"/>
          <w:sz w:val="32"/>
          <w:szCs w:val="32"/>
          <w:lang w:val="en-US" w:eastAsia="zh-CN" w:bidi="ar-SA"/>
        </w:rPr>
        <w:t>，确保9月底实现开园，加快</w:t>
      </w:r>
      <w:r>
        <w:rPr>
          <w:rFonts w:hint="eastAsia" w:ascii="仿宋_GB2312" w:hAnsi="Times New Roman" w:eastAsia="仿宋_GB2312" w:cs="Times New Roman"/>
          <w:b w:val="0"/>
          <w:bCs w:val="0"/>
          <w:kern w:val="2"/>
          <w:sz w:val="32"/>
          <w:szCs w:val="32"/>
          <w:lang w:val="en-US" w:eastAsia="zh-CN" w:bidi="ar-SA"/>
        </w:rPr>
        <w:t>歌舞剧院、图书馆、博物馆三大建筑</w:t>
      </w:r>
      <w:r>
        <w:rPr>
          <w:rFonts w:hint="eastAsia" w:ascii="仿宋_GB2312" w:eastAsia="仿宋_GB2312" w:cs="Times New Roman"/>
          <w:b w:val="0"/>
          <w:bCs w:val="0"/>
          <w:kern w:val="2"/>
          <w:sz w:val="32"/>
          <w:szCs w:val="32"/>
          <w:lang w:val="en-US" w:eastAsia="zh-CN" w:bidi="ar-SA"/>
        </w:rPr>
        <w:t>工程进度。</w:t>
      </w:r>
      <w:r>
        <w:rPr>
          <w:rFonts w:hint="eastAsia" w:ascii="仿宋_GB2312" w:hAnsi="仿宋_GB2312" w:eastAsia="仿宋_GB2312" w:cs="仿宋_GB2312"/>
          <w:b w:val="0"/>
          <w:bCs w:val="0"/>
          <w:kern w:val="2"/>
          <w:sz w:val="32"/>
          <w:szCs w:val="32"/>
          <w:lang w:val="en-US" w:eastAsia="zh-CN" w:bidi="ar-SA"/>
        </w:rPr>
        <w:t>力促</w:t>
      </w:r>
      <w:r>
        <w:rPr>
          <w:rFonts w:hint="eastAsia" w:ascii="仿宋_GB2312" w:hAnsi="仿宋_GB2312" w:eastAsia="仿宋_GB2312" w:cs="仿宋_GB2312"/>
          <w:sz w:val="32"/>
          <w:szCs w:val="32"/>
        </w:rPr>
        <w:t>城市副中心站综合交通枢纽</w:t>
      </w:r>
      <w:r>
        <w:rPr>
          <w:rFonts w:hint="eastAsia" w:ascii="仿宋_GB2312" w:hAnsi="仿宋_GB2312" w:eastAsia="仿宋_GB2312" w:cs="仿宋_GB2312"/>
          <w:sz w:val="32"/>
          <w:szCs w:val="32"/>
          <w:lang w:eastAsia="zh-CN"/>
        </w:rPr>
        <w:t>、东六环入地改造启动主体结构施工。</w:t>
      </w:r>
      <w:r>
        <w:rPr>
          <w:rFonts w:hint="eastAsia" w:ascii="仿宋_GB2312" w:hAnsi="仿宋" w:eastAsia="仿宋_GB2312"/>
          <w:b w:val="0"/>
          <w:bCs w:val="0"/>
          <w:sz w:val="32"/>
          <w:szCs w:val="32"/>
        </w:rPr>
        <w:t>全面完成文化旅游区环球主题公园一期重点项目和游艺设备安装，确保具备开园条件</w:t>
      </w:r>
      <w:r>
        <w:rPr>
          <w:rFonts w:hint="eastAsia" w:ascii="仿宋_GB2312" w:hAnsi="Times New Roman" w:eastAsia="仿宋_GB2312" w:cs="Times New Roman"/>
          <w:b w:val="0"/>
          <w:bCs w:val="0"/>
          <w:kern w:val="2"/>
          <w:sz w:val="32"/>
          <w:szCs w:val="32"/>
          <w:lang w:val="en-US" w:eastAsia="zh-CN" w:bidi="ar-SA"/>
        </w:rPr>
        <w:t>。</w:t>
      </w:r>
      <w:r>
        <w:rPr>
          <w:rFonts w:hint="eastAsia" w:ascii="仿宋_GB2312" w:hAnsi="仿宋_GB2312" w:eastAsia="仿宋_GB2312" w:cs="仿宋_GB2312"/>
          <w:sz w:val="32"/>
          <w:szCs w:val="32"/>
        </w:rPr>
        <w:t>大力实施通州堰</w:t>
      </w:r>
      <w:r>
        <w:rPr>
          <w:rFonts w:hint="eastAsia" w:ascii="仿宋_GB2312" w:hAnsi="Times New Roman" w:eastAsia="仿宋_GB2312" w:cs="Times New Roman"/>
          <w:b w:val="0"/>
          <w:bCs w:val="0"/>
          <w:kern w:val="2"/>
          <w:sz w:val="32"/>
          <w:szCs w:val="32"/>
          <w:lang w:val="en-US" w:eastAsia="zh-CN" w:bidi="ar-SA"/>
        </w:rPr>
        <w:t>宋庄蓄滞洪区二期</w:t>
      </w:r>
      <w:r>
        <w:rPr>
          <w:rFonts w:hint="eastAsia" w:ascii="仿宋_GB2312" w:eastAsia="仿宋_GB2312" w:cs="Times New Roman"/>
          <w:b w:val="0"/>
          <w:bCs w:val="0"/>
          <w:kern w:val="2"/>
          <w:sz w:val="32"/>
          <w:szCs w:val="32"/>
          <w:lang w:val="en-US" w:eastAsia="zh-CN" w:bidi="ar-SA"/>
        </w:rPr>
        <w:t>、</w:t>
      </w:r>
      <w:r>
        <w:rPr>
          <w:rFonts w:hint="eastAsia" w:ascii="仿宋_GB2312" w:hAnsi="Times New Roman" w:eastAsia="仿宋_GB2312" w:cs="Times New Roman"/>
          <w:b w:val="0"/>
          <w:bCs w:val="0"/>
          <w:kern w:val="2"/>
          <w:sz w:val="32"/>
          <w:szCs w:val="32"/>
          <w:lang w:val="en-US" w:eastAsia="zh-CN" w:bidi="ar-SA"/>
        </w:rPr>
        <w:t>温潮减河</w:t>
      </w:r>
      <w:r>
        <w:rPr>
          <w:rFonts w:hint="eastAsia" w:ascii="仿宋_GB2312" w:eastAsia="仿宋_GB2312" w:cs="Times New Roman"/>
          <w:b w:val="0"/>
          <w:bCs w:val="0"/>
          <w:kern w:val="2"/>
          <w:sz w:val="32"/>
          <w:szCs w:val="32"/>
          <w:lang w:val="en-US" w:eastAsia="zh-CN" w:bidi="ar-SA"/>
        </w:rPr>
        <w:t>建设，确保年底完工。</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_GB2312" w:eastAsia="仿宋_GB2312" w:cs="仿宋_GB2312"/>
          <w:color w:val="000000"/>
          <w:kern w:val="0"/>
          <w:sz w:val="32"/>
          <w:szCs w:val="32"/>
        </w:rPr>
      </w:pPr>
      <w:r>
        <w:rPr>
          <w:rFonts w:hint="eastAsia" w:ascii="仿宋_GB2312" w:eastAsia="仿宋_GB2312" w:cs="Times New Roman"/>
          <w:b/>
          <w:bCs/>
          <w:kern w:val="2"/>
          <w:sz w:val="32"/>
          <w:szCs w:val="32"/>
          <w:lang w:val="en-US" w:eastAsia="zh-CN" w:bidi="ar-SA"/>
        </w:rPr>
        <w:t>进一步提升基础设施承载力。</w:t>
      </w:r>
      <w:r>
        <w:rPr>
          <w:rFonts w:hint="eastAsia" w:ascii="仿宋_GB2312" w:hAnsi="Times New Roman" w:eastAsia="仿宋_GB2312" w:cs="Times New Roman"/>
          <w:b w:val="0"/>
          <w:bCs w:val="0"/>
          <w:kern w:val="2"/>
          <w:sz w:val="32"/>
          <w:szCs w:val="32"/>
          <w:lang w:val="en-US" w:eastAsia="zh-CN" w:bidi="ar-SA"/>
        </w:rPr>
        <w:t>进一步便捷与中心城区联络，确保广渠路东延年底竣工，地铁17号线年底实现结构贯通。</w:t>
      </w:r>
      <w:r>
        <w:rPr>
          <w:rFonts w:hint="eastAsia" w:ascii="仿宋_GB2312" w:hAnsi="仿宋_GB2312" w:eastAsia="仿宋_GB2312" w:cs="仿宋_GB2312"/>
          <w:b w:val="0"/>
          <w:bCs w:val="0"/>
          <w:kern w:val="2"/>
          <w:sz w:val="32"/>
          <w:szCs w:val="32"/>
          <w:lang w:val="en-US" w:eastAsia="zh-CN" w:bidi="ar-SA"/>
        </w:rPr>
        <w:t>进一步完善区内路网，加快推进</w:t>
      </w:r>
      <w:r>
        <w:rPr>
          <w:rFonts w:hint="eastAsia" w:ascii="仿宋_GB2312" w:hAnsi="Times New Roman" w:eastAsia="仿宋_GB2312" w:cs="Times New Roman"/>
          <w:b w:val="0"/>
          <w:bCs w:val="0"/>
          <w:kern w:val="2"/>
          <w:sz w:val="32"/>
          <w:szCs w:val="32"/>
          <w:lang w:val="en-US" w:eastAsia="zh-CN" w:bidi="ar-SA"/>
        </w:rPr>
        <w:t>京哈高速立交节点、六环路立交节点、九棵树西路等建设，实现北</w:t>
      </w:r>
      <w:r>
        <w:rPr>
          <w:rFonts w:hint="eastAsia" w:ascii="仿宋_GB2312" w:hAnsi="仿宋_GB2312" w:eastAsia="仿宋_GB2312" w:cs="仿宋_GB2312"/>
          <w:sz w:val="32"/>
          <w:szCs w:val="32"/>
          <w:lang w:eastAsia="zh-CN"/>
        </w:rPr>
        <w:t>环环隧正式通车</w:t>
      </w:r>
      <w:r>
        <w:rPr>
          <w:rFonts w:hint="eastAsia" w:ascii="仿宋_GB2312" w:hAnsi="Times New Roman" w:eastAsia="仿宋_GB2312" w:cs="Times New Roman"/>
          <w:b w:val="0"/>
          <w:bCs w:val="0"/>
          <w:kern w:val="2"/>
          <w:sz w:val="32"/>
          <w:szCs w:val="32"/>
          <w:lang w:val="en-US" w:eastAsia="zh-CN" w:bidi="ar-SA"/>
        </w:rPr>
        <w:t>。进一步加快慢行系统建设，加快实施32条、总长40公里的自行车道和步道通行环境提升，稳步推进100公里健康绿道续建工程。</w:t>
      </w:r>
      <w:r>
        <w:rPr>
          <w:rFonts w:hint="eastAsia" w:ascii="仿宋_GB2312" w:hAnsi="仿宋_GB2312" w:eastAsia="仿宋_GB2312" w:cs="仿宋_GB2312"/>
          <w:sz w:val="32"/>
          <w:szCs w:val="32"/>
          <w:lang w:eastAsia="zh-CN"/>
        </w:rPr>
        <w:t>不断强化</w:t>
      </w:r>
      <w:r>
        <w:rPr>
          <w:rFonts w:hint="eastAsia" w:ascii="仿宋_GB2312" w:hAnsi="仿宋_GB2312" w:eastAsia="仿宋_GB2312" w:cs="仿宋_GB2312"/>
          <w:sz w:val="32"/>
          <w:szCs w:val="32"/>
        </w:rPr>
        <w:t>供热、燃气、电力</w:t>
      </w:r>
      <w:r>
        <w:rPr>
          <w:rFonts w:hint="eastAsia" w:ascii="仿宋_GB2312" w:hAnsi="仿宋_GB2312" w:eastAsia="仿宋_GB2312" w:cs="仿宋_GB2312"/>
          <w:sz w:val="32"/>
          <w:szCs w:val="32"/>
          <w:lang w:eastAsia="zh-CN"/>
        </w:rPr>
        <w:t>等能源供给</w:t>
      </w:r>
      <w:r>
        <w:rPr>
          <w:rFonts w:hint="eastAsia" w:ascii="仿宋_GB2312" w:hAnsi="仿宋_GB2312" w:eastAsia="仿宋_GB2312" w:cs="仿宋_GB2312"/>
          <w:sz w:val="32"/>
          <w:szCs w:val="32"/>
        </w:rPr>
        <w:t>，实现多种能源耦合配套保障。加快再生能源发电厂二期等重点项目建设，完善生活垃圾专业收运及消纳处理体系</w:t>
      </w:r>
      <w:r>
        <w:rPr>
          <w:rFonts w:hint="eastAsia" w:ascii="仿宋_GB2312" w:hAnsi="仿宋_GB2312" w:eastAsia="仿宋_GB2312" w:cs="仿宋_GB2312"/>
          <w:color w:val="000000"/>
          <w:kern w:val="0"/>
          <w:sz w:val="32"/>
          <w:szCs w:val="32"/>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eastAsia="仿宋_GB2312" w:cs="Times New Roman"/>
          <w:b/>
          <w:bCs/>
          <w:kern w:val="2"/>
          <w:sz w:val="32"/>
          <w:szCs w:val="32"/>
          <w:lang w:val="en-US" w:eastAsia="zh-CN" w:bidi="ar-SA"/>
        </w:rPr>
        <w:t>进一步增强生态人文特色。</w:t>
      </w:r>
      <w:r>
        <w:rPr>
          <w:rFonts w:hint="eastAsia" w:ascii="仿宋_GB2312" w:hAnsi="仿宋_GB2312" w:eastAsia="仿宋_GB2312" w:cs="仿宋_GB2312"/>
          <w:sz w:val="32"/>
          <w:szCs w:val="32"/>
          <w:lang w:val="en-US" w:eastAsia="zh-CN"/>
        </w:rPr>
        <w:t>大力实施北运河综合治理工程，</w:t>
      </w:r>
      <w:r>
        <w:rPr>
          <w:rFonts w:hint="eastAsia" w:ascii="仿宋_GB2312" w:hAnsi="仿宋_GB2312" w:eastAsia="仿宋_GB2312" w:cs="仿宋_GB2312"/>
          <w:sz w:val="32"/>
          <w:szCs w:val="32"/>
        </w:rPr>
        <w:t>有序推进水网工程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完成三四阶段中小河道治理、环球主题公园度假区景观水系等建设。</w:t>
      </w:r>
      <w:r>
        <w:rPr>
          <w:rFonts w:hint="eastAsia" w:ascii="仿宋_GB2312" w:hAnsi="仿宋_GB2312" w:eastAsia="仿宋_GB2312" w:cs="仿宋_GB2312"/>
          <w:sz w:val="32"/>
          <w:szCs w:val="32"/>
        </w:rPr>
        <w:t>加快海绵城市建设，</w:t>
      </w:r>
      <w:r>
        <w:rPr>
          <w:rFonts w:hint="eastAsia" w:ascii="仿宋_GB2312" w:hAnsi="仿宋_GB2312" w:eastAsia="仿宋_GB2312" w:cs="仿宋_GB2312"/>
          <w:sz w:val="32"/>
          <w:szCs w:val="32"/>
          <w:lang w:eastAsia="zh-CN"/>
        </w:rPr>
        <w:t>加快</w:t>
      </w:r>
      <w:r>
        <w:rPr>
          <w:rFonts w:hint="eastAsia" w:ascii="仿宋_GB2312" w:hAnsi="仿宋_GB2312" w:eastAsia="仿宋_GB2312" w:cs="仿宋_GB2312"/>
          <w:sz w:val="32"/>
          <w:szCs w:val="32"/>
        </w:rPr>
        <w:t>14项在建项目</w:t>
      </w:r>
      <w:r>
        <w:rPr>
          <w:rFonts w:hint="eastAsia" w:ascii="仿宋_GB2312" w:hAnsi="仿宋_GB2312" w:eastAsia="仿宋_GB2312" w:cs="仿宋_GB2312"/>
          <w:sz w:val="32"/>
          <w:szCs w:val="32"/>
          <w:lang w:eastAsia="zh-CN"/>
        </w:rPr>
        <w:t>进程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力促</w:t>
      </w:r>
      <w:r>
        <w:rPr>
          <w:rFonts w:hint="eastAsia" w:ascii="仿宋_GB2312" w:hAnsi="仿宋_GB2312" w:eastAsia="仿宋_GB2312" w:cs="仿宋_GB2312"/>
          <w:sz w:val="32"/>
          <w:szCs w:val="32"/>
          <w:lang w:val="en-US" w:eastAsia="zh-CN"/>
        </w:rPr>
        <w:t>13项工程尽早开工，</w:t>
      </w:r>
      <w:r>
        <w:rPr>
          <w:rFonts w:hint="eastAsia" w:ascii="仿宋_GB2312" w:hAnsi="仿宋_GB2312" w:eastAsia="仿宋_GB2312" w:cs="仿宋_GB2312"/>
          <w:sz w:val="32"/>
          <w:szCs w:val="32"/>
        </w:rPr>
        <w:t>确保试点区</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阶段性考核验收。严格对标国家森林城市创建指标，全力以赴做好迎检工作，创建北京平原地区第一个森林城市。</w:t>
      </w:r>
      <w:r>
        <w:rPr>
          <w:rFonts w:hint="eastAsia" w:ascii="仿宋_GB2312" w:hAnsi="仿宋_GB2312" w:eastAsia="仿宋_GB2312" w:cs="仿宋_GB2312"/>
          <w:sz w:val="32"/>
          <w:szCs w:val="32"/>
          <w:lang w:val="zh-CN"/>
        </w:rPr>
        <w:t>加快</w:t>
      </w:r>
      <w:r>
        <w:rPr>
          <w:rFonts w:hint="eastAsia" w:ascii="仿宋_GB2312" w:hAnsi="仿宋_GB2312" w:eastAsia="仿宋_GB2312" w:cs="仿宋_GB2312"/>
          <w:sz w:val="32"/>
          <w:szCs w:val="32"/>
        </w:rPr>
        <w:t>2万亩平原造林</w:t>
      </w:r>
      <w:r>
        <w:rPr>
          <w:rFonts w:hint="eastAsia" w:ascii="仿宋_GB2312" w:hAnsi="仿宋_GB2312" w:eastAsia="仿宋_GB2312" w:cs="仿宋_GB2312"/>
          <w:sz w:val="32"/>
          <w:szCs w:val="32"/>
          <w:lang w:eastAsia="zh-CN"/>
        </w:rPr>
        <w:t>工程进度</w:t>
      </w:r>
      <w:r>
        <w:rPr>
          <w:rFonts w:hint="eastAsia" w:ascii="仿宋_GB2312" w:hAnsi="仿宋_GB2312" w:eastAsia="仿宋_GB2312" w:cs="仿宋_GB2312"/>
          <w:sz w:val="32"/>
          <w:szCs w:val="32"/>
        </w:rPr>
        <w:t>，不断完善“两带、一环、一心”的生态空间布局。</w:t>
      </w:r>
      <w:r>
        <w:rPr>
          <w:rFonts w:hint="eastAsia" w:ascii="仿宋_GB2312" w:hAnsi="仿宋_GB2312" w:eastAsia="仿宋_GB2312" w:cs="仿宋_GB2312"/>
          <w:sz w:val="32"/>
          <w:szCs w:val="32"/>
          <w:lang w:eastAsia="zh-CN"/>
        </w:rPr>
        <w:t>加快推进大运河文化带规划实施，</w:t>
      </w:r>
      <w:r>
        <w:rPr>
          <w:rFonts w:hint="eastAsia" w:ascii="仿宋_GB2312" w:hAnsi="黑体" w:eastAsia="仿宋_GB2312" w:cs="仿宋_GB2312"/>
          <w:sz w:val="32"/>
          <w:szCs w:val="32"/>
          <w:lang w:val="en-US" w:eastAsia="zh-CN"/>
        </w:rPr>
        <w:t>持续推进大运河国家5A级旅游景区创建。</w:t>
      </w:r>
      <w:r>
        <w:rPr>
          <w:rFonts w:hint="eastAsia" w:ascii="仿宋_GB2312" w:hAnsi="微软雅黑" w:eastAsia="仿宋_GB2312"/>
          <w:color w:val="000000"/>
          <w:sz w:val="32"/>
          <w:szCs w:val="32"/>
          <w:shd w:val="clear" w:color="auto" w:fill="FFFFFF"/>
        </w:rPr>
        <w:t>全力推进“三庙一塔”景区综合改造</w:t>
      </w:r>
      <w:r>
        <w:rPr>
          <w:rFonts w:hint="eastAsia" w:ascii="仿宋_GB2312" w:hAnsi="微软雅黑" w:eastAsia="仿宋_GB2312"/>
          <w:color w:val="000000"/>
          <w:sz w:val="32"/>
          <w:szCs w:val="32"/>
          <w:shd w:val="clear" w:color="auto" w:fill="FFFFFF"/>
          <w:lang w:eastAsia="zh-CN"/>
        </w:rPr>
        <w:t>、</w:t>
      </w:r>
      <w:r>
        <w:rPr>
          <w:rFonts w:hint="eastAsia" w:ascii="仿宋_GB2312" w:hAnsi="微软雅黑" w:eastAsia="仿宋_GB2312"/>
          <w:color w:val="000000"/>
          <w:sz w:val="32"/>
          <w:szCs w:val="32"/>
          <w:shd w:val="clear" w:color="auto" w:fill="FFFFFF"/>
        </w:rPr>
        <w:t>张家湾古城及通运桥修缮保护</w:t>
      </w:r>
      <w:r>
        <w:rPr>
          <w:rFonts w:hint="eastAsia" w:ascii="仿宋_GB2312" w:hAnsi="微软雅黑" w:eastAsia="仿宋_GB2312"/>
          <w:color w:val="000000"/>
          <w:sz w:val="32"/>
          <w:szCs w:val="32"/>
          <w:shd w:val="clear" w:color="auto" w:fill="FFFFFF"/>
          <w:lang w:eastAsia="zh-CN"/>
        </w:rPr>
        <w:t>等工作</w:t>
      </w:r>
      <w:r>
        <w:rPr>
          <w:rFonts w:hint="eastAsia" w:ascii="仿宋_GB2312" w:hAnsi="微软雅黑" w:eastAsia="仿宋_GB2312"/>
          <w:color w:val="000000"/>
          <w:sz w:val="32"/>
          <w:szCs w:val="32"/>
          <w:shd w:val="clear" w:color="auto" w:fill="FFFFFF"/>
        </w:rPr>
        <w:t>，做好文物周边环境整治。</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楷体_GB2312" w:hAnsi="楷体_GB2312" w:eastAsia="楷体_GB2312" w:cs="楷体_GB2312"/>
          <w:b/>
          <w:bCs/>
          <w:color w:val="000000"/>
          <w:spacing w:val="0"/>
          <w:sz w:val="32"/>
          <w:szCs w:val="32"/>
          <w:lang w:val="en-US" w:eastAsia="zh-CN"/>
        </w:rPr>
      </w:pPr>
      <w:r>
        <w:rPr>
          <w:rFonts w:hint="eastAsia" w:ascii="楷体_GB2312" w:hAnsi="楷体_GB2312" w:eastAsia="楷体_GB2312" w:cs="楷体_GB2312"/>
          <w:b/>
          <w:bCs/>
          <w:color w:val="000000"/>
          <w:spacing w:val="0"/>
          <w:sz w:val="32"/>
          <w:szCs w:val="32"/>
          <w:lang w:val="en-US" w:eastAsia="zh-CN"/>
        </w:rPr>
        <w:t>（五）紧扣“七有五性”，全力以赴织牢民生保障网</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 w:eastAsia="仿宋_GB2312"/>
          <w:sz w:val="32"/>
          <w:szCs w:val="32"/>
          <w:lang w:eastAsia="zh-CN"/>
        </w:rPr>
      </w:pPr>
      <w:r>
        <w:rPr>
          <w:rFonts w:hint="eastAsia" w:ascii="仿宋_GB2312" w:hAnsi="Times New Roman" w:eastAsia="仿宋_GB2312" w:cs="Times New Roman"/>
          <w:b/>
          <w:bCs/>
          <w:kern w:val="2"/>
          <w:sz w:val="32"/>
          <w:szCs w:val="32"/>
          <w:lang w:val="en-US" w:eastAsia="zh-CN" w:bidi="ar-SA"/>
        </w:rPr>
        <w:t>全力稳定就业。</w:t>
      </w:r>
      <w:r>
        <w:rPr>
          <w:rFonts w:hint="eastAsia" w:ascii="仿宋_GB2312" w:hAnsi="仿宋_GB2312" w:eastAsia="仿宋_GB2312" w:cs="仿宋_GB2312"/>
          <w:sz w:val="32"/>
          <w:szCs w:val="32"/>
          <w:lang w:eastAsia="zh-CN"/>
        </w:rPr>
        <w:t>用足用好</w:t>
      </w:r>
      <w:r>
        <w:rPr>
          <w:rFonts w:hint="eastAsia" w:ascii="仿宋_GB2312" w:hAnsi="仿宋_GB2312" w:eastAsia="仿宋_GB2312" w:cs="仿宋_GB2312"/>
          <w:sz w:val="32"/>
          <w:szCs w:val="32"/>
        </w:rPr>
        <w:t>援企稳岗</w:t>
      </w:r>
      <w:r>
        <w:rPr>
          <w:rFonts w:hint="eastAsia" w:ascii="仿宋_GB2312" w:hAnsi="仿宋_GB2312" w:eastAsia="仿宋_GB2312" w:cs="仿宋_GB2312"/>
          <w:sz w:val="32"/>
          <w:szCs w:val="32"/>
          <w:lang w:eastAsia="zh-CN"/>
        </w:rPr>
        <w:t>等一系列</w:t>
      </w:r>
      <w:r>
        <w:rPr>
          <w:rFonts w:hint="eastAsia" w:ascii="仿宋_GB2312" w:hAnsi="仿宋_GB2312" w:eastAsia="仿宋_GB2312" w:cs="仿宋_GB2312"/>
          <w:sz w:val="32"/>
          <w:szCs w:val="32"/>
        </w:rPr>
        <w:t>稳就业保就业政策</w:t>
      </w:r>
      <w:r>
        <w:rPr>
          <w:rFonts w:hint="eastAsia" w:ascii="仿宋_GB2312" w:hAnsi="仿宋_GB2312" w:eastAsia="仿宋_GB2312" w:cs="仿宋_GB2312"/>
          <w:sz w:val="32"/>
          <w:szCs w:val="32"/>
          <w:lang w:eastAsia="zh-CN"/>
        </w:rPr>
        <w:t>措施，</w:t>
      </w:r>
      <w:r>
        <w:rPr>
          <w:rFonts w:hint="eastAsia" w:ascii="仿宋_GB2312" w:hAnsi="仿宋_GB2312" w:eastAsia="仿宋_GB2312" w:cs="仿宋_GB2312"/>
          <w:sz w:val="32"/>
          <w:szCs w:val="32"/>
        </w:rPr>
        <w:t>进一步加大宣传落实力度，</w:t>
      </w:r>
      <w:r>
        <w:rPr>
          <w:rFonts w:hint="eastAsia" w:ascii="仿宋_GB2312" w:hAnsi="仿宋_GB2312" w:eastAsia="仿宋_GB2312" w:cs="仿宋_GB2312"/>
          <w:sz w:val="32"/>
          <w:szCs w:val="32"/>
          <w:lang w:eastAsia="zh-CN"/>
        </w:rPr>
        <w:t>持续开展</w:t>
      </w:r>
      <w:r>
        <w:rPr>
          <w:rFonts w:hint="eastAsia" w:ascii="仿宋_GB2312" w:hAnsi="仿宋_GB2312" w:eastAsia="仿宋_GB2312" w:cs="仿宋_GB2312"/>
          <w:sz w:val="32"/>
          <w:szCs w:val="32"/>
        </w:rPr>
        <w:t>“直通服务联百企”专项活动，精准指导企业</w:t>
      </w:r>
      <w:r>
        <w:rPr>
          <w:rFonts w:hint="eastAsia" w:ascii="仿宋_GB2312" w:hAnsi="仿宋_GB2312" w:eastAsia="仿宋_GB2312" w:cs="仿宋_GB2312"/>
          <w:sz w:val="32"/>
          <w:szCs w:val="32"/>
          <w:lang w:eastAsia="zh-CN"/>
        </w:rPr>
        <w:t>，确保各项政策</w:t>
      </w:r>
      <w:r>
        <w:rPr>
          <w:rFonts w:hint="eastAsia" w:ascii="仿宋_GB2312" w:hAnsi="仿宋_GB2312" w:eastAsia="仿宋_GB2312" w:cs="仿宋_GB2312"/>
          <w:sz w:val="32"/>
          <w:szCs w:val="32"/>
        </w:rPr>
        <w:t>应享尽享。紧密对接重点项目用工</w:t>
      </w:r>
      <w:r>
        <w:rPr>
          <w:rFonts w:hint="eastAsia" w:ascii="仿宋_GB2312" w:hAnsi="仿宋_GB2312" w:eastAsia="仿宋_GB2312" w:cs="仿宋_GB2312"/>
          <w:sz w:val="32"/>
          <w:szCs w:val="32"/>
          <w:lang w:eastAsia="zh-CN"/>
        </w:rPr>
        <w:t>，做好对接服务，</w:t>
      </w:r>
      <w:r>
        <w:rPr>
          <w:rFonts w:hint="eastAsia" w:ascii="仿宋_GB2312" w:hAnsi="仿宋" w:eastAsia="仿宋_GB2312"/>
          <w:sz w:val="32"/>
          <w:szCs w:val="32"/>
        </w:rPr>
        <w:t>开展订单式培训，促进更多本地劳动力在重大项目就业</w:t>
      </w:r>
      <w:r>
        <w:rPr>
          <w:rFonts w:hint="eastAsia" w:ascii="仿宋_GB2312" w:hAnsi="仿宋" w:eastAsia="仿宋_GB2312"/>
          <w:sz w:val="32"/>
          <w:szCs w:val="32"/>
          <w:lang w:eastAsia="zh-CN"/>
        </w:rPr>
        <w:t>；</w:t>
      </w:r>
      <w:r>
        <w:rPr>
          <w:rFonts w:hint="eastAsia" w:ascii="仿宋_GB2312" w:hAnsi="仿宋" w:eastAsia="仿宋_GB2312"/>
          <w:sz w:val="32"/>
          <w:szCs w:val="32"/>
        </w:rPr>
        <w:t>开发城市公共服务类岗位1500个左右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抓实重点群体帮扶</w:t>
      </w:r>
      <w:r>
        <w:rPr>
          <w:rFonts w:hint="eastAsia" w:ascii="仿宋_GB2312" w:hAnsi="仿宋_GB2312" w:eastAsia="仿宋_GB2312" w:cs="仿宋_GB2312"/>
          <w:sz w:val="32"/>
          <w:szCs w:val="32"/>
          <w:lang w:eastAsia="zh-CN"/>
        </w:rPr>
        <w:t>，</w:t>
      </w:r>
      <w:r>
        <w:rPr>
          <w:rFonts w:hint="eastAsia" w:eastAsia="仿宋_GB2312"/>
          <w:sz w:val="32"/>
          <w:szCs w:val="32"/>
        </w:rPr>
        <w:t>实现应届高校毕业生就业率</w:t>
      </w:r>
      <w:r>
        <w:rPr>
          <w:rFonts w:hint="eastAsia" w:ascii="仿宋_GB2312" w:eastAsia="仿宋_GB2312"/>
          <w:sz w:val="32"/>
          <w:szCs w:val="32"/>
        </w:rPr>
        <w:t>95%以上</w:t>
      </w:r>
      <w:r>
        <w:rPr>
          <w:rFonts w:hint="eastAsia" w:ascii="仿宋_GB2312" w:eastAsia="仿宋_GB2312"/>
          <w:sz w:val="32"/>
          <w:szCs w:val="32"/>
          <w:lang w:eastAsia="zh-CN"/>
        </w:rPr>
        <w:t>、</w:t>
      </w:r>
      <w:r>
        <w:rPr>
          <w:rFonts w:hint="eastAsia" w:ascii="仿宋_GB2312" w:eastAsia="仿宋_GB2312"/>
          <w:sz w:val="32"/>
          <w:szCs w:val="32"/>
        </w:rPr>
        <w:t>城镇登记失业人员就业率68%以上。</w:t>
      </w:r>
      <w:r>
        <w:rPr>
          <w:rFonts w:hint="eastAsia" w:ascii="仿宋_GB2312" w:hAnsi="仿宋_GB2312" w:eastAsia="仿宋_GB2312" w:cs="仿宋_GB2312"/>
          <w:sz w:val="32"/>
          <w:szCs w:val="32"/>
        </w:rPr>
        <w:t>大力推进职业技能培训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落实好以训稳岗补贴政策，</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全年开展培训15000人次以上</w:t>
      </w:r>
      <w:r>
        <w:rPr>
          <w:rFonts w:hint="eastAsia" w:ascii="仿宋_GB2312" w:hAnsi="仿宋" w:eastAsia="仿宋_GB2312" w:cs="仿宋"/>
          <w:sz w:val="32"/>
          <w:szCs w:val="32"/>
          <w:lang w:eastAsia="zh-CN"/>
        </w:rPr>
        <w:t>；</w:t>
      </w:r>
      <w:r>
        <w:rPr>
          <w:rFonts w:hint="eastAsia" w:ascii="仿宋_GB2312" w:hAnsi="等线" w:eastAsia="仿宋_GB2312" w:cs="Times New Roman"/>
          <w:sz w:val="32"/>
          <w:szCs w:val="32"/>
        </w:rPr>
        <w:t>将工业退出企业转岗职工、副中心征地拆迁农村地区劳动力等群体纳入免费就业创业技能培训</w:t>
      </w:r>
      <w:r>
        <w:rPr>
          <w:rFonts w:hint="eastAsia" w:ascii="仿宋_GB2312" w:hAnsi="等线" w:eastAsia="仿宋_GB2312" w:cs="Times New Roman"/>
          <w:sz w:val="32"/>
          <w:szCs w:val="32"/>
          <w:lang w:eastAsia="zh-CN"/>
        </w:rPr>
        <w:t>体系</w:t>
      </w:r>
      <w:r>
        <w:rPr>
          <w:rFonts w:hint="eastAsia" w:ascii="仿宋_GB2312" w:hAnsi="等线" w:eastAsia="仿宋_GB2312"/>
          <w:sz w:val="32"/>
          <w:szCs w:val="32"/>
        </w:rPr>
        <w:t>。</w:t>
      </w:r>
      <w:r>
        <w:rPr>
          <w:rFonts w:hint="eastAsia" w:ascii="仿宋_GB2312" w:hAnsi="仿宋_GB2312" w:eastAsia="仿宋_GB2312" w:cs="仿宋_GB2312"/>
          <w:sz w:val="32"/>
          <w:szCs w:val="32"/>
          <w:lang w:eastAsia="zh-CN"/>
        </w:rPr>
        <w:t>与</w:t>
      </w:r>
      <w:r>
        <w:rPr>
          <w:rFonts w:hint="eastAsia" w:ascii="仿宋_GB2312" w:hAnsi="仿宋" w:eastAsia="仿宋_GB2312"/>
          <w:sz w:val="32"/>
          <w:szCs w:val="32"/>
        </w:rPr>
        <w:t>人力资源产业园区优质人力资源机构</w:t>
      </w:r>
      <w:r>
        <w:rPr>
          <w:rFonts w:hint="eastAsia" w:ascii="仿宋_GB2312" w:hAnsi="仿宋" w:eastAsia="仿宋_GB2312"/>
          <w:sz w:val="32"/>
          <w:szCs w:val="32"/>
          <w:lang w:eastAsia="zh-CN"/>
        </w:rPr>
        <w:t>合作，充分</w:t>
      </w:r>
      <w:r>
        <w:rPr>
          <w:rFonts w:hint="eastAsia" w:ascii="仿宋_GB2312" w:eastAsia="仿宋_GB2312"/>
          <w:sz w:val="32"/>
          <w:szCs w:val="32"/>
        </w:rPr>
        <w:t>发挥其引智聚</w:t>
      </w:r>
      <w:r>
        <w:rPr>
          <w:rFonts w:hint="eastAsia" w:ascii="仿宋_GB2312" w:hAnsi="仿宋" w:eastAsia="仿宋_GB2312"/>
          <w:sz w:val="32"/>
          <w:szCs w:val="32"/>
          <w:lang w:eastAsia="zh-CN"/>
        </w:rPr>
        <w:t>才作用，优化就业创业服务。积极构建和谐劳动关系，对可能出现裁员的企业进行摸底排查，做好企业裁员的风险评估和普法宣传，完善健全劳动矛盾多元化处理机制。</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黑体" w:eastAsia="仿宋_GB2312" w:cs="仿宋_GB2312"/>
          <w:sz w:val="32"/>
          <w:szCs w:val="32"/>
          <w:lang w:val="en-US" w:eastAsia="zh-CN"/>
        </w:rPr>
      </w:pPr>
      <w:r>
        <w:rPr>
          <w:rFonts w:hint="eastAsia" w:ascii="仿宋_GB2312" w:eastAsia="仿宋_GB2312" w:cs="Times New Roman"/>
          <w:b/>
          <w:bCs/>
          <w:kern w:val="2"/>
          <w:sz w:val="32"/>
          <w:szCs w:val="32"/>
          <w:lang w:val="en-US" w:eastAsia="zh-CN" w:bidi="ar-SA"/>
        </w:rPr>
        <w:t>全力做强公共服务和各项保障。</w:t>
      </w:r>
      <w:r>
        <w:rPr>
          <w:rFonts w:hint="eastAsia" w:ascii="仿宋_GB2312" w:hAnsi="黑体" w:eastAsia="仿宋_GB2312" w:cs="仿宋_GB2312"/>
          <w:sz w:val="32"/>
          <w:szCs w:val="32"/>
          <w:lang w:val="en-US" w:eastAsia="zh-CN"/>
        </w:rPr>
        <w:t>持续提升教育教学质量，力促景山学校、北京学校等项目完工，加快杨庄小学工程建设，开工建设北京二中通州校区、玉桥小学改扩建工程，推动学前教育普及普惠发展；推进提升百年校、挖掘特色校、扶持农村校、保障优质校四项工程，做好教师队伍建设。加快补齐医疗卫生短板，持续推进医联体建设，不断提升基层服务能力。持续做好文体事业发展，加快完成80套全民健身器材、10块足球场、5块篮球场和10公里健身步道民生实事，适时开展马拉松、骑游周等赛事活动。持续做好社会保障工作。加快社会福利事业发展，做好区级养老院、7家乡镇养老院、3家养老照料中心建设，做好养老、失业保险、社会救助等各项政策落实。加强保障房建设，推进台湖镇集租房、宋庄镇静水园二期共有产权住房、张家湾镇牛堡屯经适房、马驹桥共有产权房等项目加快施工。</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黑体" w:eastAsia="仿宋_GB2312" w:cs="仿宋_GB2312"/>
          <w:sz w:val="32"/>
          <w:szCs w:val="32"/>
          <w:lang w:val="en-US" w:eastAsia="zh-CN"/>
        </w:rPr>
      </w:pPr>
      <w:r>
        <w:rPr>
          <w:rFonts w:hint="eastAsia" w:ascii="仿宋_GB2312" w:eastAsia="仿宋_GB2312" w:cs="Times New Roman"/>
          <w:b/>
          <w:bCs/>
          <w:kern w:val="2"/>
          <w:sz w:val="32"/>
          <w:szCs w:val="32"/>
          <w:lang w:val="en-US" w:eastAsia="zh-CN" w:bidi="ar-SA"/>
        </w:rPr>
        <w:t>全力提升城市治理水平。</w:t>
      </w:r>
      <w:r>
        <w:rPr>
          <w:rFonts w:hint="eastAsia" w:ascii="仿宋_GB2312" w:hAnsi="黑体" w:eastAsia="仿宋_GB2312" w:cs="仿宋_GB2312"/>
          <w:sz w:val="32"/>
          <w:szCs w:val="32"/>
          <w:lang w:val="en-US" w:eastAsia="zh-CN"/>
        </w:rPr>
        <w:t>全面做好“疏整促”三年任务收官，更加注重优化提升，坚持问题导向，继续扩大小微项目惠民生支持范围和支持重点。进一步提升“12345”市民服务热线办理水平，提高热线办理的响应率、解决率和市民的满意率，落实好街巷吹哨、部门报到工作机制。持续做好城乡环境品质提升，加强日常检查，强化“日巡、周查、周曝光、月考评、月例会”工作督导机制，组织实施好《背街小巷精细化整治提升三年（2020-2022年）行动方案》。加快“城市大脑”及综合执法大数据平台等建设和应用，推进城市治理的信息化和高效化。</w:t>
      </w:r>
      <w:r>
        <w:rPr>
          <w:rFonts w:hint="eastAsia" w:ascii="仿宋_GB2312" w:hAnsi="仿宋_GB2312" w:eastAsia="仿宋_GB2312" w:cs="仿宋_GB2312"/>
          <w:sz w:val="32"/>
          <w:szCs w:val="32"/>
          <w:highlight w:val="none"/>
          <w:lang w:eastAsia="zh-CN"/>
        </w:rPr>
        <w:t>积极推动撤村建居工作，研究制定关于撤村建居工作的实施细则和工作方案。</w:t>
      </w:r>
      <w:r>
        <w:rPr>
          <w:rFonts w:hint="eastAsia" w:ascii="仿宋_GB2312" w:hAnsi="黑体" w:eastAsia="仿宋_GB2312" w:cs="仿宋_GB2312"/>
          <w:sz w:val="32"/>
          <w:szCs w:val="32"/>
          <w:lang w:val="en-US" w:eastAsia="zh-CN"/>
        </w:rPr>
        <w:t>做好交通组织优化，全力推进交通重点项目建设，完成40项交通综合治理任务。加强应急管理，扎实推进国家安全发展示范城市创建工作，确保如期高质量完成创建任务。落实好北京市生活垃圾管理条例和北京市物业管理条例，加强垃圾分类推广，推进垃圾分类示范片区创建，督促物业企业提高服务水平。</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kern w:val="2"/>
          <w:sz w:val="32"/>
          <w:szCs w:val="32"/>
          <w:lang w:val="en-US" w:eastAsia="zh-CN" w:bidi="ar-SA"/>
        </w:rPr>
        <w:t>全力打好打赢三大攻坚战。</w:t>
      </w:r>
      <w:r>
        <w:rPr>
          <w:rFonts w:hint="eastAsia" w:ascii="仿宋_GB2312" w:hAnsi="仿宋_GB2312" w:eastAsia="仿宋_GB2312" w:cs="仿宋_GB2312"/>
          <w:b w:val="0"/>
          <w:bCs w:val="0"/>
          <w:color w:val="auto"/>
          <w:kern w:val="2"/>
          <w:sz w:val="32"/>
          <w:szCs w:val="32"/>
          <w:lang w:val="en-US" w:eastAsia="zh-CN" w:bidi="ar-SA"/>
        </w:rPr>
        <w:t>持续改善大气环境，</w:t>
      </w:r>
      <w:r>
        <w:rPr>
          <w:rFonts w:hint="eastAsia" w:ascii="仿宋_GB2312" w:hAnsi="仿宋_GB2312" w:eastAsia="仿宋_GB2312" w:cs="仿宋_GB2312"/>
          <w:color w:val="auto"/>
          <w:sz w:val="32"/>
          <w:szCs w:val="32"/>
        </w:rPr>
        <w:t>建立完善环境监测信息化技术体系，持续</w:t>
      </w:r>
      <w:r>
        <w:rPr>
          <w:rFonts w:hint="eastAsia" w:ascii="仿宋_GB2312" w:hAnsi="仿宋_GB2312" w:eastAsia="仿宋_GB2312" w:cs="仿宋_GB2312"/>
          <w:color w:val="auto"/>
          <w:sz w:val="32"/>
          <w:szCs w:val="32"/>
          <w:lang w:eastAsia="zh-CN"/>
        </w:rPr>
        <w:t>聚焦</w:t>
      </w:r>
      <w:r>
        <w:rPr>
          <w:rFonts w:hint="eastAsia" w:ascii="仿宋_GB2312" w:hAnsi="仿宋_GB2312" w:eastAsia="仿宋_GB2312" w:cs="仿宋_GB2312"/>
          <w:color w:val="auto"/>
          <w:sz w:val="32"/>
          <w:szCs w:val="32"/>
        </w:rPr>
        <w:t>重型柴油车、道路工地扬尘、挥发性有机物等污染源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突出联防联控、协同治理，</w:t>
      </w:r>
      <w:r>
        <w:rPr>
          <w:rFonts w:hint="eastAsia" w:ascii="仿宋_GB2312" w:hAnsi="仿宋_GB2312" w:eastAsia="仿宋_GB2312" w:cs="仿宋_GB2312"/>
          <w:color w:val="auto"/>
          <w:sz w:val="32"/>
          <w:szCs w:val="32"/>
          <w:lang w:eastAsia="zh-CN"/>
        </w:rPr>
        <w:t>确保细颗粒物浓度持续降低。进一步提升河道水质，加快污水处理设施建设，加密污水直排专项检查，</w:t>
      </w:r>
      <w:r>
        <w:rPr>
          <w:rFonts w:hint="eastAsia" w:ascii="仿宋_GB2312" w:hAnsi="仿宋_GB2312" w:eastAsia="仿宋_GB2312" w:cs="仿宋_GB2312"/>
          <w:color w:val="auto"/>
          <w:sz w:val="32"/>
          <w:szCs w:val="32"/>
        </w:rPr>
        <w:t>深化落实河长制，进一步完善河道、沟渠管护长效机制</w:t>
      </w:r>
      <w:r>
        <w:rPr>
          <w:rFonts w:hint="eastAsia" w:ascii="仿宋_GB2312" w:hAnsi="仿宋_GB2312" w:eastAsia="仿宋_GB2312" w:cs="仿宋_GB2312"/>
          <w:color w:val="auto"/>
          <w:sz w:val="32"/>
          <w:szCs w:val="32"/>
          <w:lang w:eastAsia="zh-CN"/>
        </w:rPr>
        <w:t>，尽快补齐污水收集处理能力短板，实现污水全收集、全处理、全达标，全力保障水质提升</w:t>
      </w:r>
      <w:r>
        <w:rPr>
          <w:rFonts w:hint="eastAsia" w:ascii="仿宋_GB2312" w:hAnsi="仿宋_GB2312" w:eastAsia="仿宋_GB2312" w:cs="仿宋_GB2312"/>
          <w:color w:val="auto"/>
          <w:sz w:val="32"/>
          <w:szCs w:val="32"/>
        </w:rPr>
        <w:t>。</w:t>
      </w:r>
      <w:r>
        <w:rPr>
          <w:rFonts w:hint="eastAsia" w:ascii="仿宋_GB2312" w:hAnsi="仿宋" w:eastAsia="仿宋_GB2312"/>
          <w:color w:val="000000"/>
          <w:kern w:val="0"/>
          <w:sz w:val="32"/>
          <w:szCs w:val="32"/>
        </w:rPr>
        <w:t>强化金融监管，</w:t>
      </w:r>
      <w:r>
        <w:rPr>
          <w:rFonts w:hint="eastAsia" w:ascii="仿宋_GB2312" w:hAnsi="仿宋" w:eastAsia="仿宋_GB2312"/>
          <w:color w:val="000000"/>
          <w:kern w:val="0"/>
          <w:sz w:val="32"/>
          <w:szCs w:val="32"/>
          <w:lang w:eastAsia="zh-CN"/>
        </w:rPr>
        <w:t>进一步</w:t>
      </w:r>
      <w:r>
        <w:rPr>
          <w:rFonts w:hint="eastAsia" w:ascii="仿宋_GB2312" w:hAnsi="仿宋" w:eastAsia="仿宋_GB2312"/>
          <w:color w:val="000000"/>
          <w:kern w:val="0"/>
          <w:sz w:val="32"/>
          <w:szCs w:val="32"/>
        </w:rPr>
        <w:t>规范小额贷款公司、典当行等准金融企业发展，探索建立类金融企业入驻评估及日常监管机制，做好风险防范源头管控</w:t>
      </w:r>
      <w:r>
        <w:rPr>
          <w:rFonts w:hint="eastAsia" w:ascii="仿宋_GB2312" w:hAnsi="仿宋" w:eastAsia="仿宋_GB2312"/>
          <w:color w:val="000000"/>
          <w:kern w:val="0"/>
          <w:sz w:val="32"/>
          <w:szCs w:val="32"/>
          <w:lang w:eastAsia="zh-CN"/>
        </w:rPr>
        <w:t>，开展好</w:t>
      </w:r>
      <w:r>
        <w:rPr>
          <w:rFonts w:hint="eastAsia" w:ascii="仿宋_GB2312" w:hAnsi="仿宋_GB2312" w:eastAsia="仿宋_GB2312" w:cs="仿宋_GB2312"/>
          <w:b w:val="0"/>
          <w:bCs w:val="0"/>
          <w:color w:val="auto"/>
          <w:kern w:val="2"/>
          <w:sz w:val="32"/>
          <w:szCs w:val="32"/>
          <w:lang w:val="en-US" w:eastAsia="zh-CN" w:bidi="ar-SA"/>
        </w:rPr>
        <w:t>防范和打击非法集资宣传活动，提升群众风险防范意识。</w:t>
      </w:r>
      <w:r>
        <w:rPr>
          <w:rFonts w:hint="eastAsia" w:ascii="仿宋_GB2312" w:hAnsi="仿宋_GB2312" w:eastAsia="仿宋_GB2312" w:cs="仿宋_GB2312"/>
          <w:b w:val="0"/>
          <w:bCs w:val="0"/>
          <w:color w:val="auto"/>
          <w:sz w:val="32"/>
          <w:szCs w:val="32"/>
          <w:lang w:eastAsia="zh-CN"/>
        </w:rPr>
        <w:t>切实抓好低收入农户帮扶，</w:t>
      </w:r>
      <w:r>
        <w:rPr>
          <w:rFonts w:hint="eastAsia" w:ascii="仿宋_GB2312" w:hAnsi="仿宋_GB2312" w:eastAsia="仿宋_GB2312" w:cs="仿宋_GB2312"/>
          <w:b w:val="0"/>
          <w:bCs w:val="0"/>
          <w:color w:val="auto"/>
          <w:kern w:val="2"/>
          <w:sz w:val="32"/>
          <w:szCs w:val="32"/>
          <w:lang w:val="en-US" w:eastAsia="zh-CN" w:bidi="ar-SA"/>
        </w:rPr>
        <w:t>全面完成剩余在账的136户、302人脱低</w:t>
      </w:r>
      <w:r>
        <w:rPr>
          <w:rFonts w:hint="eastAsia" w:ascii="仿宋_GB2312" w:hAnsi="仿宋_GB2312" w:eastAsia="仿宋_GB2312" w:cs="仿宋_GB2312"/>
          <w:b w:val="0"/>
          <w:bCs w:val="0"/>
          <w:color w:val="auto"/>
          <w:sz w:val="32"/>
          <w:szCs w:val="32"/>
          <w:lang w:eastAsia="zh-CN"/>
        </w:rPr>
        <w:t>工作。</w:t>
      </w:r>
      <w:r>
        <w:rPr>
          <w:rFonts w:hint="eastAsia" w:ascii="仿宋_GB2312" w:hAnsi="仿宋_GB2312" w:eastAsia="仿宋_GB2312" w:cs="仿宋_GB2312"/>
          <w:color w:val="auto"/>
          <w:sz w:val="32"/>
          <w:szCs w:val="32"/>
          <w:lang w:eastAsia="zh-CN"/>
        </w:rPr>
        <w:t>助力各受援地打赢脱贫攻坚战，全面动员</w:t>
      </w:r>
      <w:r>
        <w:rPr>
          <w:rFonts w:hint="eastAsia" w:ascii="仿宋_GB2312" w:hAnsi="仿宋_GB2312" w:eastAsia="仿宋_GB2312" w:cs="仿宋_GB2312"/>
          <w:color w:val="auto"/>
          <w:sz w:val="32"/>
          <w:szCs w:val="32"/>
          <w:lang w:val="en-US" w:eastAsia="zh-CN"/>
        </w:rPr>
        <w:t>40家区属企业，30</w:t>
      </w:r>
      <w:r>
        <w:rPr>
          <w:rFonts w:hint="eastAsia" w:ascii="仿宋_GB2312" w:hAnsi="仿宋_GB2312" w:eastAsia="仿宋_GB2312" w:cs="仿宋_GB2312"/>
          <w:color w:val="auto"/>
          <w:sz w:val="32"/>
          <w:szCs w:val="32"/>
          <w:lang w:eastAsia="zh-CN"/>
        </w:rPr>
        <w:t>家社会组织开展扶贫支援工作，完成新增5个捐赠站点建设，逐步扩大捐赠站点覆盖面。</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楷体_GB2312" w:hAnsi="楷体_GB2312" w:eastAsia="楷体_GB2312" w:cs="楷体_GB2312"/>
          <w:b/>
          <w:bCs/>
          <w:color w:val="000000"/>
          <w:spacing w:val="0"/>
          <w:sz w:val="32"/>
          <w:szCs w:val="32"/>
          <w:lang w:val="en-US" w:eastAsia="zh-CN"/>
        </w:rPr>
      </w:pPr>
      <w:r>
        <w:rPr>
          <w:rFonts w:hint="eastAsia" w:ascii="楷体_GB2312" w:hAnsi="楷体_GB2312" w:eastAsia="楷体_GB2312" w:cs="楷体_GB2312"/>
          <w:b/>
          <w:bCs/>
          <w:color w:val="000000"/>
          <w:spacing w:val="0"/>
          <w:sz w:val="32"/>
          <w:szCs w:val="32"/>
          <w:lang w:val="en-US" w:eastAsia="zh-CN"/>
        </w:rPr>
        <w:t>（六）坚持融合互促，全力以赴推动区域协调发展</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eastAsia="仿宋_GB2312" w:cs="Times New Roman"/>
          <w:b w:val="0"/>
          <w:bCs w:val="0"/>
          <w:kern w:val="2"/>
          <w:sz w:val="32"/>
          <w:szCs w:val="32"/>
          <w:lang w:val="en-US" w:eastAsia="zh-CN" w:bidi="ar-SA"/>
        </w:rPr>
      </w:pPr>
      <w:r>
        <w:rPr>
          <w:rFonts w:hint="eastAsia" w:ascii="仿宋_GB2312" w:eastAsia="仿宋_GB2312" w:cs="Times New Roman"/>
          <w:b/>
          <w:bCs/>
          <w:kern w:val="2"/>
          <w:sz w:val="32"/>
          <w:szCs w:val="32"/>
          <w:lang w:val="en-US" w:eastAsia="zh-CN" w:bidi="ar-SA"/>
        </w:rPr>
        <w:t>加快推动老城双修。</w:t>
      </w:r>
      <w:r>
        <w:rPr>
          <w:rFonts w:hint="eastAsia" w:ascii="仿宋_GB2312" w:eastAsia="仿宋_GB2312" w:cs="Times New Roman"/>
          <w:b w:val="0"/>
          <w:bCs w:val="0"/>
          <w:kern w:val="2"/>
          <w:sz w:val="32"/>
          <w:szCs w:val="32"/>
          <w:lang w:val="en-US" w:eastAsia="zh-CN" w:bidi="ar-SA"/>
        </w:rPr>
        <w:t>推进老旧小区改造，加紧</w:t>
      </w:r>
      <w:r>
        <w:rPr>
          <w:rFonts w:hint="eastAsia" w:ascii="仿宋_GB2312" w:eastAsia="仿宋_GB2312" w:cs="Times New Roman"/>
          <w:b w:val="0"/>
          <w:bCs w:val="0"/>
          <w:kern w:val="2"/>
          <w:sz w:val="32"/>
          <w:szCs w:val="32"/>
          <w:highlight w:val="none"/>
          <w:lang w:val="en-US" w:eastAsia="zh-CN" w:bidi="ar-SA"/>
        </w:rPr>
        <w:t>15</w:t>
      </w:r>
      <w:r>
        <w:rPr>
          <w:rFonts w:hint="eastAsia" w:ascii="仿宋_GB2312" w:eastAsia="仿宋_GB2312" w:cs="Times New Roman"/>
          <w:b w:val="0"/>
          <w:bCs w:val="0"/>
          <w:kern w:val="2"/>
          <w:sz w:val="32"/>
          <w:szCs w:val="32"/>
          <w:lang w:val="en-US" w:eastAsia="zh-CN" w:bidi="ar-SA"/>
        </w:rPr>
        <w:t>个老旧小区改造项目实施，推进南大街片区环境综合整治，完成宝通银号等5个修复工程。推进存量空间盘活利用，创新存量空间利用、老旧厂房改造等政策措施和实施路径，转型发展文化创意、夜间经济、娱乐休闲等现代都市业态，有效提升城市活力。推进城市功能织补，着力解决无物业小区管理、水电供应保障、交通出行接驳、生活服务网点布局等实际问题。推进老城区5处家园中心试点建设。</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eastAsia="仿宋_GB2312" w:cs="Times New Roman"/>
          <w:b w:val="0"/>
          <w:bCs w:val="0"/>
          <w:kern w:val="2"/>
          <w:sz w:val="32"/>
          <w:szCs w:val="32"/>
          <w:lang w:val="en-US" w:eastAsia="zh-CN" w:bidi="ar-SA"/>
        </w:rPr>
      </w:pPr>
      <w:r>
        <w:rPr>
          <w:rFonts w:hint="eastAsia" w:ascii="仿宋_GB2312" w:eastAsia="仿宋_GB2312" w:cs="Times New Roman"/>
          <w:b/>
          <w:bCs/>
          <w:kern w:val="2"/>
          <w:sz w:val="32"/>
          <w:szCs w:val="32"/>
          <w:lang w:val="en-US" w:eastAsia="zh-CN" w:bidi="ar-SA"/>
        </w:rPr>
        <w:t>加快提升镇村发展水平。</w:t>
      </w:r>
      <w:r>
        <w:rPr>
          <w:rFonts w:hint="eastAsia" w:ascii="仿宋_GB2312" w:eastAsia="仿宋_GB2312" w:cs="Times New Roman"/>
          <w:b w:val="0"/>
          <w:bCs w:val="0"/>
          <w:kern w:val="2"/>
          <w:sz w:val="32"/>
          <w:szCs w:val="32"/>
          <w:lang w:val="en-US" w:eastAsia="zh-CN" w:bidi="ar-SA"/>
        </w:rPr>
        <w:t>加快张家湾设计小镇铜牛、北泡、创新中心等5个重点地块建设，确保年内见成效，</w:t>
      </w:r>
      <w:r>
        <w:rPr>
          <w:rFonts w:hint="eastAsia" w:ascii="仿宋_GB2312" w:hAnsi="Calibri" w:eastAsia="仿宋_GB2312" w:cs="Times New Roman"/>
          <w:b w:val="0"/>
          <w:bCs w:val="0"/>
          <w:w w:val="100"/>
          <w:kern w:val="2"/>
          <w:sz w:val="32"/>
          <w:szCs w:val="32"/>
          <w:lang w:val="en-US" w:eastAsia="zh-CN" w:bidi="ar-SA"/>
        </w:rPr>
        <w:t>发挥好市级部门和专业化平台力量，梳理目标企业名单并逐一对接，进一步引进</w:t>
      </w:r>
      <w:r>
        <w:rPr>
          <w:rFonts w:hint="eastAsia" w:ascii="仿宋_GB2312" w:hAnsi="Calibri" w:eastAsia="仿宋_GB2312" w:cs="Times New Roman"/>
          <w:sz w:val="32"/>
          <w:szCs w:val="32"/>
          <w:lang w:val="en-US" w:eastAsia="zh-CN"/>
        </w:rPr>
        <w:t>创新科技类企业入驻</w:t>
      </w:r>
      <w:r>
        <w:rPr>
          <w:rFonts w:hint="eastAsia" w:ascii="仿宋_GB2312" w:eastAsia="仿宋_GB2312" w:cs="Times New Roman"/>
          <w:b w:val="0"/>
          <w:bCs w:val="0"/>
          <w:kern w:val="2"/>
          <w:sz w:val="32"/>
          <w:szCs w:val="32"/>
          <w:lang w:val="en-US" w:eastAsia="zh-CN" w:bidi="ar-SA"/>
        </w:rPr>
        <w:t>。推动台湖演艺小镇临时会客厅、演艺综合体、新华联演艺中心、国际图书城升级改造、景观水系等项目实施，积极开展项目落地选址、方案设计等工作。加快宋庄艺术创意小镇国际方案征集成果落地，抓紧实施小堡南街、印象街和小堡文化广场提升改造，加速推动盛唐时代等项目落地。</w:t>
      </w:r>
      <w:r>
        <w:rPr>
          <w:rFonts w:hint="eastAsia" w:ascii="仿宋_GB2312" w:hAnsi="Calibri" w:eastAsia="仿宋_GB2312" w:cs="仿宋_GB2312"/>
          <w:spacing w:val="-4"/>
          <w:sz w:val="32"/>
          <w:szCs w:val="32"/>
          <w:lang w:val="en-US" w:eastAsia="zh-CN"/>
        </w:rPr>
        <w:t>加快推动</w:t>
      </w:r>
      <w:r>
        <w:rPr>
          <w:rFonts w:hint="eastAsia" w:ascii="仿宋_GB2312" w:eastAsia="仿宋_GB2312"/>
          <w:color w:val="auto"/>
          <w:sz w:val="32"/>
          <w:szCs w:val="32"/>
          <w:lang w:val="en-US" w:eastAsia="zh-CN"/>
        </w:rPr>
        <w:t>国家网络安全产业园内</w:t>
      </w:r>
      <w:r>
        <w:rPr>
          <w:rFonts w:hint="eastAsia" w:ascii="仿宋_GB2312" w:eastAsia="仿宋_GB2312" w:cs="Times New Roman"/>
          <w:b w:val="0"/>
          <w:bCs w:val="0"/>
          <w:kern w:val="2"/>
          <w:sz w:val="32"/>
          <w:szCs w:val="32"/>
          <w:lang w:val="en-US" w:eastAsia="zh-CN" w:bidi="ar-SA"/>
        </w:rPr>
        <w:t>首钢地块、北汽闲置地块土地回购</w:t>
      </w:r>
      <w:r>
        <w:rPr>
          <w:rFonts w:hint="eastAsia" w:ascii="仿宋_GB2312" w:hAnsi="Calibri" w:eastAsia="仿宋_GB2312" w:cs="仿宋_GB2312"/>
          <w:spacing w:val="-4"/>
          <w:sz w:val="32"/>
          <w:szCs w:val="32"/>
          <w:lang w:val="en-US" w:eastAsia="zh-CN"/>
        </w:rPr>
        <w:t>，实现</w:t>
      </w:r>
      <w:r>
        <w:rPr>
          <w:rFonts w:hint="eastAsia" w:ascii="仿宋_GB2312" w:eastAsia="仿宋_GB2312" w:cs="Times New Roman"/>
          <w:b w:val="0"/>
          <w:bCs w:val="0"/>
          <w:kern w:val="2"/>
          <w:sz w:val="32"/>
          <w:szCs w:val="32"/>
          <w:lang w:val="en-US" w:eastAsia="zh-CN" w:bidi="ar-SA"/>
        </w:rPr>
        <w:t>西北工业大学和南京理工大学两所高校北京研究院项目落户</w:t>
      </w:r>
      <w:r>
        <w:rPr>
          <w:rFonts w:hint="eastAsia" w:ascii="仿宋_GB2312" w:eastAsia="仿宋_GB2312"/>
          <w:color w:val="auto"/>
          <w:sz w:val="32"/>
          <w:szCs w:val="32"/>
          <w:lang w:val="en-US" w:eastAsia="zh-CN"/>
        </w:rPr>
        <w:t>。</w:t>
      </w:r>
      <w:r>
        <w:rPr>
          <w:rFonts w:hint="eastAsia" w:ascii="仿宋_GB2312" w:eastAsia="仿宋_GB2312" w:cs="Times New Roman"/>
          <w:b w:val="0"/>
          <w:bCs w:val="0"/>
          <w:kern w:val="2"/>
          <w:sz w:val="32"/>
          <w:szCs w:val="32"/>
          <w:lang w:val="en-US" w:eastAsia="zh-CN" w:bidi="ar-SA"/>
        </w:rPr>
        <w:t>持续深化美丽乡村建设，推动安全供水、垃圾回收、污水处理、厕所改造等一批民生工程，</w:t>
      </w:r>
      <w:r>
        <w:rPr>
          <w:rFonts w:hint="eastAsia" w:ascii="仿宋_GB2312" w:hAnsi="仿宋_GB2312" w:eastAsia="仿宋_GB2312" w:cs="仿宋_GB2312"/>
          <w:sz w:val="32"/>
          <w:szCs w:val="32"/>
        </w:rPr>
        <w:t>完成拆违后村内修复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推动农村人居环境向长效清洁转变</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推进乡村振兴示范村形成初步示范效果</w:t>
      </w:r>
      <w:r>
        <w:rPr>
          <w:rFonts w:hint="eastAsia" w:ascii="仿宋_GB2312" w:eastAsia="仿宋_GB2312" w:cs="Times New Roman"/>
          <w:b w:val="0"/>
          <w:bCs w:val="0"/>
          <w:kern w:val="2"/>
          <w:sz w:val="32"/>
          <w:szCs w:val="32"/>
          <w:lang w:val="en-US" w:eastAsia="zh-CN" w:bidi="ar-SA"/>
        </w:rPr>
        <w:t>。稳定农产品生产，</w:t>
      </w:r>
      <w:r>
        <w:rPr>
          <w:rFonts w:hint="eastAsia" w:ascii="仿宋_GB2312" w:hAnsi="仿宋_GB2312" w:eastAsia="仿宋_GB2312" w:cs="仿宋_GB2312"/>
          <w:sz w:val="32"/>
          <w:szCs w:val="32"/>
        </w:rPr>
        <w:t>推进西集镇沙古堆村、于家务乡果村及漷县镇柏庄村的“一村一品+”试点工作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打造张家湾镇西永和屯精品民宿项目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建立高标准设施蔬菜示范基地</w:t>
      </w:r>
      <w:r>
        <w:rPr>
          <w:rFonts w:hint="eastAsia" w:ascii="仿宋_GB2312" w:hAnsi="仿宋_GB2312" w:eastAsia="仿宋_GB2312" w:cs="仿宋_GB2312"/>
          <w:sz w:val="32"/>
          <w:szCs w:val="32"/>
          <w:lang w:eastAsia="zh-CN"/>
        </w:rPr>
        <w:t>，推进发展高档设施农业</w:t>
      </w:r>
      <w:r>
        <w:rPr>
          <w:rFonts w:hint="eastAsia" w:ascii="仿宋_GB2312" w:eastAsia="仿宋_GB2312" w:cs="Times New Roman"/>
          <w:b w:val="0"/>
          <w:bCs w:val="0"/>
          <w:kern w:val="2"/>
          <w:sz w:val="32"/>
          <w:szCs w:val="32"/>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 w:eastAsia="仿宋_GB2312"/>
          <w:sz w:val="32"/>
          <w:szCs w:val="32"/>
          <w:highlight w:val="none"/>
          <w:lang w:val="en-US" w:eastAsia="zh-CN"/>
        </w:rPr>
      </w:pPr>
      <w:r>
        <w:rPr>
          <w:rFonts w:hint="eastAsia" w:ascii="仿宋_GB2312" w:eastAsia="仿宋_GB2312" w:cs="Times New Roman"/>
          <w:b/>
          <w:bCs/>
          <w:kern w:val="2"/>
          <w:sz w:val="32"/>
          <w:szCs w:val="32"/>
          <w:highlight w:val="none"/>
          <w:lang w:val="en-US" w:eastAsia="zh-CN" w:bidi="ar-SA"/>
        </w:rPr>
        <w:t>加快推动京津冀协同发展。</w:t>
      </w:r>
      <w:r>
        <w:rPr>
          <w:rFonts w:hint="eastAsia" w:ascii="仿宋_GB2312" w:eastAsia="仿宋_GB2312" w:cs="Times New Roman"/>
          <w:b w:val="0"/>
          <w:bCs w:val="0"/>
          <w:kern w:val="2"/>
          <w:sz w:val="32"/>
          <w:szCs w:val="32"/>
          <w:highlight w:val="none"/>
          <w:lang w:val="en-US" w:eastAsia="zh-CN" w:bidi="ar-SA"/>
        </w:rPr>
        <w:t>加快京唐城际建设，协调推进平谷线实现开工。</w:t>
      </w:r>
      <w:r>
        <w:rPr>
          <w:rFonts w:hint="eastAsia" w:ascii="仿宋_GB2312" w:eastAsia="仿宋_GB2312"/>
          <w:sz w:val="32"/>
          <w:szCs w:val="32"/>
          <w:highlight w:val="none"/>
          <w:lang w:eastAsia="zh-CN"/>
        </w:rPr>
        <w:t>推进潮白河</w:t>
      </w:r>
      <w:r>
        <w:rPr>
          <w:rFonts w:hint="eastAsia" w:ascii="仿宋_GB2312" w:eastAsia="仿宋_GB2312"/>
          <w:sz w:val="32"/>
          <w:szCs w:val="32"/>
          <w:highlight w:val="none"/>
          <w:lang w:val="en-US" w:eastAsia="zh-CN"/>
        </w:rPr>
        <w:t>森林生态景观带四期工程完成主体绿化，联合开展“通武廊”区域大气污染防治气象保障服务，协同解决上下游水量、水质问题，努力形成全流域水污染综合防治体系。</w:t>
      </w:r>
      <w:r>
        <w:rPr>
          <w:rFonts w:hint="eastAsia" w:ascii="仿宋_GB2312" w:eastAsia="仿宋_GB2312"/>
          <w:sz w:val="32"/>
          <w:szCs w:val="32"/>
          <w:highlight w:val="none"/>
          <w:lang w:eastAsia="zh-CN"/>
        </w:rPr>
        <w:t>建立健全与武清区、廊坊市以及周边区</w:t>
      </w:r>
      <w:r>
        <w:rPr>
          <w:rFonts w:hint="eastAsia" w:ascii="仿宋_GB2312" w:eastAsia="仿宋_GB2312"/>
          <w:sz w:val="32"/>
          <w:szCs w:val="32"/>
          <w:highlight w:val="none"/>
        </w:rPr>
        <w:t>县的传染病防控监测预警处</w:t>
      </w:r>
      <w:r>
        <w:rPr>
          <w:rFonts w:hint="eastAsia" w:ascii="仿宋_GB2312" w:eastAsia="仿宋_GB2312"/>
          <w:sz w:val="32"/>
          <w:szCs w:val="32"/>
          <w:highlight w:val="none"/>
          <w:lang w:eastAsia="zh-CN"/>
        </w:rPr>
        <w:t>置、突发公共卫生事件应急处置等系列联动机制。</w:t>
      </w:r>
      <w:r>
        <w:rPr>
          <w:rFonts w:hint="eastAsia" w:ascii="仿宋_GB2312" w:hAnsi="仿宋" w:eastAsia="仿宋_GB2312"/>
          <w:sz w:val="32"/>
          <w:szCs w:val="32"/>
          <w:highlight w:val="none"/>
          <w:lang w:val="en-US" w:eastAsia="zh-CN"/>
        </w:rPr>
        <w:t>建立常态化产业信息互通机制，做深做实通州区和北三县工商联联盟。</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此外，</w:t>
      </w:r>
      <w:r>
        <w:rPr>
          <w:rFonts w:hint="eastAsia" w:ascii="仿宋_GB2312" w:hAnsi="仿宋" w:eastAsia="仿宋_GB2312"/>
          <w:b/>
          <w:bCs/>
          <w:sz w:val="32"/>
          <w:szCs w:val="32"/>
          <w:lang w:val="en-US" w:eastAsia="zh-CN"/>
        </w:rPr>
        <w:t>高标准做好“十四五”规划的编制</w:t>
      </w:r>
      <w:r>
        <w:rPr>
          <w:rFonts w:hint="eastAsia" w:ascii="仿宋_GB2312" w:hAnsi="仿宋" w:eastAsia="仿宋_GB2312"/>
          <w:sz w:val="32"/>
          <w:szCs w:val="32"/>
          <w:lang w:val="en-US" w:eastAsia="zh-CN"/>
        </w:rPr>
        <w:t>。规划编制已进入关键阶段，全区各部门都要认真谋划未来五年的发展思路、目标和重大任务。全力做好规划纲要草案编制，做好形势研判和重大问题研究，科学谋划未来五年发展目标和重大任务、重大项目支撑，确保编制出一个有高度、有深度、有力度、有温度的规划纲要。进一步深化细化各个专项规划，将目标指标化、量化、项目化，确保各项任务安排达到施工图、时间表的深度，并谋划出一批重大改革创新举措。加快乡镇规划编制，认真谋划好未来五年特色小镇和乡村振兴问题，一二三产业融合发展问题，谋划出一批重大项目和重大平台建设任务。</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仿宋_GB2312" w:hAnsi="仿宋_GB2312" w:eastAsia="仿宋_GB2312"/>
          <w:sz w:val="32"/>
        </w:rPr>
      </w:pPr>
      <w:r>
        <w:rPr>
          <w:rFonts w:hint="eastAsia" w:ascii="仿宋_GB2312" w:eastAsia="仿宋_GB2312"/>
          <w:sz w:val="32"/>
        </w:rPr>
        <w:t>主任、各位副主任、各位委员，下半年是完成全年计划各项任务的关键时期，</w:t>
      </w:r>
      <w:r>
        <w:rPr>
          <w:rFonts w:hint="eastAsia" w:ascii="仿宋_GB2312" w:hAnsi="仿宋_GB2312" w:eastAsia="仿宋_GB2312"/>
          <w:sz w:val="32"/>
        </w:rPr>
        <w:t>全区上下将按照</w:t>
      </w:r>
      <w:r>
        <w:rPr>
          <w:rFonts w:hint="eastAsia" w:ascii="仿宋_GB2312" w:eastAsia="仿宋_GB2312"/>
          <w:sz w:val="32"/>
        </w:rPr>
        <w:t>区委全会</w:t>
      </w:r>
      <w:r>
        <w:rPr>
          <w:rFonts w:hint="eastAsia" w:ascii="仿宋_GB2312" w:hAnsi="仿宋_GB2312" w:eastAsia="仿宋_GB2312"/>
          <w:sz w:val="32"/>
        </w:rPr>
        <w:t>和年初人代会提出的目标和任务，在区委的正确领导下，在区人大的监督下，</w:t>
      </w:r>
      <w:r>
        <w:rPr>
          <w:rFonts w:hint="eastAsia" w:ascii="仿宋_GB2312" w:hAnsi="仿宋_GB2312" w:eastAsia="仿宋_GB2312"/>
          <w:sz w:val="32"/>
          <w:lang w:eastAsia="zh-CN"/>
        </w:rPr>
        <w:t>不畏艰难，应对挑战，</w:t>
      </w:r>
      <w:r>
        <w:rPr>
          <w:rFonts w:hint="eastAsia" w:ascii="仿宋_GB2312" w:eastAsia="仿宋_GB2312"/>
          <w:sz w:val="32"/>
        </w:rPr>
        <w:t>以更加振奋的精神、更加扎实的工作，</w:t>
      </w:r>
      <w:r>
        <w:rPr>
          <w:rFonts w:hint="eastAsia" w:ascii="仿宋_GB2312" w:eastAsia="仿宋_GB2312"/>
          <w:sz w:val="32"/>
          <w:lang w:eastAsia="zh-CN"/>
        </w:rPr>
        <w:t>努力</w:t>
      </w:r>
      <w:r>
        <w:rPr>
          <w:rFonts w:hint="eastAsia" w:ascii="仿宋_GB2312" w:hAnsi="仿宋_GB2312" w:eastAsia="仿宋_GB2312"/>
          <w:sz w:val="32"/>
        </w:rPr>
        <w:t>完成国民经济和社会发展计划各项任务。</w:t>
      </w:r>
    </w:p>
    <w:p>
      <w:pPr>
        <w:pStyle w:val="2"/>
        <w:rPr>
          <w:rFonts w:hint="eastAsia" w:ascii="仿宋_GB2312" w:hAnsi="仿宋_GB2312" w:eastAsia="仿宋_GB2312"/>
          <w:sz w:val="32"/>
        </w:rPr>
      </w:pPr>
    </w:p>
    <w:p>
      <w:pPr>
        <w:rPr>
          <w:rFonts w:hint="eastAsia" w:ascii="仿宋_GB2312" w:hAnsi="仿宋_GB2312" w:eastAsia="仿宋_GB2312"/>
          <w:sz w:val="32"/>
        </w:rPr>
      </w:pPr>
    </w:p>
    <w:p>
      <w:pPr>
        <w:pStyle w:val="2"/>
        <w:rPr>
          <w:rFonts w:hint="eastAsia" w:ascii="仿宋_GB2312" w:hAnsi="仿宋_GB2312" w:eastAsia="仿宋_GB2312"/>
          <w:sz w:val="32"/>
        </w:rPr>
      </w:pPr>
    </w:p>
    <w:p>
      <w:pPr>
        <w:rPr>
          <w:rFonts w:hint="eastAsia" w:ascii="仿宋_GB2312" w:hAnsi="仿宋_GB2312" w:eastAsia="仿宋_GB2312"/>
          <w:sz w:val="32"/>
        </w:rPr>
      </w:pPr>
    </w:p>
    <w:p>
      <w:pPr>
        <w:pStyle w:val="2"/>
        <w:rPr>
          <w:rFonts w:hint="eastAsia" w:ascii="仿宋_GB2312" w:hAnsi="仿宋_GB2312" w:eastAsia="仿宋_GB2312"/>
          <w:sz w:val="32"/>
        </w:rPr>
      </w:pPr>
    </w:p>
    <w:p>
      <w:pPr>
        <w:jc w:val="center"/>
        <w:rPr>
          <w:rFonts w:hint="eastAsia" w:ascii="黑体" w:hAnsi="黑体" w:eastAsia="黑体" w:cs="黑体"/>
          <w:sz w:val="44"/>
          <w:szCs w:val="52"/>
          <w:lang w:eastAsia="zh-CN"/>
        </w:rPr>
      </w:pPr>
    </w:p>
    <w:p>
      <w:pPr>
        <w:jc w:val="center"/>
        <w:rPr>
          <w:rFonts w:hint="eastAsia" w:ascii="黑体" w:hAnsi="黑体" w:eastAsia="黑体" w:cs="黑体"/>
          <w:sz w:val="44"/>
          <w:szCs w:val="52"/>
          <w:lang w:eastAsia="zh-CN"/>
        </w:rPr>
      </w:pPr>
    </w:p>
    <w:p>
      <w:pPr>
        <w:jc w:val="center"/>
        <w:rPr>
          <w:rFonts w:hint="eastAsia" w:ascii="黑体" w:hAnsi="黑体" w:eastAsia="黑体" w:cs="黑体"/>
          <w:sz w:val="44"/>
          <w:szCs w:val="52"/>
          <w:lang w:eastAsia="zh-CN"/>
        </w:rPr>
      </w:pPr>
    </w:p>
    <w:p>
      <w:pPr>
        <w:jc w:val="center"/>
        <w:rPr>
          <w:rFonts w:hint="eastAsia" w:ascii="黑体" w:hAnsi="黑体" w:eastAsia="黑体" w:cs="黑体"/>
          <w:sz w:val="44"/>
          <w:szCs w:val="52"/>
          <w:lang w:eastAsia="zh-CN"/>
        </w:rPr>
      </w:pPr>
    </w:p>
    <w:p>
      <w:pPr>
        <w:jc w:val="center"/>
        <w:rPr>
          <w:rFonts w:hint="eastAsia" w:ascii="黑体" w:hAnsi="黑体" w:eastAsia="黑体" w:cs="黑体"/>
          <w:sz w:val="44"/>
          <w:szCs w:val="52"/>
          <w:lang w:eastAsia="zh-CN"/>
        </w:rPr>
      </w:pPr>
    </w:p>
    <w:p>
      <w:pPr>
        <w:jc w:val="center"/>
        <w:rPr>
          <w:rFonts w:hint="eastAsia" w:ascii="黑体" w:hAnsi="黑体" w:eastAsia="黑体" w:cs="黑体"/>
          <w:sz w:val="44"/>
          <w:szCs w:val="52"/>
          <w:lang w:eastAsia="zh-CN"/>
        </w:rPr>
      </w:pPr>
    </w:p>
    <w:p>
      <w:pPr>
        <w:jc w:val="center"/>
        <w:rPr>
          <w:rFonts w:hint="eastAsia" w:ascii="黑体" w:hAnsi="黑体" w:eastAsia="黑体" w:cs="黑体"/>
          <w:sz w:val="44"/>
          <w:szCs w:val="52"/>
          <w:lang w:eastAsia="zh-CN"/>
        </w:rPr>
      </w:pPr>
    </w:p>
    <w:p>
      <w:pPr>
        <w:jc w:val="center"/>
        <w:rPr>
          <w:rFonts w:hint="eastAsia" w:ascii="黑体" w:hAnsi="黑体" w:eastAsia="黑体" w:cs="黑体"/>
          <w:sz w:val="44"/>
          <w:szCs w:val="52"/>
          <w:lang w:eastAsia="zh-CN"/>
        </w:rPr>
      </w:pPr>
      <w:r>
        <w:rPr>
          <w:rFonts w:hint="eastAsia" w:ascii="黑体" w:hAnsi="黑体" w:eastAsia="黑体" w:cs="黑体"/>
          <w:sz w:val="44"/>
          <w:szCs w:val="52"/>
          <w:lang w:eastAsia="zh-CN"/>
        </w:rPr>
        <w:t>名词解释</w:t>
      </w:r>
    </w:p>
    <w:p>
      <w:pPr>
        <w:rPr>
          <w:rFonts w:hint="eastAsia" w:ascii="仿宋_GB2312" w:hAnsi="仿宋_GB2312" w:eastAsia="仿宋_GB2312" w:cs="仿宋_GB2312"/>
          <w:sz w:val="32"/>
          <w:szCs w:val="40"/>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40"/>
          <w:lang w:eastAsia="zh-CN"/>
        </w:rPr>
      </w:pPr>
      <w:r>
        <w:rPr>
          <w:rFonts w:hint="eastAsia" w:ascii="仿宋_GB2312" w:hAnsi="仿宋_GB2312" w:eastAsia="仿宋_GB2312" w:cs="仿宋_GB2312"/>
          <w:b/>
          <w:bCs/>
          <w:sz w:val="32"/>
          <w:szCs w:val="40"/>
          <w:lang w:val="en-US" w:eastAsia="zh-CN"/>
        </w:rPr>
        <w:t>1.</w:t>
      </w:r>
      <w:r>
        <w:rPr>
          <w:rFonts w:hint="eastAsia" w:ascii="仿宋_GB2312" w:hAnsi="仿宋_GB2312" w:eastAsia="仿宋_GB2312" w:cs="仿宋_GB2312"/>
          <w:b/>
          <w:bCs/>
          <w:sz w:val="32"/>
          <w:szCs w:val="40"/>
        </w:rPr>
        <w:t>六稳六保</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sz w:val="32"/>
          <w:szCs w:val="40"/>
          <w:lang w:eastAsia="zh-CN"/>
        </w:rPr>
        <w:t>“六保”指保居民就业、保基本民生、保市场主体、保粮食能源安全、保产业链供应链稳定、保基层运转。“六稳”指稳就业、稳金融、稳外贸、稳外资、稳投资、稳预期。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2.硬科技产业园：</w:t>
      </w:r>
      <w:r>
        <w:rPr>
          <w:rFonts w:hint="eastAsia" w:ascii="仿宋_GB2312" w:hAnsi="仿宋_GB2312" w:eastAsia="仿宋_GB2312" w:cs="仿宋_GB2312"/>
          <w:sz w:val="32"/>
          <w:szCs w:val="40"/>
          <w:lang w:val="en-US" w:eastAsia="zh-CN"/>
        </w:rPr>
        <w:t>“硬科技”是以人工智能、基因技术、航空航天、脑科学、光子芯片、新材料等为代表的高精尖科技。硬科技产业园位于原北京铝材厂地块，将围绕智慧城市产业、设计产业和以互联网安全和大数据为核心的新一代信息技术产业，积极整合高端智能装备研发、人工智能、AR/VR虚拟现实及融合等高价值技术产业，打造科技创新平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40"/>
          <w:lang w:eastAsia="zh-CN"/>
        </w:rPr>
      </w:pPr>
      <w:r>
        <w:rPr>
          <w:rFonts w:hint="eastAsia" w:ascii="仿宋_GB2312" w:hAnsi="仿宋_GB2312" w:eastAsia="仿宋_GB2312" w:cs="仿宋_GB2312"/>
          <w:b/>
          <w:bCs/>
          <w:sz w:val="32"/>
          <w:szCs w:val="40"/>
          <w:lang w:val="en-US" w:eastAsia="zh-CN"/>
        </w:rPr>
        <w:t>3.</w:t>
      </w:r>
      <w:r>
        <w:rPr>
          <w:rFonts w:hint="eastAsia" w:ascii="仿宋_GB2312" w:hAnsi="仿宋_GB2312" w:eastAsia="仿宋_GB2312" w:cs="仿宋_GB2312"/>
          <w:b/>
          <w:bCs/>
          <w:sz w:val="32"/>
          <w:szCs w:val="40"/>
        </w:rPr>
        <w:t>抗疫特别国债</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sz w:val="32"/>
          <w:szCs w:val="40"/>
          <w:lang w:eastAsia="zh-CN"/>
        </w:rPr>
        <w:t>是为应对新冠肺炎疫情影响，由中央财政统一发行的特殊国债，不计入财政赤字，纳入国债余额限额，全部转给地方主要用于公共卫生等基础设施建设和抗疫相关支出，并带有一定财力补助的性质。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4.</w:t>
      </w:r>
      <w:r>
        <w:rPr>
          <w:rFonts w:hint="eastAsia" w:ascii="仿宋_GB2312" w:hAnsi="仿宋_GB2312" w:eastAsia="仿宋_GB2312" w:cs="仿宋_GB2312"/>
          <w:b/>
          <w:bCs/>
          <w:sz w:val="32"/>
          <w:szCs w:val="40"/>
        </w:rPr>
        <w:t>城市会客厅</w:t>
      </w:r>
      <w:r>
        <w:rPr>
          <w:rFonts w:hint="eastAsia" w:ascii="仿宋_GB2312" w:hAnsi="仿宋_GB2312" w:eastAsia="仿宋_GB2312" w:cs="仿宋_GB2312"/>
          <w:sz w:val="32"/>
          <w:szCs w:val="40"/>
          <w:lang w:eastAsia="zh-CN"/>
        </w:rPr>
        <w:t>：选址世界侨商中心，旨在打造企业家之家，会客厅里设置政策展厅，为有意向入区的企业提供了解规划、政策的平台，为广大企业家提供入驻的基本咨询服务。同时，也将在会客厅组织区领导与企业家定期会面，面对面、零距离听企业反映问题、表达诉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40"/>
          <w:lang w:eastAsia="zh-CN"/>
        </w:rPr>
      </w:pPr>
      <w:r>
        <w:rPr>
          <w:rFonts w:hint="eastAsia" w:ascii="仿宋_GB2312" w:hAnsi="仿宋_GB2312" w:eastAsia="仿宋_GB2312" w:cs="仿宋_GB2312"/>
          <w:b/>
          <w:bCs/>
          <w:sz w:val="32"/>
          <w:szCs w:val="40"/>
          <w:lang w:val="en-US" w:eastAsia="zh-CN"/>
        </w:rPr>
        <w:t>5.</w:t>
      </w:r>
      <w:r>
        <w:rPr>
          <w:rFonts w:hint="eastAsia" w:ascii="仿宋_GB2312" w:hAnsi="仿宋_GB2312" w:eastAsia="仿宋_GB2312" w:cs="仿宋_GB2312"/>
          <w:b/>
          <w:bCs/>
          <w:sz w:val="32"/>
          <w:szCs w:val="40"/>
        </w:rPr>
        <w:t>中小微企业扶持服务平台</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b w:val="0"/>
          <w:bCs w:val="0"/>
          <w:sz w:val="32"/>
          <w:szCs w:val="40"/>
          <w:lang w:eastAsia="zh-CN"/>
        </w:rPr>
        <w:t>由区发改委、区市场监管局于今年5月在全市率先启动“企业服务平台”建设。该平台创新开发了政策发布、推送、解答和评估功能，同时根据企业诉求实现接单、派单，做到了政策的精准投放，为企业解决燃眉之急，将进一步优化副中心营商环境，精准帮扶企业健康发展，全面监测企业的“活跃度”及“生命周期”，为企业规范管理提供数据化支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sz w:val="32"/>
          <w:szCs w:val="40"/>
        </w:rPr>
      </w:pPr>
      <w:r>
        <w:rPr>
          <w:rFonts w:hint="eastAsia" w:ascii="仿宋_GB2312" w:hAnsi="仿宋_GB2312" w:eastAsia="仿宋_GB2312" w:cs="仿宋_GB2312"/>
          <w:b/>
          <w:bCs/>
          <w:sz w:val="32"/>
          <w:szCs w:val="40"/>
          <w:lang w:val="en-US" w:eastAsia="zh-CN"/>
        </w:rPr>
        <w:t>6.</w:t>
      </w:r>
      <w:r>
        <w:rPr>
          <w:rFonts w:hint="eastAsia" w:ascii="仿宋_GB2312" w:hAnsi="仿宋_GB2312" w:eastAsia="仿宋_GB2312" w:cs="仿宋_GB2312"/>
          <w:b/>
          <w:bCs/>
          <w:sz w:val="32"/>
          <w:szCs w:val="40"/>
        </w:rPr>
        <w:t>特殊转移支付</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b w:val="0"/>
          <w:bCs w:val="0"/>
          <w:sz w:val="32"/>
          <w:szCs w:val="40"/>
          <w:lang w:eastAsia="zh-CN"/>
        </w:rPr>
        <w:t>是一种在特定条件下上级政府给予下级政府的转移支付。其特定条件有三种：一是下级地方发生了非意料中的严重事故，财政支出猛增；二是下级地方出现了非意料中的严重灾难，财政收入突减；三是上级出台的政策制度对下级地方财政收支造成严重影响。特殊性转移支付不是经常存在，其数量和期限要有专门的法律规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7.P</w:t>
      </w:r>
      <w:r>
        <w:rPr>
          <w:rFonts w:hint="eastAsia" w:ascii="仿宋_GB2312" w:hAnsi="仿宋_GB2312" w:eastAsia="仿宋_GB2312" w:cs="仿宋_GB2312"/>
          <w:b/>
          <w:bCs/>
          <w:sz w:val="32"/>
          <w:szCs w:val="40"/>
        </w:rPr>
        <w:t>2</w:t>
      </w:r>
      <w:r>
        <w:rPr>
          <w:rFonts w:hint="eastAsia" w:ascii="仿宋_GB2312" w:hAnsi="仿宋_GB2312" w:eastAsia="仿宋_GB2312" w:cs="仿宋_GB2312"/>
          <w:b/>
          <w:bCs/>
          <w:sz w:val="32"/>
          <w:szCs w:val="40"/>
          <w:lang w:val="en-US" w:eastAsia="zh-CN"/>
        </w:rPr>
        <w:t>P</w:t>
      </w:r>
      <w:r>
        <w:rPr>
          <w:rFonts w:hint="eastAsia" w:ascii="仿宋_GB2312" w:hAnsi="仿宋_GB2312" w:eastAsia="仿宋_GB2312" w:cs="仿宋_GB2312"/>
          <w:b/>
          <w:bCs/>
          <w:sz w:val="32"/>
          <w:szCs w:val="40"/>
        </w:rPr>
        <w:t>网贷平台</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sz w:val="32"/>
          <w:szCs w:val="40"/>
          <w:lang w:val="en-US" w:eastAsia="zh-CN"/>
        </w:rPr>
        <w:t>P</w:t>
      </w: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val="en-US" w:eastAsia="zh-CN"/>
        </w:rPr>
        <w:t>P</w:t>
      </w:r>
      <w:r>
        <w:rPr>
          <w:rFonts w:hint="eastAsia" w:ascii="仿宋_GB2312" w:hAnsi="仿宋_GB2312" w:eastAsia="仿宋_GB2312" w:cs="仿宋_GB2312"/>
          <w:sz w:val="32"/>
          <w:szCs w:val="40"/>
        </w:rPr>
        <w:t>借贷是</w:t>
      </w:r>
      <w:r>
        <w:rPr>
          <w:rFonts w:hint="eastAsia" w:ascii="仿宋_GB2312" w:hAnsi="仿宋_GB2312" w:eastAsia="仿宋_GB2312" w:cs="仿宋_GB2312"/>
          <w:sz w:val="32"/>
          <w:szCs w:val="40"/>
          <w:lang w:eastAsia="zh-CN"/>
        </w:rPr>
        <w:t>指</w:t>
      </w:r>
      <w:r>
        <w:rPr>
          <w:rFonts w:hint="eastAsia" w:ascii="仿宋_GB2312" w:hAnsi="仿宋_GB2312" w:eastAsia="仿宋_GB2312" w:cs="仿宋_GB2312"/>
          <w:sz w:val="32"/>
          <w:szCs w:val="40"/>
        </w:rPr>
        <w:t>有资金并且有理财投资想法的个人，通过有资质的中介机构牵线搭桥，使用信用贷款的方式将资金贷给其他有借款需求的人</w:t>
      </w:r>
      <w:r>
        <w:rPr>
          <w:rFonts w:hint="eastAsia" w:ascii="仿宋_GB2312" w:hAnsi="仿宋_GB2312" w:eastAsia="仿宋_GB2312" w:cs="仿宋_GB2312"/>
          <w:sz w:val="32"/>
          <w:szCs w:val="40"/>
          <w:lang w:eastAsia="zh-CN"/>
        </w:rPr>
        <w:t>。而</w:t>
      </w:r>
      <w:r>
        <w:rPr>
          <w:rFonts w:hint="eastAsia" w:ascii="仿宋_GB2312" w:hAnsi="仿宋_GB2312" w:eastAsia="仿宋_GB2312" w:cs="仿宋_GB2312"/>
          <w:sz w:val="32"/>
          <w:szCs w:val="40"/>
        </w:rPr>
        <w:t>P2P网络借贷平台，是P2P借贷与网络借贷相结合的互联网金融服务网站</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是随着互联网的发展和民间借贷的兴起而发展起来的一种新的金融模式。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40"/>
          <w:lang w:eastAsia="zh-CN"/>
        </w:rPr>
      </w:pPr>
      <w:r>
        <w:rPr>
          <w:rFonts w:hint="eastAsia" w:ascii="仿宋_GB2312" w:hAnsi="仿宋_GB2312" w:eastAsia="仿宋_GB2312" w:cs="仿宋_GB2312"/>
          <w:b/>
          <w:bCs/>
          <w:sz w:val="32"/>
          <w:szCs w:val="40"/>
          <w:lang w:val="en-US" w:eastAsia="zh-CN"/>
        </w:rPr>
        <w:t>8.</w:t>
      </w:r>
      <w:r>
        <w:rPr>
          <w:rFonts w:hint="eastAsia" w:ascii="仿宋_GB2312" w:hAnsi="仿宋_GB2312" w:eastAsia="仿宋_GB2312" w:cs="仿宋_GB2312"/>
          <w:b/>
          <w:bCs/>
          <w:sz w:val="32"/>
          <w:szCs w:val="40"/>
        </w:rPr>
        <w:t>PMI</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sz w:val="32"/>
          <w:szCs w:val="40"/>
          <w:lang w:eastAsia="zh-CN"/>
        </w:rPr>
        <w:t>即采购经理指数，是通过对采购经理的月度调查汇总出来的指数，能够反映经济的变化趋势。以百分比来表示，常以50%作为经济强弱的分界点，即荣枯线，当指数高于50%时（位于荣枯线上方），被解释为经济扩张的讯号；当指数低于50%（位于荣枯线下方），尤其是非常接近40%时，则有经济萧条的忧虑。</w:t>
      </w:r>
    </w:p>
    <w:p>
      <w:pPr>
        <w:pStyle w:val="2"/>
        <w:ind w:left="0" w:leftChars="0" w:firstLine="643" w:firstLineChars="200"/>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9.城市科技应用场景：</w:t>
      </w:r>
      <w:r>
        <w:rPr>
          <w:rFonts w:hint="eastAsia" w:ascii="仿宋_GB2312" w:hAnsi="仿宋_GB2312" w:eastAsia="仿宋_GB2312" w:cs="仿宋_GB2312"/>
          <w:kern w:val="2"/>
          <w:sz w:val="32"/>
          <w:szCs w:val="40"/>
          <w:lang w:val="en-US" w:eastAsia="zh-CN" w:bidi="ar-SA"/>
        </w:rPr>
        <w:t>指适用于城市建设、管理等方面的科技手段在某个具体领域的应用。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40"/>
          <w:lang w:eastAsia="zh-CN"/>
        </w:rPr>
      </w:pPr>
      <w:r>
        <w:rPr>
          <w:rFonts w:hint="eastAsia" w:ascii="仿宋_GB2312" w:hAnsi="仿宋_GB2312" w:eastAsia="仿宋_GB2312" w:cs="仿宋_GB2312"/>
          <w:b/>
          <w:bCs/>
          <w:sz w:val="32"/>
          <w:szCs w:val="40"/>
          <w:lang w:val="en-US" w:eastAsia="zh-CN"/>
        </w:rPr>
        <w:t>10.“</w:t>
      </w:r>
      <w:r>
        <w:rPr>
          <w:rFonts w:hint="eastAsia" w:ascii="仿宋_GB2312" w:hAnsi="仿宋_GB2312" w:eastAsia="仿宋_GB2312" w:cs="仿宋_GB2312"/>
          <w:b/>
          <w:bCs/>
          <w:sz w:val="32"/>
          <w:szCs w:val="40"/>
        </w:rPr>
        <w:t>两带一环一心</w:t>
      </w:r>
      <w:r>
        <w:rPr>
          <w:rFonts w:hint="eastAsia" w:ascii="仿宋_GB2312" w:hAnsi="仿宋_GB2312" w:eastAsia="仿宋_GB2312" w:cs="仿宋_GB2312"/>
          <w:b/>
          <w:bCs/>
          <w:sz w:val="32"/>
          <w:szCs w:val="40"/>
          <w:lang w:val="en-US" w:eastAsia="zh-CN"/>
        </w:rPr>
        <w:t>”</w:t>
      </w:r>
      <w:r>
        <w:rPr>
          <w:rFonts w:hint="eastAsia" w:ascii="仿宋_GB2312" w:hAnsi="仿宋_GB2312" w:eastAsia="仿宋_GB2312" w:cs="仿宋_GB2312"/>
          <w:b/>
          <w:bCs/>
          <w:sz w:val="32"/>
          <w:szCs w:val="40"/>
        </w:rPr>
        <w:t>生态空间布局</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sz w:val="32"/>
          <w:szCs w:val="40"/>
          <w:lang w:eastAsia="zh-CN"/>
        </w:rPr>
        <w:t>“两带”中“一带”位于副中心东部，通过建设西集镇中心公园、潮白河森林生态景观带等8项工程，构建50公里长、宽度不小于3公里的3.5万亩东部生态绿带；另“一带”位于副中心西部，通过建设永顺城市公园、台湖万亩游憩园等6项工程，构建32公里长、500-1000米宽的2.6万亩西部生态绿带。“一环”即沿城市副中心外围规划建设由13个公园组成的环城生态游憩环。目前已建成宋庄公园、刘庄公园等8个公园，另外已启动建设1个，推进实施4个，以永顺城市公园、刘庄公园、宋庄公园等为主体的北部一环已实现闭环。“一心”即副中心内部11.2平方公里的城市绿心，计划今年9月底开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lang w:val="en-US" w:eastAsia="zh-CN"/>
        </w:rPr>
      </w:pPr>
      <w:r>
        <w:rPr>
          <w:rFonts w:hint="eastAsia" w:ascii="仿宋_GB2312" w:hAnsi="仿宋_GB2312" w:eastAsia="仿宋_GB2312" w:cs="仿宋_GB2312"/>
          <w:b/>
          <w:bCs/>
          <w:sz w:val="32"/>
          <w:szCs w:val="40"/>
          <w:lang w:val="en-US" w:eastAsia="zh-CN"/>
        </w:rPr>
        <w:t>11.</w:t>
      </w:r>
      <w:r>
        <w:rPr>
          <w:rFonts w:hint="eastAsia" w:ascii="仿宋_GB2312" w:hAnsi="仿宋_GB2312" w:eastAsia="仿宋_GB2312" w:cs="仿宋_GB2312"/>
          <w:b/>
          <w:bCs/>
          <w:sz w:val="32"/>
          <w:szCs w:val="40"/>
        </w:rPr>
        <w:t>一村一品</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sz w:val="32"/>
          <w:szCs w:val="40"/>
          <w:lang w:eastAsia="zh-CN"/>
        </w:rPr>
        <w:t>是指在一定区域范围内，以村为基本单位，按照国内外市场需求，充分发挥本地资源优势，通过大力推进规模化、标准化、品牌化和市场化建设，使一个村（或几个村）拥有一个（或几个）市场潜力大、区域特色明显、附加值高的主导产品和产业。</w:t>
      </w:r>
    </w:p>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ASKPOV ä»¿å®_GB2312">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92BD0"/>
    <w:rsid w:val="08325175"/>
    <w:rsid w:val="0B456C2B"/>
    <w:rsid w:val="0CBD01BC"/>
    <w:rsid w:val="14A75B70"/>
    <w:rsid w:val="1A213A28"/>
    <w:rsid w:val="1CF74DD9"/>
    <w:rsid w:val="1D303D7D"/>
    <w:rsid w:val="1D675044"/>
    <w:rsid w:val="1DFA31DD"/>
    <w:rsid w:val="1E204885"/>
    <w:rsid w:val="1F640914"/>
    <w:rsid w:val="21B75C64"/>
    <w:rsid w:val="24772BC7"/>
    <w:rsid w:val="26C9467E"/>
    <w:rsid w:val="2B68413C"/>
    <w:rsid w:val="2C7C6A5B"/>
    <w:rsid w:val="2C7E26F3"/>
    <w:rsid w:val="2C9E1978"/>
    <w:rsid w:val="2D6C24FD"/>
    <w:rsid w:val="2F135ED9"/>
    <w:rsid w:val="2F830165"/>
    <w:rsid w:val="31FE2460"/>
    <w:rsid w:val="367217F6"/>
    <w:rsid w:val="378035CF"/>
    <w:rsid w:val="38C86010"/>
    <w:rsid w:val="3956579E"/>
    <w:rsid w:val="3A033DC0"/>
    <w:rsid w:val="3A8F0327"/>
    <w:rsid w:val="3ECB2B08"/>
    <w:rsid w:val="4BCD02C6"/>
    <w:rsid w:val="4C16353C"/>
    <w:rsid w:val="4FBF78A7"/>
    <w:rsid w:val="55FE5D0F"/>
    <w:rsid w:val="5D897231"/>
    <w:rsid w:val="5DC306EF"/>
    <w:rsid w:val="60F20D85"/>
    <w:rsid w:val="61743B73"/>
    <w:rsid w:val="64A42EE7"/>
    <w:rsid w:val="65EC7F8F"/>
    <w:rsid w:val="661772A0"/>
    <w:rsid w:val="71E5566F"/>
    <w:rsid w:val="72092BD0"/>
    <w:rsid w:val="7838193E"/>
    <w:rsid w:val="7EE25FE9"/>
    <w:rsid w:val="7F832554"/>
    <w:rsid w:val="7FCB6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index 9"/>
    <w:basedOn w:val="1"/>
    <w:next w:val="1"/>
    <w:qFormat/>
    <w:uiPriority w:val="0"/>
    <w:pPr>
      <w:ind w:left="3360" w:firstLine="420"/>
      <w:jc w:val="left"/>
    </w:pPr>
    <w:rPr>
      <w:rFonts w:ascii="Times New Roman" w:hAnsi="Times New Roman" w:eastAsia="宋体" w:cs="Times New Roman"/>
      <w:szCs w:val="20"/>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character" w:customStyle="1" w:styleId="8">
    <w:name w:val="NormalCharacter"/>
    <w:semiHidden/>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2020-07-15T08:02:00Z</dcterms:created>
  <dc:creator>admin</dc:creator>
  <cp:lastModifiedBy>admin</cp:lastModifiedBy>
  <cp:lastPrinted>2020-08-24T06:26:00Z</cp:lastPrinted>
  <dcterms:modified xsi:type="dcterms:W3CDTF">2020-09-24T02:05:39Z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