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7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4"/>
        <w:spacing w:line="7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关于北京市通州区国民经济和</w:t>
      </w:r>
    </w:p>
    <w:p>
      <w:pPr>
        <w:pStyle w:val="4"/>
        <w:spacing w:line="7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社会发展第十三个五年规划纲要</w:t>
      </w:r>
    </w:p>
    <w:p>
      <w:pPr>
        <w:pStyle w:val="4"/>
        <w:spacing w:line="7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部分内容调整的方案</w:t>
      </w:r>
    </w:p>
    <w:p>
      <w:pPr>
        <w:pStyle w:val="3"/>
        <w:ind w:firstLine="640"/>
      </w:pPr>
    </w:p>
    <w:p>
      <w:pPr>
        <w:pStyle w:val="3"/>
        <w:ind w:firstLine="640"/>
      </w:pPr>
      <w:r>
        <w:rPr>
          <w:rFonts w:hint="eastAsia"/>
        </w:rPr>
        <w:t>一、调整发展定位</w:t>
      </w:r>
    </w:p>
    <w:p>
      <w:pPr>
        <w:spacing w:line="560" w:lineRule="exact"/>
        <w:ind w:firstLine="640"/>
        <w:rPr>
          <w:rFonts w:ascii="仿宋_GB2312" w:hAnsi="仿宋_GB2312" w:cs="Times New Roman"/>
          <w:szCs w:val="32"/>
        </w:rPr>
      </w:pPr>
      <w:r>
        <w:rPr>
          <w:rFonts w:hint="eastAsia" w:ascii="仿宋_GB2312" w:hAnsi="仿宋_GB2312" w:cs="Times New Roman"/>
          <w:szCs w:val="32"/>
        </w:rPr>
        <w:t>将原规划中“市行政副中心、国际商务新中心、文化发展创新区、和谐宜居示范区”的发展定位调整为“国际一流和谐宜居之都示范区、新型城镇化示范区、京津冀区域协同发展示范区”。</w:t>
      </w:r>
    </w:p>
    <w:p>
      <w:pPr>
        <w:spacing w:line="560" w:lineRule="exact"/>
        <w:ind w:firstLine="64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二、调整发展布局</w:t>
      </w:r>
    </w:p>
    <w:p>
      <w:pPr>
        <w:spacing w:line="560" w:lineRule="exact"/>
        <w:ind w:firstLine="640"/>
        <w:rPr>
          <w:rFonts w:ascii="仿宋_GB2312" w:hAnsi="仿宋_GB2312" w:cs="Times New Roman"/>
          <w:szCs w:val="32"/>
        </w:rPr>
      </w:pPr>
      <w:r>
        <w:rPr>
          <w:rFonts w:hint="eastAsia" w:ascii="仿宋_GB2312" w:hAnsi="仿宋_GB2312" w:cs="仿宋_GB2312"/>
          <w:szCs w:val="32"/>
        </w:rPr>
        <w:t>将原规划中“一城一河两组团”调整为“一城一带一轴多点”。一城，即北京城市副中心155平方公里范围；一带，即以大运河为依托的文化发展带；一轴，即沿东六环路形成的创新发展轴；多点，即副中心外围多个特色小城镇。</w:t>
      </w:r>
    </w:p>
    <w:p>
      <w:pPr>
        <w:pStyle w:val="3"/>
        <w:ind w:firstLine="640"/>
      </w:pPr>
      <w:r>
        <w:rPr>
          <w:rFonts w:hint="eastAsia"/>
        </w:rPr>
        <w:t>三、调整部分指标</w:t>
      </w:r>
      <w:bookmarkStart w:id="0" w:name="_GoBack"/>
      <w:bookmarkEnd w:id="0"/>
    </w:p>
    <w:p>
      <w:pPr>
        <w:pStyle w:val="4"/>
        <w:spacing w:line="700" w:lineRule="exact"/>
        <w:ind w:firstLine="0" w:firstLineChars="0"/>
        <w:jc w:val="center"/>
        <w:rPr>
          <w:rFonts w:hint="eastAsia" w:ascii="黑体" w:hAnsi="黑体" w:eastAsia="黑体" w:cs="黑体"/>
          <w:b w:val="0"/>
          <w:color w:val="000000"/>
          <w:spacing w:val="-10"/>
          <w:kern w:val="0"/>
          <w:lang w:eastAsia="zh-CN"/>
        </w:rPr>
      </w:pPr>
      <w:r>
        <w:rPr>
          <w:rFonts w:hint="eastAsia" w:ascii="黑体" w:hAnsi="黑体" w:eastAsia="黑体" w:cs="黑体"/>
          <w:b w:val="0"/>
          <w:color w:val="000000"/>
          <w:spacing w:val="-10"/>
          <w:kern w:val="0"/>
        </w:rPr>
        <w:t>通州区“十三五”规划纲要主要指标及目标值</w:t>
      </w:r>
      <w:r>
        <w:rPr>
          <w:rFonts w:hint="eastAsia" w:ascii="黑体" w:hAnsi="黑体" w:eastAsia="黑体" w:cs="黑体"/>
          <w:b w:val="0"/>
          <w:color w:val="000000"/>
          <w:spacing w:val="-10"/>
          <w:kern w:val="0"/>
          <w:lang w:eastAsia="zh-CN"/>
        </w:rPr>
        <w:t>（调整后）</w:t>
      </w:r>
    </w:p>
    <w:tbl>
      <w:tblPr>
        <w:tblStyle w:val="9"/>
        <w:tblW w:w="8283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447"/>
        <w:gridCol w:w="3648"/>
        <w:gridCol w:w="1090"/>
        <w:gridCol w:w="1157"/>
        <w:gridCol w:w="126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b/>
                <w:bCs/>
                <w:sz w:val="21"/>
                <w:szCs w:val="21"/>
              </w:rPr>
              <w:t>指标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b/>
                <w:bCs/>
                <w:sz w:val="21"/>
                <w:szCs w:val="21"/>
              </w:rPr>
            </w:pPr>
            <w:r>
              <w:rPr>
                <w:rFonts w:ascii="仿宋_GB2312" w:hAnsi="黑体" w:cs="仿宋_GB2312"/>
                <w:b/>
                <w:bCs/>
                <w:sz w:val="21"/>
                <w:szCs w:val="21"/>
              </w:rPr>
              <w:t>2020</w:t>
            </w:r>
            <w:r>
              <w:rPr>
                <w:rFonts w:hint="eastAsia" w:ascii="仿宋_GB2312" w:hAnsi="黑体" w:cs="仿宋_GB2312"/>
                <w:b/>
                <w:bCs/>
                <w:sz w:val="21"/>
                <w:szCs w:val="21"/>
              </w:rPr>
              <w:t>年</w:t>
            </w:r>
          </w:p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b/>
                <w:bCs/>
                <w:sz w:val="21"/>
                <w:szCs w:val="21"/>
              </w:rPr>
              <w:t>目标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b/>
                <w:bCs/>
                <w:sz w:val="21"/>
                <w:szCs w:val="21"/>
              </w:rPr>
              <w:t>指标属性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发展约束</w:t>
            </w: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1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left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常住人口规模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万人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黑体" w:cs="仿宋_GB2312"/>
                <w:sz w:val="21"/>
                <w:szCs w:val="21"/>
              </w:rPr>
              <w:t>8</w:t>
            </w:r>
            <w:r>
              <w:rPr>
                <w:rFonts w:ascii="仿宋_GB2312" w:hAnsi="黑体" w:cs="仿宋_GB2312"/>
                <w:sz w:val="21"/>
                <w:szCs w:val="21"/>
              </w:rPr>
              <w:t>0</w:t>
            </w:r>
          </w:p>
        </w:tc>
        <w:tc>
          <w:tcPr>
            <w:tcW w:w="12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2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left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城乡建设用地面积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平方公里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285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3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left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用水总量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亿立方米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3.79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4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left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能源消费总量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万吨标煤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355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5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单位地区生产总值能耗降幅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%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16%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6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单位地区生产总值水耗降幅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%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15%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7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单位地区生产总值二氧化碳降幅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%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20%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城乡建设</w:t>
            </w: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8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城市路网密度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公里</w:t>
            </w:r>
            <w:r>
              <w:rPr>
                <w:rFonts w:ascii="仿宋_GB2312" w:hAnsi="黑体" w:cs="仿宋_GB2312"/>
                <w:sz w:val="21"/>
                <w:szCs w:val="21"/>
              </w:rPr>
              <w:t>/</w:t>
            </w:r>
            <w:r>
              <w:rPr>
                <w:rFonts w:hint="eastAsia" w:ascii="仿宋_GB2312" w:hAnsi="黑体" w:cs="仿宋_GB2312"/>
                <w:sz w:val="21"/>
                <w:szCs w:val="21"/>
              </w:rPr>
              <w:t>平方公里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8（新建</w:t>
            </w:r>
          </w:p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地区）</w:t>
            </w:r>
          </w:p>
        </w:tc>
        <w:tc>
          <w:tcPr>
            <w:tcW w:w="12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9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绿色出行比例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%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75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10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城区供水安全系数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-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1.3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11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燃气管网覆盖率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%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100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12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高速无线</w:t>
            </w:r>
            <w:r>
              <w:rPr>
                <w:rFonts w:ascii="仿宋_GB2312" w:hAnsi="黑体" w:cs="仿宋_GB2312"/>
                <w:sz w:val="21"/>
                <w:szCs w:val="21"/>
              </w:rPr>
              <w:t>wifi</w:t>
            </w:r>
            <w:r>
              <w:rPr>
                <w:rFonts w:hint="eastAsia" w:ascii="仿宋_GB2312" w:hAnsi="黑体" w:cs="仿宋_GB2312"/>
                <w:sz w:val="21"/>
                <w:szCs w:val="21"/>
              </w:rPr>
              <w:t>网络覆盖率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%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100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13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第四代移动通信覆盖率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%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100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生态环境</w:t>
            </w: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14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细颗粒物浓度降低</w:t>
            </w:r>
            <w:r>
              <w:rPr>
                <w:rFonts w:hint="eastAsia" w:ascii="仿宋_GB2312" w:hAnsi="黑体" w:cs="仿宋_GB2312"/>
                <w:sz w:val="21"/>
                <w:szCs w:val="21"/>
                <w:lang w:eastAsia="zh-CN"/>
              </w:rPr>
              <w:t>到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  <w:lang w:eastAsia="zh-CN"/>
              </w:rPr>
              <w:t>微克</w:t>
            </w:r>
            <w:r>
              <w:rPr>
                <w:rFonts w:hint="eastAsia" w:ascii="仿宋_GB2312" w:hAnsi="黑体" w:cs="仿宋_GB2312"/>
                <w:sz w:val="21"/>
                <w:szCs w:val="21"/>
                <w:lang w:val="en-US" w:eastAsia="zh-CN"/>
              </w:rPr>
              <w:t>/立方米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2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15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森林覆盖率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%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33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16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重要水功能区水质达标率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%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60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17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人均公共绿地面积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平方米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18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18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城市污水处理率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%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19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垃圾无害化处理率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%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100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20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清洁能源使用比例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%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100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公共服务</w:t>
            </w: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21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公共服务支出占一般性财政预算支出比重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%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85</w:t>
            </w:r>
          </w:p>
        </w:tc>
        <w:tc>
          <w:tcPr>
            <w:tcW w:w="12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22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高中阶段教育入学率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%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100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23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大专以上受教育人数比重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%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30</w:t>
            </w:r>
          </w:p>
        </w:tc>
        <w:tc>
          <w:tcPr>
            <w:tcW w:w="12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24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公共文化设施覆盖率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%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基本实现全覆盖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25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人均公共文化设施占地面积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平方米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0.45</w:t>
            </w:r>
          </w:p>
        </w:tc>
        <w:tc>
          <w:tcPr>
            <w:tcW w:w="12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199" w:firstLineChars="95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26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每千人拥有医疗机构床位数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张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6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27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甲、乙类传染病发病率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textAlignment w:val="baseline"/>
              <w:rPr>
                <w:rFonts w:ascii="仿宋_GB2312" w:hAnsi="黑体" w:cs="Times New Roman"/>
                <w:spacing w:val="-14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pacing w:val="-14"/>
                <w:sz w:val="21"/>
                <w:szCs w:val="21"/>
              </w:rPr>
              <w:t>例</w:t>
            </w:r>
            <w:r>
              <w:rPr>
                <w:rFonts w:ascii="仿宋_GB2312" w:hAnsi="黑体" w:cs="仿宋_GB2312"/>
                <w:spacing w:val="-14"/>
                <w:sz w:val="21"/>
                <w:szCs w:val="21"/>
              </w:rPr>
              <w:t>/10</w:t>
            </w:r>
            <w:r>
              <w:rPr>
                <w:rFonts w:hint="eastAsia" w:ascii="仿宋_GB2312" w:hAnsi="黑体" w:cs="仿宋_GB2312"/>
                <w:spacing w:val="-14"/>
                <w:sz w:val="21"/>
                <w:szCs w:val="21"/>
              </w:rPr>
              <w:t>万人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175.39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28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人均体育场地面积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平方米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2.25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经济发展</w:t>
            </w: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29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地区生产总值年均增长率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%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7.5</w:t>
            </w:r>
          </w:p>
        </w:tc>
        <w:tc>
          <w:tcPr>
            <w:tcW w:w="12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30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地方财政一般预算收入年均增速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%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8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31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建安投资年均增速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%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8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32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社会消费品零售总额年均增速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%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7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33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服务业增加值占地区生产总值比重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%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5</w:t>
            </w:r>
            <w:r>
              <w:rPr>
                <w:rFonts w:hint="eastAsia" w:ascii="仿宋_GB2312" w:hAnsi="黑体" w:cs="仿宋_GB2312"/>
                <w:sz w:val="21"/>
                <w:szCs w:val="21"/>
              </w:rPr>
              <w:t>2以上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人民生活</w:t>
            </w: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34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城乡居民收入年均增速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%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8</w:t>
            </w:r>
          </w:p>
        </w:tc>
        <w:tc>
          <w:tcPr>
            <w:tcW w:w="12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35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城镇登记失业率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%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3.5</w:t>
            </w:r>
            <w:r>
              <w:rPr>
                <w:rFonts w:hint="eastAsia" w:ascii="仿宋_GB2312" w:hAnsi="黑体" w:cs="仿宋_GB2312"/>
                <w:sz w:val="21"/>
                <w:szCs w:val="21"/>
              </w:rPr>
              <w:t>以内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36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食品安全监测抽查合格率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%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98</w:t>
            </w:r>
            <w:r>
              <w:rPr>
                <w:rFonts w:hint="eastAsia" w:ascii="仿宋_GB2312" w:hAnsi="黑体" w:cs="仿宋_GB2312"/>
                <w:sz w:val="21"/>
                <w:szCs w:val="21"/>
              </w:rPr>
              <w:t>以上</w:t>
            </w:r>
          </w:p>
        </w:tc>
        <w:tc>
          <w:tcPr>
            <w:tcW w:w="12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37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药品质量监督抽验合格率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%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99</w:t>
            </w:r>
            <w:r>
              <w:rPr>
                <w:rFonts w:hint="eastAsia" w:ascii="仿宋_GB2312" w:hAnsi="黑体" w:cs="仿宋_GB2312"/>
                <w:sz w:val="21"/>
                <w:szCs w:val="21"/>
              </w:rPr>
              <w:t>以上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38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单位地区生产总值安全生产事故死亡率降低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%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20%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39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城乡居民养老保险续保率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%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96</w:t>
            </w:r>
            <w:r>
              <w:rPr>
                <w:rFonts w:hint="eastAsia" w:ascii="仿宋_GB2312" w:hAnsi="黑体" w:cs="仿宋_GB2312"/>
                <w:sz w:val="21"/>
                <w:szCs w:val="21"/>
              </w:rPr>
              <w:t>以上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20" w:lineRule="atLeast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40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hint="eastAsia" w:ascii="仿宋_GB2312" w:hAnsi="黑体" w:cs="仿宋_GB2312"/>
                <w:sz w:val="21"/>
                <w:szCs w:val="21"/>
              </w:rPr>
              <w:t>城区一刻钟服务圈覆盖率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仿宋_GB2312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%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  <w:r>
              <w:rPr>
                <w:rFonts w:ascii="仿宋_GB2312" w:hAnsi="黑体" w:cs="仿宋_GB2312"/>
                <w:sz w:val="21"/>
                <w:szCs w:val="21"/>
              </w:rPr>
              <w:t>95</w:t>
            </w:r>
            <w:r>
              <w:rPr>
                <w:rFonts w:hint="eastAsia" w:ascii="仿宋_GB2312" w:hAnsi="黑体" w:cs="仿宋_GB2312"/>
                <w:sz w:val="21"/>
                <w:szCs w:val="21"/>
              </w:rPr>
              <w:t>以上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textAlignment w:val="baseline"/>
              <w:rPr>
                <w:rFonts w:ascii="仿宋_GB2312" w:hAnsi="黑体" w:cs="Times New Roman"/>
                <w:sz w:val="21"/>
                <w:szCs w:val="21"/>
              </w:rPr>
            </w:pPr>
          </w:p>
        </w:tc>
      </w:tr>
    </w:tbl>
    <w:p>
      <w:pPr>
        <w:ind w:firstLine="640"/>
      </w:pPr>
    </w:p>
    <w:p>
      <w:pPr>
        <w:ind w:left="0" w:leftChars="0" w:firstLine="0" w:firstLineChars="0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ab/>
      </w:r>
    </w:p>
    <w:p>
      <w:pPr>
        <w:pStyle w:val="2"/>
        <w:spacing w:line="540" w:lineRule="exact"/>
        <w:ind w:left="0" w:firstLine="640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ind w:firstLine="36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36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14078"/>
    <w:rsid w:val="003400D8"/>
    <w:rsid w:val="00503832"/>
    <w:rsid w:val="00E75C5B"/>
    <w:rsid w:val="07FC6D32"/>
    <w:rsid w:val="08E47716"/>
    <w:rsid w:val="0B16013B"/>
    <w:rsid w:val="0BC87B76"/>
    <w:rsid w:val="0E9B56D2"/>
    <w:rsid w:val="15B9703D"/>
    <w:rsid w:val="16B06474"/>
    <w:rsid w:val="17960E5E"/>
    <w:rsid w:val="17FE3580"/>
    <w:rsid w:val="18AB4747"/>
    <w:rsid w:val="1C9F1EDE"/>
    <w:rsid w:val="22C5239D"/>
    <w:rsid w:val="2344121A"/>
    <w:rsid w:val="23E2334F"/>
    <w:rsid w:val="28073318"/>
    <w:rsid w:val="3246559D"/>
    <w:rsid w:val="32BB2A2A"/>
    <w:rsid w:val="33C51C3C"/>
    <w:rsid w:val="3F441CF4"/>
    <w:rsid w:val="403C4995"/>
    <w:rsid w:val="433033D2"/>
    <w:rsid w:val="43314078"/>
    <w:rsid w:val="43595561"/>
    <w:rsid w:val="45D97322"/>
    <w:rsid w:val="48261A72"/>
    <w:rsid w:val="4A1C4D78"/>
    <w:rsid w:val="4B8132F5"/>
    <w:rsid w:val="4D726810"/>
    <w:rsid w:val="56D3155B"/>
    <w:rsid w:val="58750456"/>
    <w:rsid w:val="591F1982"/>
    <w:rsid w:val="599727F4"/>
    <w:rsid w:val="60EE69DE"/>
    <w:rsid w:val="68187023"/>
    <w:rsid w:val="69B65171"/>
    <w:rsid w:val="701E7DC2"/>
    <w:rsid w:val="70571AE0"/>
    <w:rsid w:val="730541EA"/>
    <w:rsid w:val="771C51E1"/>
    <w:rsid w:val="7BD7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2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ind w:firstLine="200"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600" w:lineRule="exact"/>
      <w:ind w:firstLine="200"/>
      <w:outlineLvl w:val="1"/>
    </w:pPr>
    <w:rPr>
      <w:rFonts w:ascii="Cambria" w:hAnsi="Cambria" w:eastAsia="楷体" w:cs="Times New Roman"/>
      <w:b/>
      <w:bCs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  <w:jc w:val="left"/>
    </w:pPr>
    <w:rPr>
      <w:rFonts w:ascii="Times New Roman" w:hAnsi="Times New Roman" w:eastAsia="宋体" w:cs="Times New Roman"/>
      <w:szCs w:val="20"/>
    </w:rPr>
  </w:style>
  <w:style w:type="paragraph" w:styleId="5">
    <w:name w:val="Body Text Indent"/>
    <w:basedOn w:val="1"/>
    <w:qFormat/>
    <w:uiPriority w:val="0"/>
    <w:pPr>
      <w:spacing w:line="600" w:lineRule="exact"/>
      <w:ind w:firstLine="640"/>
    </w:pPr>
    <w:rPr>
      <w:rFonts w:ascii="方正仿宋简体" w:hAnsi="仿宋_GB2312" w:eastAsia="方正仿宋简体" w:cs="Times New Roman"/>
      <w:kern w:val="0"/>
      <w:szCs w:val="32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1">
    <w:name w:val="5 正文内容"/>
    <w:basedOn w:val="1"/>
    <w:qFormat/>
    <w:uiPriority w:val="0"/>
    <w:pPr>
      <w:adjustRightInd w:val="0"/>
      <w:snapToGrid w:val="0"/>
      <w:spacing w:line="600" w:lineRule="atLeast"/>
      <w:ind w:firstLine="640"/>
    </w:pPr>
    <w:rPr>
      <w:rFonts w:ascii="仿宋_GB2312" w:hAnsi="仿宋_GB2312"/>
      <w:sz w:val="21"/>
    </w:rPr>
  </w:style>
  <w:style w:type="table" w:customStyle="1" w:styleId="12">
    <w:name w:val="网格型1"/>
    <w:basedOn w:val="9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内容"/>
    <w:basedOn w:val="1"/>
    <w:qFormat/>
    <w:uiPriority w:val="0"/>
    <w:pPr>
      <w:adjustRightInd w:val="0"/>
      <w:snapToGrid w:val="0"/>
      <w:spacing w:line="560" w:lineRule="exact"/>
      <w:ind w:firstLine="200"/>
    </w:pPr>
    <w:rPr>
      <w:rFonts w:ascii="方正仿宋_GBK" w:hAnsi="方正仿宋_GBK" w:eastAsia="方正仿宋_GBK" w:cs="方正仿宋_GBK"/>
      <w:szCs w:val="32"/>
    </w:rPr>
  </w:style>
  <w:style w:type="character" w:customStyle="1" w:styleId="14">
    <w:name w:val="批注框文本 Char"/>
    <w:basedOn w:val="10"/>
    <w:link w:val="6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11</Pages>
  <Words>751</Words>
  <Characters>4285</Characters>
  <Lines>35</Lines>
  <Paragraphs>10</Paragraphs>
  <TotalTime>0</TotalTime>
  <ScaleCrop>false</ScaleCrop>
  <LinksUpToDate>false</LinksUpToDate>
  <CharactersWithSpaces>5026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2018-10-09T09:03:00Z</dcterms:created>
  <dc:creator>pc</dc:creator>
  <cp:lastModifiedBy>Win7</cp:lastModifiedBy>
  <cp:lastPrinted>2018-10-13T10:04:00Z</cp:lastPrinted>
  <dcterms:modified xsi:type="dcterms:W3CDTF">2019-07-03T03:24:40Z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