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7C" w:rsidRDefault="002A047C" w:rsidP="002A047C">
      <w:pPr>
        <w:spacing w:line="500" w:lineRule="exact"/>
        <w:ind w:firstLineChars="250" w:firstLine="600"/>
        <w:rPr>
          <w:rFonts w:ascii="宋体" w:hAnsi="宋体" w:hint="eastAsia"/>
          <w:sz w:val="24"/>
        </w:rPr>
      </w:pPr>
    </w:p>
    <w:p w:rsidR="002A047C" w:rsidRDefault="002A047C" w:rsidP="002A047C">
      <w:pPr>
        <w:pStyle w:val="1"/>
        <w:jc w:val="center"/>
        <w:rPr>
          <w:rFonts w:hint="eastAsia"/>
        </w:rPr>
      </w:pPr>
      <w:r>
        <w:rPr>
          <w:rFonts w:hint="eastAsia"/>
        </w:rPr>
        <w:t>国有资产占用情况说明</w:t>
      </w:r>
    </w:p>
    <w:p w:rsidR="002A047C" w:rsidRDefault="002A047C" w:rsidP="002A047C">
      <w:pPr>
        <w:spacing w:line="500" w:lineRule="exact"/>
        <w:ind w:firstLineChars="250" w:firstLine="600"/>
        <w:rPr>
          <w:rFonts w:ascii="宋体" w:hAnsi="宋体" w:hint="eastAsia"/>
          <w:sz w:val="24"/>
        </w:rPr>
      </w:pPr>
    </w:p>
    <w:p w:rsidR="002A047C" w:rsidRDefault="002A047C" w:rsidP="002A047C">
      <w:pPr>
        <w:spacing w:line="500" w:lineRule="exact"/>
        <w:ind w:firstLineChars="250" w:firstLine="600"/>
        <w:rPr>
          <w:rFonts w:ascii="宋体" w:hAnsi="宋体" w:hint="eastAsia"/>
          <w:sz w:val="24"/>
        </w:rPr>
      </w:pPr>
    </w:p>
    <w:p w:rsidR="002A047C" w:rsidRDefault="002A047C" w:rsidP="002A047C">
      <w:pPr>
        <w:spacing w:line="500" w:lineRule="exact"/>
        <w:ind w:firstLineChars="250" w:firstLine="6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我单位</w:t>
      </w:r>
      <w:r w:rsidRPr="00C4514F">
        <w:rPr>
          <w:rFonts w:ascii="宋体" w:hAnsi="宋体"/>
          <w:sz w:val="24"/>
        </w:rPr>
        <w:t>固定资产总额</w:t>
      </w:r>
      <w:r w:rsidRPr="00C4514F">
        <w:rPr>
          <w:rFonts w:ascii="宋体" w:hAnsi="宋体" w:hint="eastAsia"/>
          <w:sz w:val="24"/>
        </w:rPr>
        <w:t>207.91</w:t>
      </w:r>
      <w:r w:rsidRPr="00C4514F">
        <w:rPr>
          <w:rFonts w:ascii="宋体" w:hAnsi="宋体"/>
          <w:sz w:val="24"/>
        </w:rPr>
        <w:t>万元，其中：汽车</w:t>
      </w:r>
      <w:r w:rsidRPr="00C4514F">
        <w:rPr>
          <w:rFonts w:ascii="宋体" w:hAnsi="宋体" w:hint="eastAsia"/>
          <w:sz w:val="24"/>
        </w:rPr>
        <w:t>1</w:t>
      </w:r>
      <w:r w:rsidRPr="00C4514F">
        <w:rPr>
          <w:rFonts w:ascii="宋体" w:hAnsi="宋体"/>
          <w:sz w:val="24"/>
        </w:rPr>
        <w:t>辆，</w:t>
      </w:r>
      <w:r w:rsidRPr="00C4514F">
        <w:rPr>
          <w:rFonts w:ascii="宋体" w:hAnsi="宋体" w:hint="eastAsia"/>
          <w:sz w:val="24"/>
        </w:rPr>
        <w:t>19.54</w:t>
      </w:r>
      <w:r w:rsidRPr="00C4514F">
        <w:rPr>
          <w:rFonts w:ascii="宋体" w:hAnsi="宋体"/>
          <w:sz w:val="24"/>
        </w:rPr>
        <w:t>万元；单价</w:t>
      </w:r>
      <w:r w:rsidRPr="00C4514F">
        <w:rPr>
          <w:rFonts w:ascii="宋体" w:hAnsi="宋体" w:hint="eastAsia"/>
          <w:sz w:val="24"/>
        </w:rPr>
        <w:t>5</w:t>
      </w:r>
      <w:r w:rsidRPr="00C4514F">
        <w:rPr>
          <w:rFonts w:ascii="宋体" w:hAnsi="宋体"/>
          <w:sz w:val="24"/>
        </w:rPr>
        <w:t>0万元以上的设备</w:t>
      </w:r>
      <w:r w:rsidRPr="00C4514F">
        <w:rPr>
          <w:rFonts w:ascii="宋体" w:hAnsi="宋体" w:hint="eastAsia"/>
          <w:sz w:val="24"/>
        </w:rPr>
        <w:t>0</w:t>
      </w:r>
      <w:r w:rsidRPr="00C4514F">
        <w:rPr>
          <w:rFonts w:ascii="宋体" w:hAnsi="宋体"/>
          <w:sz w:val="24"/>
        </w:rPr>
        <w:t>台(套)。</w:t>
      </w:r>
    </w:p>
    <w:p w:rsidR="002A047C" w:rsidRDefault="002A047C" w:rsidP="002A047C">
      <w:pPr>
        <w:spacing w:line="500" w:lineRule="exact"/>
        <w:ind w:firstLineChars="250" w:firstLine="600"/>
        <w:rPr>
          <w:rFonts w:ascii="宋体" w:hAnsi="宋体" w:hint="eastAsia"/>
          <w:sz w:val="24"/>
        </w:rPr>
      </w:pPr>
    </w:p>
    <w:p w:rsidR="002A047C" w:rsidRDefault="002A047C" w:rsidP="002A047C">
      <w:pPr>
        <w:spacing w:line="500" w:lineRule="exact"/>
        <w:ind w:firstLineChars="250" w:firstLine="600"/>
        <w:rPr>
          <w:rFonts w:ascii="宋体" w:hAnsi="宋体" w:hint="eastAsia"/>
          <w:sz w:val="24"/>
        </w:rPr>
      </w:pPr>
    </w:p>
    <w:p w:rsidR="002A047C" w:rsidRDefault="002A047C" w:rsidP="002A047C">
      <w:pPr>
        <w:spacing w:line="500" w:lineRule="exact"/>
        <w:ind w:firstLineChars="250" w:firstLine="600"/>
        <w:rPr>
          <w:rFonts w:ascii="宋体" w:hAnsi="宋体" w:hint="eastAsia"/>
          <w:sz w:val="24"/>
        </w:rPr>
      </w:pPr>
    </w:p>
    <w:p w:rsidR="002A047C" w:rsidRDefault="002A047C" w:rsidP="002A047C">
      <w:pPr>
        <w:spacing w:line="500" w:lineRule="exact"/>
        <w:ind w:firstLineChars="250" w:firstLine="600"/>
        <w:rPr>
          <w:rFonts w:ascii="宋体" w:hAnsi="宋体" w:hint="eastAsia"/>
          <w:sz w:val="24"/>
        </w:rPr>
      </w:pPr>
    </w:p>
    <w:p w:rsidR="002A047C" w:rsidRPr="00C4514F" w:rsidRDefault="002A047C" w:rsidP="002A047C">
      <w:pPr>
        <w:spacing w:line="500" w:lineRule="exact"/>
        <w:ind w:firstLineChars="250" w:firstLine="6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北京市通州区地震局</w:t>
      </w:r>
      <w:bookmarkStart w:id="0" w:name="_GoBack"/>
      <w:bookmarkEnd w:id="0"/>
    </w:p>
    <w:p w:rsidR="00FB43DB" w:rsidRPr="002A047C" w:rsidRDefault="00FB43DB"/>
    <w:sectPr w:rsidR="00FB43DB" w:rsidRPr="002A04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A0"/>
    <w:rsid w:val="002A047C"/>
    <w:rsid w:val="004E79A0"/>
    <w:rsid w:val="00FB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A04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A047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A04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A047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2</cp:revision>
  <dcterms:created xsi:type="dcterms:W3CDTF">2019-01-22T08:16:00Z</dcterms:created>
  <dcterms:modified xsi:type="dcterms:W3CDTF">2019-01-22T08:19:00Z</dcterms:modified>
</cp:coreProperties>
</file>