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2650" w:firstLineChars="600"/>
        <w:jc w:val="both"/>
        <w:rPr>
          <w:rFonts w:ascii="Times New Roman" w:hAnsi="Times New Roman" w:cs="Times New Roman"/>
          <w:b/>
          <w:color w:val="auto"/>
          <w:sz w:val="52"/>
          <w:szCs w:val="52"/>
        </w:rPr>
      </w:pPr>
      <w:bookmarkStart w:id="0" w:name="OLE_LINK2"/>
      <w:r>
        <w:rPr>
          <w:rFonts w:hint="eastAsia" w:asciiTheme="majorEastAsia" w:hAnsiTheme="majorEastAsia" w:eastAsiaTheme="majorEastAsia" w:cstheme="majorEastAsia"/>
          <w:b/>
          <w:color w:val="auto"/>
          <w:sz w:val="44"/>
          <w:szCs w:val="44"/>
        </w:rPr>
        <w:t>不合格项目说明</w:t>
      </w:r>
      <w:bookmarkStart w:id="2" w:name="_GoBack"/>
      <w:bookmarkEnd w:id="2"/>
    </w:p>
    <w:bookmarkEnd w:id="0"/>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jc w:val="both"/>
        <w:textAlignment w:val="auto"/>
        <w:rPr>
          <w:rFonts w:hint="eastAsia" w:ascii="仿宋" w:hAnsi="仿宋" w:eastAsia="仿宋" w:cs="仿宋"/>
          <w:b/>
          <w:bCs/>
          <w:sz w:val="32"/>
          <w:szCs w:val="32"/>
        </w:rPr>
      </w:pPr>
      <w:r>
        <w:rPr>
          <w:rFonts w:hint="eastAsia" w:ascii="仿宋" w:hAnsi="仿宋" w:eastAsia="仿宋" w:cs="仿宋"/>
          <w:b/>
          <w:bCs/>
          <w:color w:val="auto"/>
          <w:sz w:val="32"/>
          <w:szCs w:val="32"/>
        </w:rPr>
        <w:t>一、</w:t>
      </w:r>
      <w:bookmarkStart w:id="1" w:name="OLE_LINK1"/>
      <w:r>
        <w:rPr>
          <w:rFonts w:hint="eastAsia" w:ascii="仿宋" w:hAnsi="仿宋" w:eastAsia="仿宋" w:cs="仿宋"/>
          <w:b/>
          <w:bCs/>
          <w:sz w:val="32"/>
          <w:szCs w:val="32"/>
        </w:rPr>
        <w:t>磺胺类(总量)</w:t>
      </w:r>
    </w:p>
    <w:p>
      <w:pPr>
        <w:pStyle w:val="2"/>
        <w:keepNext w:val="0"/>
        <w:keepLines w:val="0"/>
        <w:pageBreakBefore w:val="0"/>
        <w:widowControl/>
        <w:kinsoku/>
        <w:wordWrap/>
        <w:overflowPunct/>
        <w:topLinePunct w:val="0"/>
        <w:autoSpaceDE/>
        <w:autoSpaceDN/>
        <w:bidi w:val="0"/>
        <w:adjustRightInd w:val="0"/>
        <w:snapToGrid w:val="0"/>
        <w:spacing w:after="0" w:line="400" w:lineRule="exact"/>
        <w:ind w:left="0" w:leftChars="0" w:firstLine="640"/>
        <w:jc w:val="both"/>
        <w:textAlignment w:val="auto"/>
        <w:rPr>
          <w:rFonts w:hint="eastAsia" w:ascii="仿宋" w:hAnsi="仿宋" w:eastAsia="仿宋" w:cs="仿宋"/>
          <w:sz w:val="32"/>
          <w:szCs w:val="32"/>
        </w:rPr>
      </w:pPr>
      <w:r>
        <w:rPr>
          <w:rFonts w:hint="eastAsia" w:ascii="仿宋" w:hAnsi="仿宋" w:eastAsia="仿宋" w:cs="仿宋"/>
          <w:sz w:val="32"/>
          <w:szCs w:val="32"/>
        </w:rPr>
        <w:t>磺胺类药物是合成的抑菌类兽药，除了治疗敏感菌所致传染病外，通常情况下还用于治疗传染性脑膜炎、痢疾、弓形体病。人在食用含残留的磺胺类药物家禽时，可能引起过敏反应、耐药性、胆红素病发病率增加、乳儿粒细胞减少及溶血性贫血症等。长效磺胺类药物还可引起变形血红蛋白症，磺胺类药物对人体可能还会产生致畸、致癌作用。如果磺胺类药物在体内作用和代谢时间较长，长期食用磺胺类药物超标的动物性食品，还可能引发泌尿系统、肝脏损伤。磺胺类(总量)超标的原因可能是养殖环节未严格控制休药期或超量使用可能导致残留超标。</w:t>
      </w:r>
    </w:p>
    <w:bookmarkEnd w:id="1"/>
    <w:p>
      <w:pPr>
        <w:keepNext w:val="0"/>
        <w:keepLines w:val="0"/>
        <w:pageBreakBefore w:val="0"/>
        <w:widowControl/>
        <w:kinsoku/>
        <w:wordWrap/>
        <w:overflowPunct/>
        <w:topLinePunct w:val="0"/>
        <w:autoSpaceDE/>
        <w:autoSpaceDN/>
        <w:bidi w:val="0"/>
        <w:adjustRightInd w:val="0"/>
        <w:snapToGrid w:val="0"/>
        <w:spacing w:after="0" w:line="400" w:lineRule="exact"/>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、吡虫啉</w:t>
      </w:r>
    </w:p>
    <w:p>
      <w:pPr>
        <w:keepNext w:val="0"/>
        <w:keepLines w:val="0"/>
        <w:pageBreakBefore w:val="0"/>
        <w:widowControl/>
        <w:kinsoku/>
        <w:wordWrap/>
        <w:overflowPunct/>
        <w:topLinePunct w:val="0"/>
        <w:autoSpaceDE/>
        <w:autoSpaceDN/>
        <w:bidi w:val="0"/>
        <w:adjustRightInd w:val="0"/>
        <w:snapToGrid w:val="0"/>
        <w:spacing w:after="0" w:line="4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吡虫啉是烟碱类超高效杀虫剂，具有广谱、高效、低毒、低残留，害虫不易产生抗性，对人、畜、植物和天敌安全等特点，并有触杀、胃毒和内吸等多重作用。害虫接触药剂后，中枢神经正常传导受阻，使其麻痹死亡。《食品安全国家标准 食品中农药最大残留限量》（GB 2763-2021）中对吡虫啉有明确的限量标准。造成超标的原因可能是为快速控制虫害加大用药量，或未遵守采摘间隔期规定，致使上市销售时生姜中的药物残留量未能降解至标准限量以下，导致超标</w:t>
      </w:r>
    </w:p>
    <w:p>
      <w:pPr>
        <w:keepNext w:val="0"/>
        <w:keepLines w:val="0"/>
        <w:pageBreakBefore w:val="0"/>
        <w:widowControl/>
        <w:kinsoku/>
        <w:wordWrap/>
        <w:overflowPunct/>
        <w:topLinePunct w:val="0"/>
        <w:autoSpaceDE/>
        <w:autoSpaceDN/>
        <w:bidi w:val="0"/>
        <w:adjustRightInd w:val="0"/>
        <w:snapToGrid w:val="0"/>
        <w:spacing w:after="0" w:line="400" w:lineRule="exact"/>
        <w:jc w:val="both"/>
        <w:textAlignment w:val="auto"/>
        <w:rPr>
          <w:rFonts w:hint="eastAsia" w:ascii="仿宋" w:hAnsi="仿宋" w:eastAsia="仿宋" w:cs="仿宋"/>
          <w:b/>
          <w:bCs/>
          <w:sz w:val="32"/>
          <w:szCs w:val="32"/>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w:t>
      </w:r>
      <w:r>
        <w:rPr>
          <w:rFonts w:hint="eastAsia" w:ascii="仿宋" w:hAnsi="仿宋" w:eastAsia="仿宋" w:cs="仿宋"/>
          <w:b/>
          <w:bCs/>
          <w:sz w:val="32"/>
          <w:szCs w:val="32"/>
        </w:rPr>
        <w:t>恩诺沙星</w:t>
      </w:r>
    </w:p>
    <w:p>
      <w:pPr>
        <w:keepNext w:val="0"/>
        <w:keepLines w:val="0"/>
        <w:pageBreakBefore w:val="0"/>
        <w:widowControl/>
        <w:kinsoku/>
        <w:wordWrap/>
        <w:overflowPunct/>
        <w:topLinePunct w:val="0"/>
        <w:autoSpaceDE/>
        <w:autoSpaceDN/>
        <w:bidi w:val="0"/>
        <w:adjustRightInd w:val="0"/>
        <w:snapToGrid w:val="0"/>
        <w:spacing w:after="0" w:line="4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恩诺沙星又名乙基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"https://baike.baidu.com/item/%E7%8E%AF%E4%B8%99%E6%B2%99%E6%98%9F/1869274" \t "https://baike.baidu.com/item/%E6%81%A9%E8%AF%BA%E6%B2%99%E6%98%9F/_blank" </w:instrText>
      </w:r>
      <w:r>
        <w:rPr>
          <w:rFonts w:hint="eastAsia" w:ascii="仿宋" w:hAnsi="仿宋" w:eastAsia="仿宋" w:cs="仿宋"/>
          <w:sz w:val="32"/>
          <w:szCs w:val="32"/>
        </w:rPr>
        <w:fldChar w:fldCharType="separate"/>
      </w:r>
      <w:r>
        <w:rPr>
          <w:rFonts w:hint="eastAsia" w:ascii="仿宋" w:hAnsi="仿宋" w:eastAsia="仿宋" w:cs="仿宋"/>
          <w:sz w:val="32"/>
          <w:szCs w:val="32"/>
        </w:rPr>
        <w:t>环丙沙星</w:t>
      </w:r>
      <w:r>
        <w:rPr>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"https://baike.baidu.com/item/%E6%81%A9%E6%B0%9F%E6%B2%99%E6%98%9F/4414388" \t "https://baike.baidu.com/item/%E6%81%A9%E8%AF%BA%E6%B2%99%E6%98%9F/_blank" </w:instrText>
      </w:r>
      <w:r>
        <w:rPr>
          <w:rFonts w:hint="eastAsia" w:ascii="仿宋" w:hAnsi="仿宋" w:eastAsia="仿宋" w:cs="仿宋"/>
          <w:sz w:val="32"/>
          <w:szCs w:val="32"/>
        </w:rPr>
        <w:fldChar w:fldCharType="separate"/>
      </w:r>
      <w:r>
        <w:rPr>
          <w:rFonts w:hint="eastAsia" w:ascii="仿宋" w:hAnsi="仿宋" w:eastAsia="仿宋" w:cs="仿宋"/>
          <w:sz w:val="32"/>
          <w:szCs w:val="32"/>
        </w:rPr>
        <w:t>恩氟沙星</w:t>
      </w:r>
      <w:r>
        <w:rPr>
          <w:rFonts w:hint="eastAsia" w:ascii="仿宋" w:hAnsi="仿宋" w:eastAsia="仿宋" w:cs="仿宋"/>
          <w:sz w:val="32"/>
          <w:szCs w:val="32"/>
        </w:rPr>
        <w:fldChar w:fldCharType="end"/>
      </w:r>
      <w:r>
        <w:rPr>
          <w:rFonts w:hint="eastAsia" w:ascii="仿宋" w:hAnsi="仿宋" w:eastAsia="仿宋" w:cs="仿宋"/>
          <w:sz w:val="32"/>
          <w:szCs w:val="32"/>
        </w:rPr>
        <w:t>。为广谱杀菌药，对</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"https://baike.baidu.com/item/%E6%94%AF%E5%8E%9F%E4%BD%93" \t "https://baike.baidu.com/item/%E6%81%A9%E8%AF%BA%E6%B2%99%E6%98%9F/_blank" </w:instrText>
      </w:r>
      <w:r>
        <w:rPr>
          <w:rFonts w:hint="eastAsia" w:ascii="仿宋" w:hAnsi="仿宋" w:eastAsia="仿宋" w:cs="仿宋"/>
          <w:sz w:val="32"/>
          <w:szCs w:val="32"/>
        </w:rPr>
        <w:fldChar w:fldCharType="separate"/>
      </w:r>
      <w:r>
        <w:rPr>
          <w:rFonts w:hint="eastAsia" w:ascii="仿宋" w:hAnsi="仿宋" w:eastAsia="仿宋" w:cs="仿宋"/>
          <w:sz w:val="32"/>
          <w:szCs w:val="32"/>
        </w:rPr>
        <w:t>支原体</w:t>
      </w:r>
      <w:r>
        <w:rPr>
          <w:rFonts w:hint="eastAsia" w:ascii="仿宋" w:hAnsi="仿宋" w:eastAsia="仿宋" w:cs="仿宋"/>
          <w:sz w:val="32"/>
          <w:szCs w:val="32"/>
        </w:rPr>
        <w:fldChar w:fldCharType="end"/>
      </w:r>
      <w:r>
        <w:rPr>
          <w:rFonts w:hint="eastAsia" w:ascii="仿宋" w:hAnsi="仿宋" w:eastAsia="仿宋" w:cs="仿宋"/>
          <w:sz w:val="32"/>
          <w:szCs w:val="32"/>
        </w:rPr>
        <w:t>有特效。对</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"https://baike.baidu.com/item/%E5%A4%A7%E8%82%A0%E6%9D%86%E8%8F%8C/556836" \t "https://baike.baidu.com/item/%E6%81%A9%E8%AF%BA%E6%B2%99%E6%98%9F/_blank" </w:instrText>
      </w:r>
      <w:r>
        <w:rPr>
          <w:rFonts w:hint="eastAsia" w:ascii="仿宋" w:hAnsi="仿宋" w:eastAsia="仿宋" w:cs="仿宋"/>
          <w:sz w:val="32"/>
          <w:szCs w:val="32"/>
        </w:rPr>
        <w:fldChar w:fldCharType="separate"/>
      </w:r>
      <w:r>
        <w:rPr>
          <w:rFonts w:hint="eastAsia" w:ascii="仿宋" w:hAnsi="仿宋" w:eastAsia="仿宋" w:cs="仿宋"/>
          <w:sz w:val="32"/>
          <w:szCs w:val="32"/>
        </w:rPr>
        <w:t>大肠杆菌</w:t>
      </w:r>
      <w:r>
        <w:rPr>
          <w:rFonts w:hint="eastAsia" w:ascii="仿宋" w:hAnsi="仿宋" w:eastAsia="仿宋" w:cs="仿宋"/>
          <w:sz w:val="32"/>
          <w:szCs w:val="32"/>
        </w:rPr>
        <w:fldChar w:fldCharType="end"/>
      </w:r>
      <w:r>
        <w:rPr>
          <w:rFonts w:hint="eastAsia" w:ascii="仿宋" w:hAnsi="仿宋" w:eastAsia="仿宋" w:cs="仿宋"/>
          <w:sz w:val="32"/>
          <w:szCs w:val="32"/>
        </w:rPr>
        <w:t>、克雷白杆菌、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"https://baike.baidu.com/item/%E6%B2%99%E9%97%A8%E6%B0%8F%E8%8F%8C/1654107" \t "https://baike.baidu.com/item/%E6%81%A9%E8%AF%BA%E6%B2%99%E6%98%9F/_blank" </w:instrText>
      </w:r>
      <w:r>
        <w:rPr>
          <w:rFonts w:hint="eastAsia" w:ascii="仿宋" w:hAnsi="仿宋" w:eastAsia="仿宋" w:cs="仿宋"/>
          <w:sz w:val="32"/>
          <w:szCs w:val="32"/>
        </w:rPr>
        <w:fldChar w:fldCharType="separate"/>
      </w:r>
      <w:r>
        <w:rPr>
          <w:rFonts w:hint="eastAsia" w:ascii="仿宋" w:hAnsi="仿宋" w:eastAsia="仿宋" w:cs="仿宋"/>
          <w:sz w:val="32"/>
          <w:szCs w:val="32"/>
        </w:rPr>
        <w:t>沙门氏菌</w:t>
      </w:r>
      <w:r>
        <w:rPr>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"https://baike.baidu.com/item/%E5%8F%98%E5%BD%A2%E6%9D%86%E8%8F%8C/1890254" \t "https://baike.baidu.com/item/%E6%81%A9%E8%AF%BA%E6%B2%99%E6%98%9F/_blank" </w:instrText>
      </w:r>
      <w:r>
        <w:rPr>
          <w:rFonts w:hint="eastAsia" w:ascii="仿宋" w:hAnsi="仿宋" w:eastAsia="仿宋" w:cs="仿宋"/>
          <w:sz w:val="32"/>
          <w:szCs w:val="32"/>
        </w:rPr>
        <w:fldChar w:fldCharType="separate"/>
      </w:r>
      <w:r>
        <w:rPr>
          <w:rFonts w:hint="eastAsia" w:ascii="仿宋" w:hAnsi="仿宋" w:eastAsia="仿宋" w:cs="仿宋"/>
          <w:sz w:val="32"/>
          <w:szCs w:val="32"/>
        </w:rPr>
        <w:t>变形杆菌</w:t>
      </w:r>
      <w:r>
        <w:rPr>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"https://baike.baidu.com/item/%E7%BB%BF%E8%84%93%E6%9D%86%E8%8F%8C" \t "https://baike.baidu.com/item/%E6%81%A9%E8%AF%BA%E6%B2%99%E6%98%9F/_blank" </w:instrText>
      </w:r>
      <w:r>
        <w:rPr>
          <w:rFonts w:hint="eastAsia" w:ascii="仿宋" w:hAnsi="仿宋" w:eastAsia="仿宋" w:cs="仿宋"/>
          <w:sz w:val="32"/>
          <w:szCs w:val="32"/>
        </w:rPr>
        <w:fldChar w:fldCharType="separate"/>
      </w:r>
      <w:r>
        <w:rPr>
          <w:rFonts w:hint="eastAsia" w:ascii="仿宋" w:hAnsi="仿宋" w:eastAsia="仿宋" w:cs="仿宋"/>
          <w:sz w:val="32"/>
          <w:szCs w:val="32"/>
        </w:rPr>
        <w:t>绿脓杆菌</w:t>
      </w:r>
      <w:r>
        <w:rPr>
          <w:rFonts w:hint="eastAsia" w:ascii="仿宋" w:hAnsi="仿宋" w:eastAsia="仿宋" w:cs="仿宋"/>
          <w:sz w:val="32"/>
          <w:szCs w:val="32"/>
        </w:rPr>
        <w:fldChar w:fldCharType="end"/>
      </w:r>
      <w:r>
        <w:rPr>
          <w:rFonts w:hint="eastAsia" w:ascii="仿宋" w:hAnsi="仿宋" w:eastAsia="仿宋" w:cs="仿宋"/>
          <w:sz w:val="32"/>
          <w:szCs w:val="32"/>
        </w:rPr>
        <w:t>、嗜血杆菌、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"https://baike.baidu.com/item/%E5%A4%9A%E6%9D%80%E6%80%A7%E5%B7%B4%E6%B0%8F%E6%9D%86%E8%8F%8C/18112738" \t "https://baike.baidu.com/item/%E6%81%A9%E8%AF%BA%E6%B2%99%E6%98%9F/_blank" </w:instrText>
      </w:r>
      <w:r>
        <w:rPr>
          <w:rFonts w:hint="eastAsia" w:ascii="仿宋" w:hAnsi="仿宋" w:eastAsia="仿宋" w:cs="仿宋"/>
          <w:sz w:val="32"/>
          <w:szCs w:val="32"/>
        </w:rPr>
        <w:fldChar w:fldCharType="separate"/>
      </w:r>
      <w:r>
        <w:rPr>
          <w:rFonts w:hint="eastAsia" w:ascii="仿宋" w:hAnsi="仿宋" w:eastAsia="仿宋" w:cs="仿宋"/>
          <w:sz w:val="32"/>
          <w:szCs w:val="32"/>
        </w:rPr>
        <w:t>多杀性巴氏杆菌</w:t>
      </w:r>
      <w:r>
        <w:rPr>
          <w:rFonts w:hint="eastAsia" w:ascii="仿宋" w:hAnsi="仿宋" w:eastAsia="仿宋" w:cs="仿宋"/>
          <w:sz w:val="32"/>
          <w:szCs w:val="32"/>
        </w:rPr>
        <w:fldChar w:fldCharType="end"/>
      </w:r>
      <w:r>
        <w:rPr>
          <w:rFonts w:hint="eastAsia" w:ascii="仿宋" w:hAnsi="仿宋" w:eastAsia="仿宋" w:cs="仿宋"/>
          <w:sz w:val="32"/>
          <w:szCs w:val="32"/>
        </w:rPr>
        <w:t>、溶血性巴氏杆菌、金葡菌、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"https://baike.baidu.com/item/%E9%93%BE%E7%90%83%E8%8F%8C" \t "https://baike.baidu.com/item/%E6%81%A9%E8%AF%BA%E6%B2%99%E6%98%9F/_blank" </w:instrText>
      </w:r>
      <w:r>
        <w:rPr>
          <w:rFonts w:hint="eastAsia" w:ascii="仿宋" w:hAnsi="仿宋" w:eastAsia="仿宋" w:cs="仿宋"/>
          <w:sz w:val="32"/>
          <w:szCs w:val="32"/>
        </w:rPr>
        <w:fldChar w:fldCharType="separate"/>
      </w:r>
      <w:r>
        <w:rPr>
          <w:rFonts w:hint="eastAsia" w:ascii="仿宋" w:hAnsi="仿宋" w:eastAsia="仿宋" w:cs="仿宋"/>
          <w:sz w:val="32"/>
          <w:szCs w:val="32"/>
        </w:rPr>
        <w:t>链球菌</w:t>
      </w:r>
      <w:r>
        <w:rPr>
          <w:rFonts w:hint="eastAsia" w:ascii="仿宋" w:hAnsi="仿宋" w:eastAsia="仿宋" w:cs="仿宋"/>
          <w:sz w:val="32"/>
          <w:szCs w:val="32"/>
        </w:rPr>
        <w:fldChar w:fldCharType="end"/>
      </w:r>
      <w:r>
        <w:rPr>
          <w:rFonts w:hint="eastAsia" w:ascii="仿宋" w:hAnsi="仿宋" w:eastAsia="仿宋" w:cs="仿宋"/>
          <w:sz w:val="32"/>
          <w:szCs w:val="32"/>
        </w:rPr>
        <w:t>等都有杀菌效用。</w:t>
      </w:r>
    </w:p>
    <w:p>
      <w:pPr>
        <w:keepNext w:val="0"/>
        <w:keepLines w:val="0"/>
        <w:pageBreakBefore w:val="0"/>
        <w:widowControl/>
        <w:kinsoku/>
        <w:wordWrap/>
        <w:overflowPunct/>
        <w:topLinePunct w:val="0"/>
        <w:autoSpaceDE/>
        <w:autoSpaceDN/>
        <w:bidi w:val="0"/>
        <w:adjustRightInd w:val="0"/>
        <w:snapToGrid w:val="0"/>
        <w:spacing w:after="0" w:line="4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GB 31650-2019《食品安全国家标准食品中兽药最大残留限量》中规定该类药物在动物肌肉、脂肪中的最大残留限量为100μg/kg（以恩诺沙星+环丙沙星之和计），在肝脏和肾脏中也有严格的限定。长期摄入喹诺酮类药物超标的动物性食品，可引起轻度胃肠道刺激或不适，头痛、头晕、睡眠不良等症状，大剂量或长期摄入还可能引起肝损害。在动物源性食品中检出可能是由于生产养殖过程中过量使用造成的。</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400" w:lineRule="exact"/>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毒死蜱</w:t>
      </w:r>
    </w:p>
    <w:p>
      <w:pPr>
        <w:keepNext w:val="0"/>
        <w:keepLines w:val="0"/>
        <w:pageBreakBefore w:val="0"/>
        <w:widowControl/>
        <w:kinsoku/>
        <w:wordWrap/>
        <w:overflowPunct/>
        <w:topLinePunct w:val="0"/>
        <w:autoSpaceDE/>
        <w:autoSpaceDN/>
        <w:bidi w:val="0"/>
        <w:adjustRightInd w:val="0"/>
        <w:snapToGrid w:val="0"/>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毒死蜱是一种硫代磷酸酯类有机磷杀虫剂，具有良好的触杀、胃毒和熏蒸作用。《食品安全国家标准 食品中农药最大残留限量》（GB 2763-2021）中规定，毒死蜱在普通白菜中的最大残留限量值为0.02mg/kg。少量的残留不会引起人体急性中毒，但长期食用毒死蜱残留超标的食品，可能对人体健康有一定影响。毒死蜱残留量超标的原因，可能是为快速控制虫害而违规使用。</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400" w:lineRule="exact"/>
        <w:ind w:left="0" w:leftChars="0" w:firstLine="0" w:firstLineChars="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氯氟氰菊酯和高效氯氟氰菊酯</w:t>
      </w:r>
    </w:p>
    <w:p>
      <w:pPr>
        <w:pStyle w:val="2"/>
        <w:keepNext w:val="0"/>
        <w:keepLines w:val="0"/>
        <w:pageBreakBefore w:val="0"/>
        <w:widowControl/>
        <w:kinsoku/>
        <w:wordWrap/>
        <w:overflowPunct/>
        <w:topLinePunct w:val="0"/>
        <w:autoSpaceDE/>
        <w:autoSpaceDN/>
        <w:bidi w:val="0"/>
        <w:adjustRightInd w:val="0"/>
        <w:snapToGrid w:val="0"/>
        <w:spacing w:line="4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氯氟氰菊酯和高效氯氟氰菊酯是一种广谱、高效拟除虫菊酯类杀虫剂，《食品安全国家标准 食品中农药最大残留限量》（GB 2763-2021）中规定，氯氟氰菊酯和高效氯氟氰菊酯在韭菜中的最大残留限量值为0.5mg/kg。韭菜中氯氟氰菊酯和高效氯氟氰菊酯残留量超标的原因，可能是菜农在喷洒使用该农药时配比含量过高，或未遵守采摘间隔期规定，该农药降解周期未到、采摘周期短造成的。</w:t>
      </w:r>
    </w:p>
    <w:p>
      <w:pPr>
        <w:pStyle w:val="2"/>
        <w:keepNext w:val="0"/>
        <w:keepLines w:val="0"/>
        <w:pageBreakBefore w:val="0"/>
        <w:widowControl/>
        <w:numPr>
          <w:ilvl w:val="0"/>
          <w:numId w:val="1"/>
        </w:numPr>
        <w:kinsoku/>
        <w:wordWrap/>
        <w:overflowPunct/>
        <w:topLinePunct w:val="0"/>
        <w:autoSpaceDE/>
        <w:autoSpaceDN/>
        <w:bidi w:val="0"/>
        <w:adjustRightInd w:val="0"/>
        <w:snapToGrid w:val="0"/>
        <w:spacing w:after="0" w:line="400" w:lineRule="exact"/>
        <w:ind w:left="0" w:leftChars="0" w:firstLine="0" w:firstLineChars="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噻虫胺</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噻虫胺，具有根内吸活性和层间传导性。可通过土壤处理、叶面喷施和种子处理来防治水稻、玉米、果树和蔬菜、柑橘的刺吸式和咀嚼式害虫。噻虫胺残留量超标的原因，可能是为快速控制虫害，加大用药量或未遵守采摘间隔期规定，致使上市销售的产品中残留量超标。长期食用农药残留超标的产品，对人体健康有一定危害。</w:t>
      </w:r>
    </w:p>
    <w:p>
      <w:pPr>
        <w:pStyle w:val="2"/>
        <w:keepNext w:val="0"/>
        <w:keepLines w:val="0"/>
        <w:pageBreakBefore w:val="0"/>
        <w:widowControl/>
        <w:numPr>
          <w:ilvl w:val="0"/>
          <w:numId w:val="1"/>
        </w:numPr>
        <w:kinsoku/>
        <w:wordWrap/>
        <w:overflowPunct/>
        <w:topLinePunct w:val="0"/>
        <w:autoSpaceDE/>
        <w:autoSpaceDN/>
        <w:bidi w:val="0"/>
        <w:adjustRightInd w:val="0"/>
        <w:snapToGrid w:val="0"/>
        <w:spacing w:after="0" w:line="400" w:lineRule="exact"/>
        <w:ind w:left="0" w:leftChars="0" w:firstLine="0" w:firstLineChars="0"/>
        <w:jc w:val="both"/>
        <w:textAlignment w:val="auto"/>
        <w:rPr>
          <w:rFonts w:hint="eastAsia"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噻虫嗪</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Chars="0" w:firstLine="640" w:firstLineChars="200"/>
        <w:jc w:val="both"/>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bidi="ar-SA"/>
        </w:rPr>
        <w:t>噻虫嗪是第二代新烟碱类杀虫剂，不仅具有触杀、胃毒、内吸活性，而且具有高效、光谱及作用速度快、持效期长等特点，被广泛应用于农业和畜牧业。其施药后迅速被内吸，并传导到植株各部位，对刺吸式害虫如蚜虫、飞虱、叶蝉、粉虱等有良好的防效。长期食用噻虫嗪残留超标的食品，对人体健康有一定影响。</w:t>
      </w:r>
    </w:p>
    <w:p>
      <w:pPr>
        <w:pStyle w:val="2"/>
        <w:keepNext w:val="0"/>
        <w:keepLines w:val="0"/>
        <w:pageBreakBefore w:val="0"/>
        <w:widowControl/>
        <w:numPr>
          <w:ilvl w:val="0"/>
          <w:numId w:val="1"/>
        </w:numPr>
        <w:kinsoku/>
        <w:wordWrap/>
        <w:overflowPunct/>
        <w:topLinePunct w:val="0"/>
        <w:autoSpaceDE/>
        <w:autoSpaceDN/>
        <w:bidi w:val="0"/>
        <w:adjustRightInd w:val="0"/>
        <w:snapToGrid w:val="0"/>
        <w:spacing w:after="0" w:line="400" w:lineRule="exact"/>
        <w:ind w:left="0" w:leftChars="0" w:firstLine="0" w:firstLineChars="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孔雀石绿</w:t>
      </w:r>
    </w:p>
    <w:p>
      <w:pPr>
        <w:pStyle w:val="2"/>
        <w:keepNext w:val="0"/>
        <w:keepLines w:val="0"/>
        <w:pageBreakBefore w:val="0"/>
        <w:widowControl/>
        <w:kinsoku/>
        <w:wordWrap/>
        <w:overflowPunct/>
        <w:topLinePunct w:val="0"/>
        <w:autoSpaceDE/>
        <w:autoSpaceDN/>
        <w:bidi w:val="0"/>
        <w:adjustRightInd w:val="0"/>
        <w:snapToGrid w:val="0"/>
        <w:spacing w:after="0" w:line="400" w:lineRule="exact"/>
        <w:ind w:left="0" w:leftChars="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孔雀石绿是一种工业染料，因具有杀菌和抗寄生虫的作用，曾用于水产养殖。孔雀石绿及隐色孔雀石绿均对人体肝脏具有潜在致癌性。长期食用检出孔雀石绿的食品，将会危害人体健康。《食品动物中禁止使用的药品及其他化合物清单》（农业农村部公告 第250号）中规定，孔雀石绿为食品动物中禁止使用的药品（在动物性食品中不得检出）。</w:t>
      </w:r>
      <w:r>
        <w:rPr>
          <w:rFonts w:hint="eastAsia" w:ascii="仿宋" w:hAnsi="仿宋" w:eastAsia="仿宋" w:cs="仿宋"/>
          <w:color w:val="auto"/>
          <w:sz w:val="32"/>
          <w:szCs w:val="32"/>
          <w:lang w:val="en-US" w:eastAsia="zh-CN"/>
        </w:rPr>
        <w:t>鱼</w:t>
      </w:r>
      <w:r>
        <w:rPr>
          <w:rFonts w:hint="eastAsia" w:ascii="仿宋" w:hAnsi="仿宋" w:eastAsia="仿宋" w:cs="仿宋"/>
          <w:color w:val="auto"/>
          <w:sz w:val="32"/>
          <w:szCs w:val="32"/>
        </w:rPr>
        <w:t>类中检出孔雀石绿的原因，可能是在养殖过程中违规使用。</w:t>
      </w:r>
    </w:p>
    <w:p>
      <w:pPr>
        <w:pStyle w:val="2"/>
        <w:keepNext w:val="0"/>
        <w:keepLines w:val="0"/>
        <w:pageBreakBefore w:val="0"/>
        <w:widowControl/>
        <w:numPr>
          <w:ilvl w:val="0"/>
          <w:numId w:val="1"/>
        </w:numPr>
        <w:kinsoku/>
        <w:wordWrap/>
        <w:overflowPunct/>
        <w:topLinePunct w:val="0"/>
        <w:autoSpaceDE/>
        <w:autoSpaceDN/>
        <w:bidi w:val="0"/>
        <w:adjustRightInd w:val="0"/>
        <w:snapToGrid w:val="0"/>
        <w:spacing w:after="0" w:line="400" w:lineRule="exact"/>
        <w:ind w:left="0" w:leftChars="0" w:firstLine="0" w:firstLineChars="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多西环素</w:t>
      </w:r>
    </w:p>
    <w:p>
      <w:pPr>
        <w:pStyle w:val="2"/>
        <w:keepNext w:val="0"/>
        <w:keepLines w:val="0"/>
        <w:pageBreakBefore w:val="0"/>
        <w:widowControl/>
        <w:kinsoku/>
        <w:wordWrap/>
        <w:overflowPunct/>
        <w:topLinePunct w:val="0"/>
        <w:autoSpaceDE/>
        <w:autoSpaceDN/>
        <w:bidi w:val="0"/>
        <w:adjustRightInd w:val="0"/>
        <w:snapToGrid w:val="0"/>
        <w:spacing w:after="0" w:line="400" w:lineRule="exact"/>
        <w:ind w:left="0" w:leftChars="0" w:firstLine="640"/>
        <w:jc w:val="both"/>
        <w:textAlignment w:val="auto"/>
        <w:rPr>
          <w:rFonts w:hint="eastAsia" w:ascii="仿宋" w:hAnsi="仿宋" w:eastAsia="仿宋" w:cs="仿宋"/>
          <w:sz w:val="32"/>
          <w:szCs w:val="32"/>
        </w:rPr>
      </w:pPr>
      <w:r>
        <w:rPr>
          <w:rFonts w:hint="eastAsia" w:ascii="仿宋" w:hAnsi="仿宋" w:eastAsia="仿宋" w:cs="仿宋"/>
          <w:sz w:val="32"/>
          <w:szCs w:val="32"/>
        </w:rPr>
        <w:t>多西环素是一种四环素类药物，一般用于治疗衣原体、支原体感染。长期大量摄入多西环素残留超标的食品，可能在人体内蓄积，引起胃肠道症状、皮疹、嗜睡、口腔炎症、肝肾受损等。多西环素超标的原因，可能是在养殖过程中为快速控制疫病，养殖户违规加大用药量或不遵守休药期规定，致使上市销售产品残留量超标。</w:t>
      </w:r>
    </w:p>
    <w:p>
      <w:pPr>
        <w:pStyle w:val="2"/>
        <w:keepNext w:val="0"/>
        <w:keepLines w:val="0"/>
        <w:pageBreakBefore w:val="0"/>
        <w:widowControl/>
        <w:numPr>
          <w:ilvl w:val="0"/>
          <w:numId w:val="1"/>
        </w:numPr>
        <w:kinsoku/>
        <w:wordWrap/>
        <w:overflowPunct/>
        <w:topLinePunct w:val="0"/>
        <w:autoSpaceDE/>
        <w:autoSpaceDN/>
        <w:bidi w:val="0"/>
        <w:adjustRightInd w:val="0"/>
        <w:snapToGrid w:val="0"/>
        <w:spacing w:after="0" w:line="400" w:lineRule="exact"/>
        <w:ind w:left="0" w:leftChars="0" w:firstLine="0" w:firstLineChars="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土霉素/金霉素/四环素(组合含量)</w:t>
      </w:r>
    </w:p>
    <w:p>
      <w:pPr>
        <w:pStyle w:val="2"/>
        <w:keepNext w:val="0"/>
        <w:keepLines w:val="0"/>
        <w:pageBreakBefore w:val="0"/>
        <w:widowControl/>
        <w:kinsoku/>
        <w:wordWrap/>
        <w:overflowPunct/>
        <w:topLinePunct w:val="0"/>
        <w:autoSpaceDE/>
        <w:autoSpaceDN/>
        <w:bidi w:val="0"/>
        <w:adjustRightInd w:val="0"/>
        <w:snapToGrid w:val="0"/>
        <w:spacing w:after="0" w:line="400" w:lineRule="exact"/>
        <w:ind w:left="0" w:leftChars="0" w:firstLine="640"/>
        <w:jc w:val="both"/>
        <w:textAlignment w:val="auto"/>
        <w:rPr>
          <w:rFonts w:hint="eastAsia" w:ascii="仿宋" w:hAnsi="仿宋" w:eastAsia="仿宋" w:cs="仿宋"/>
          <w:sz w:val="32"/>
          <w:szCs w:val="32"/>
        </w:rPr>
      </w:pPr>
      <w:r>
        <w:rPr>
          <w:rFonts w:hint="eastAsia" w:ascii="仿宋" w:hAnsi="仿宋" w:eastAsia="仿宋" w:cs="仿宋"/>
          <w:sz w:val="32"/>
          <w:szCs w:val="32"/>
        </w:rPr>
        <w:t>土霉素/金霉素/四环素是四环素类药物，一般用于治疗衣原体、支原体感染。对敏感菌包括肺炎球菌、链球菌、部分葡萄菌、炭疽杆菌、破伤风杆菌、对猪肺炎支原体、衣原体、螺旋体，也有一定的抑制作用。长期大量摄入多西环素残留超标的食品，可能在人体内蓄积，引起胃肠道症状、皮疹、嗜睡、口腔炎症、肝肾受损等。土霉素/金霉素/四环素(组合含量)超标的原因，可能是在养殖过程中为快速控制疫病，养殖户违规加大用药量或不遵守休药期规定，致使上市销售产品残留量超标。</w:t>
      </w:r>
    </w:p>
    <w:p>
      <w:pPr>
        <w:pStyle w:val="2"/>
        <w:keepNext w:val="0"/>
        <w:keepLines w:val="0"/>
        <w:pageBreakBefore w:val="0"/>
        <w:widowControl/>
        <w:numPr>
          <w:ilvl w:val="0"/>
          <w:numId w:val="1"/>
        </w:numPr>
        <w:kinsoku/>
        <w:wordWrap/>
        <w:overflowPunct/>
        <w:topLinePunct w:val="0"/>
        <w:autoSpaceDE/>
        <w:autoSpaceDN/>
        <w:bidi w:val="0"/>
        <w:adjustRightInd w:val="0"/>
        <w:snapToGrid w:val="0"/>
        <w:spacing w:after="0" w:line="400" w:lineRule="exact"/>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氟苯尼考</w:t>
      </w:r>
    </w:p>
    <w:p>
      <w:pPr>
        <w:pStyle w:val="2"/>
        <w:keepNext w:val="0"/>
        <w:keepLines w:val="0"/>
        <w:pageBreakBefore w:val="0"/>
        <w:widowControl/>
        <w:kinsoku/>
        <w:wordWrap/>
        <w:overflowPunct/>
        <w:topLinePunct w:val="0"/>
        <w:autoSpaceDE/>
        <w:autoSpaceDN/>
        <w:bidi w:val="0"/>
        <w:adjustRightInd w:val="0"/>
        <w:snapToGrid w:val="0"/>
        <w:spacing w:after="0" w:line="400" w:lineRule="exact"/>
        <w:ind w:left="0" w:leftChars="0" w:firstLine="640"/>
        <w:jc w:val="both"/>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氟甲砜霉素，是农业部批准使用的动物专用抗菌药，主要用于敏感细菌所致的猪、鸡、鱼的细菌性疾病。《食品安全国家标准 食品中兽药最大残留限量》（GB 31650—2019）中规定，氟苯尼考在其他动物（猪/牛/羊、家禽、鱼除外）的肌肉中的最大残留限量值为100μg/kg。少量的残留不会引起人体急性中毒，但长期食用氟苯尼考残留超标的食品，对人体健康有一定影响。</w:t>
      </w:r>
    </w:p>
    <w:p>
      <w:pPr>
        <w:pStyle w:val="2"/>
        <w:keepNext w:val="0"/>
        <w:keepLines w:val="0"/>
        <w:pageBreakBefore w:val="0"/>
        <w:widowControl/>
        <w:numPr>
          <w:ilvl w:val="0"/>
          <w:numId w:val="1"/>
        </w:numPr>
        <w:kinsoku/>
        <w:wordWrap/>
        <w:overflowPunct/>
        <w:topLinePunct w:val="0"/>
        <w:autoSpaceDE/>
        <w:autoSpaceDN/>
        <w:bidi w:val="0"/>
        <w:adjustRightInd w:val="0"/>
        <w:snapToGrid w:val="0"/>
        <w:spacing w:after="0" w:line="400" w:lineRule="exact"/>
        <w:ind w:left="0" w:leftChars="0" w:firstLine="0" w:firstLineChars="0"/>
        <w:jc w:val="both"/>
        <w:textAlignment w:val="auto"/>
        <w:rPr>
          <w:rFonts w:hint="eastAsia" w:ascii="仿宋" w:hAnsi="仿宋" w:eastAsia="仿宋" w:cs="仿宋"/>
          <w:sz w:val="32"/>
          <w:szCs w:val="32"/>
        </w:rPr>
      </w:pPr>
      <w:r>
        <w:rPr>
          <w:rFonts w:hint="eastAsia" w:ascii="仿宋" w:hAnsi="仿宋" w:eastAsia="仿宋" w:cs="仿宋"/>
          <w:b/>
          <w:bCs/>
          <w:sz w:val="32"/>
          <w:szCs w:val="32"/>
        </w:rPr>
        <w:t>甲硝唑</w:t>
      </w:r>
    </w:p>
    <w:p>
      <w:pPr>
        <w:pStyle w:val="2"/>
        <w:keepNext w:val="0"/>
        <w:keepLines w:val="0"/>
        <w:pageBreakBefore w:val="0"/>
        <w:widowControl/>
        <w:kinsoku/>
        <w:wordWrap/>
        <w:overflowPunct/>
        <w:topLinePunct w:val="0"/>
        <w:autoSpaceDE/>
        <w:autoSpaceDN/>
        <w:bidi w:val="0"/>
        <w:adjustRightInd w:val="0"/>
        <w:snapToGrid w:val="0"/>
        <w:spacing w:after="0" w:line="400" w:lineRule="exact"/>
        <w:ind w:left="0" w:leftChars="0" w:firstLine="480"/>
        <w:textAlignment w:val="auto"/>
        <w:rPr>
          <w:rFonts w:hint="eastAsia" w:ascii="仿宋" w:hAnsi="仿宋" w:eastAsia="仿宋" w:cs="仿宋"/>
          <w:sz w:val="32"/>
          <w:szCs w:val="32"/>
        </w:rPr>
      </w:pPr>
      <w:r>
        <w:rPr>
          <w:rFonts w:hint="eastAsia" w:ascii="仿宋" w:hAnsi="仿宋" w:eastAsia="仿宋" w:cs="仿宋"/>
          <w:sz w:val="32"/>
          <w:szCs w:val="32"/>
        </w:rPr>
        <w:t>甲硝唑是硝基咪唑类抗菌药，对甲硝唑敏感的菌种有拟杆菌属、梭状芽孢杆菌属、产气荚膜梭菌、消化球菌属等。长期食用甲硝唑超标的产品，可能在人体内蓄积，产生消化道症状、神经系统症状、皮肤症状等。甲硝唑有检出的原因，可能是在养殖过程中为快速控制疫病，违规加大用药量或不遵守休药期规定，致使产品上市销售时的药物残留量超标。</w:t>
      </w:r>
    </w:p>
    <w:p>
      <w:pPr>
        <w:pStyle w:val="2"/>
        <w:keepNext w:val="0"/>
        <w:keepLines w:val="0"/>
        <w:pageBreakBefore w:val="0"/>
        <w:widowControl/>
        <w:numPr>
          <w:ilvl w:val="0"/>
          <w:numId w:val="1"/>
        </w:numPr>
        <w:kinsoku/>
        <w:wordWrap/>
        <w:overflowPunct/>
        <w:topLinePunct w:val="0"/>
        <w:autoSpaceDE/>
        <w:autoSpaceDN/>
        <w:bidi w:val="0"/>
        <w:adjustRightInd w:val="0"/>
        <w:snapToGrid w:val="0"/>
        <w:spacing w:after="0" w:line="400" w:lineRule="exact"/>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联苯菊酯</w:t>
      </w:r>
    </w:p>
    <w:p>
      <w:pPr>
        <w:keepNext w:val="0"/>
        <w:keepLines w:val="0"/>
        <w:pageBreakBefore w:val="0"/>
        <w:widowControl/>
        <w:kinsoku/>
        <w:wordWrap/>
        <w:overflowPunct/>
        <w:topLinePunct w:val="0"/>
        <w:autoSpaceDE/>
        <w:autoSpaceDN/>
        <w:bidi w:val="0"/>
        <w:adjustRightInd w:val="0"/>
        <w:snapToGrid w:val="0"/>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苯菊酯，具有触杀和胃毒作用，对多种叶面害虫有效，对某些种类的螨虫也有效，属于拟除虫菊酯类性农药。少量的残留不会引起人体急性中毒，但长期食用联苯菊酯超标的食品，对人体健康可能有一定影响。《食品安全国家标准 食品中农药最大残留限量》（GB 2763—2021）中规定了其在辣椒、茄子、柑橘等多种食用农产品中的残留限量，联苯菊酯超标可能是生产者对使用农药的安全间隔期不了解，从而滥用农药。</w:t>
      </w:r>
    </w:p>
    <w:p>
      <w:pPr>
        <w:pStyle w:val="2"/>
        <w:keepNext w:val="0"/>
        <w:keepLines w:val="0"/>
        <w:pageBreakBefore w:val="0"/>
        <w:widowControl/>
        <w:numPr>
          <w:ilvl w:val="0"/>
          <w:numId w:val="1"/>
        </w:numPr>
        <w:kinsoku/>
        <w:wordWrap/>
        <w:overflowPunct/>
        <w:topLinePunct w:val="0"/>
        <w:autoSpaceDE/>
        <w:autoSpaceDN/>
        <w:bidi w:val="0"/>
        <w:adjustRightInd w:val="0"/>
        <w:snapToGrid w:val="0"/>
        <w:spacing w:after="0" w:line="400" w:lineRule="exact"/>
        <w:ind w:left="0" w:leftChars="0" w:firstLine="0" w:firstLineChars="0"/>
        <w:jc w:val="both"/>
        <w:textAlignment w:val="auto"/>
        <w:rPr>
          <w:rStyle w:val="10"/>
          <w:rFonts w:hint="eastAsia" w:ascii="仿宋" w:hAnsi="仿宋" w:eastAsia="仿宋" w:cs="仿宋"/>
          <w:b/>
          <w:bCs w:val="0"/>
          <w:color w:val="auto"/>
          <w:kern w:val="0"/>
          <w:sz w:val="32"/>
          <w:szCs w:val="32"/>
          <w:lang w:val="en-US" w:eastAsia="zh-CN"/>
        </w:rPr>
      </w:pPr>
      <w:r>
        <w:rPr>
          <w:rStyle w:val="10"/>
          <w:rFonts w:hint="eastAsia" w:ascii="仿宋" w:hAnsi="仿宋" w:eastAsia="仿宋" w:cs="仿宋"/>
          <w:b/>
          <w:bCs w:val="0"/>
          <w:color w:val="auto"/>
          <w:kern w:val="0"/>
          <w:sz w:val="32"/>
          <w:szCs w:val="32"/>
          <w:lang w:val="en-US" w:eastAsia="zh-CN"/>
        </w:rPr>
        <w:t>除虫脲</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672" w:firstLineChars="200"/>
        <w:jc w:val="left"/>
        <w:textAlignment w:val="auto"/>
        <w:rPr>
          <w:rFonts w:hint="eastAsia" w:ascii="仿宋" w:hAnsi="仿宋" w:eastAsia="仿宋" w:cs="仿宋"/>
          <w:sz w:val="32"/>
          <w:szCs w:val="32"/>
        </w:rPr>
      </w:pPr>
      <w:r>
        <w:rPr>
          <w:rFonts w:hint="eastAsia" w:ascii="仿宋" w:hAnsi="仿宋" w:eastAsia="仿宋" w:cs="仿宋"/>
          <w:b w:val="0"/>
          <w:bCs/>
          <w:i w:val="0"/>
          <w:iCs w:val="0"/>
          <w:caps w:val="0"/>
          <w:color w:val="auto"/>
          <w:spacing w:val="8"/>
          <w:sz w:val="32"/>
          <w:szCs w:val="32"/>
          <w:shd w:val="clear" w:color="auto" w:fill="FFFFFF"/>
        </w:rPr>
        <w:t>除虫脲属于苯甲酰脲类杀虫剂</w:t>
      </w:r>
      <w:r>
        <w:rPr>
          <w:rFonts w:hint="eastAsia" w:ascii="仿宋" w:hAnsi="仿宋" w:eastAsia="仿宋" w:cs="仿宋"/>
          <w:b w:val="0"/>
          <w:bCs/>
          <w:i w:val="0"/>
          <w:iCs w:val="0"/>
          <w:caps w:val="0"/>
          <w:color w:val="auto"/>
          <w:spacing w:val="8"/>
          <w:sz w:val="32"/>
          <w:szCs w:val="32"/>
          <w:shd w:val="clear" w:color="auto" w:fill="FFFFFF"/>
          <w:lang w:eastAsia="zh-CN"/>
        </w:rPr>
        <w:t>，是一种低毒农药</w:t>
      </w:r>
      <w:r>
        <w:rPr>
          <w:rFonts w:hint="eastAsia" w:ascii="仿宋" w:hAnsi="仿宋" w:eastAsia="仿宋" w:cs="仿宋"/>
          <w:b w:val="0"/>
          <w:bCs/>
          <w:i w:val="0"/>
          <w:iCs w:val="0"/>
          <w:caps w:val="0"/>
          <w:color w:val="auto"/>
          <w:spacing w:val="8"/>
          <w:sz w:val="32"/>
          <w:szCs w:val="32"/>
          <w:shd w:val="clear" w:color="auto" w:fill="FFFFFF"/>
        </w:rPr>
        <w:t>。除虫脲在体内水解产生氯苯胺，有引起高铁血红蛋白症的危险，但对接触除虫脲的人群，未见中毒报告。食用食品一般不会导致除虫脲的急性中毒，但长期食用除虫脲超标的食品，对人体健康也有一定影响。</w:t>
      </w:r>
      <w:r>
        <w:rPr>
          <w:rFonts w:hint="eastAsia" w:ascii="仿宋" w:hAnsi="仿宋" w:eastAsia="仿宋" w:cs="仿宋"/>
          <w:b w:val="0"/>
          <w:bCs/>
          <w:i w:val="0"/>
          <w:iCs w:val="0"/>
          <w:caps w:val="0"/>
          <w:color w:val="auto"/>
          <w:spacing w:val="8"/>
          <w:sz w:val="32"/>
          <w:szCs w:val="32"/>
          <w:shd w:val="clear" w:color="auto" w:fill="FFFFFF"/>
          <w:lang w:eastAsia="zh-CN"/>
        </w:rPr>
        <w:t>除虫脲不合格，可能与种植过程中未规范使用有关。</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jc w:val="both"/>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2"/>
          <w:szCs w:val="32"/>
          <w:lang w:eastAsia="zh-CN"/>
        </w:rPr>
        <w:t>十五</w:t>
      </w:r>
      <w:r>
        <w:rPr>
          <w:rFonts w:hint="eastAsia" w:ascii="仿宋" w:hAnsi="仿宋" w:eastAsia="仿宋" w:cs="仿宋"/>
          <w:b/>
          <w:bCs/>
          <w:color w:val="auto"/>
          <w:sz w:val="32"/>
          <w:szCs w:val="32"/>
        </w:rPr>
        <w:t>、</w:t>
      </w:r>
      <w:r>
        <w:rPr>
          <w:rFonts w:hint="eastAsia" w:ascii="仿宋" w:hAnsi="仿宋" w:eastAsia="仿宋" w:cs="仿宋"/>
          <w:b/>
          <w:bCs/>
          <w:sz w:val="32"/>
          <w:szCs w:val="32"/>
        </w:rPr>
        <w:t>脱氢乙酸及其钠盐(以脱氢乙酸计)</w:t>
      </w:r>
      <w:r>
        <w:rPr>
          <w:rFonts w:hint="eastAsia" w:ascii="仿宋" w:hAnsi="仿宋" w:eastAsia="仿宋" w:cs="仿宋"/>
          <w:b/>
          <w:bCs/>
          <w:sz w:val="32"/>
          <w:szCs w:val="32"/>
          <w:lang w:eastAsia="zh-CN"/>
        </w:rPr>
        <w:t>、防腐剂混合使用时各自用量占其最大使用量的比例之和</w:t>
      </w:r>
    </w:p>
    <w:p>
      <w:pPr>
        <w:keepNext w:val="0"/>
        <w:keepLines w:val="0"/>
        <w:pageBreakBefore w:val="0"/>
        <w:widowControl/>
        <w:kinsoku/>
        <w:wordWrap/>
        <w:overflowPunct/>
        <w:topLinePunct w:val="0"/>
        <w:autoSpaceDE/>
        <w:autoSpaceDN/>
        <w:bidi w:val="0"/>
        <w:adjustRightInd w:val="0"/>
        <w:snapToGrid w:val="0"/>
        <w:spacing w:after="0" w:line="4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防腐剂是常见的食品添加剂，指天然或合成的化学成分，用于延缓或抑制由微生物引起的食品腐败变质。长期食用防腐剂超标的食品会对人体健康造成损害。《食品安全国家标准 食品添加剂使用标准》（GB 2760—2014）中规定，防腐剂在混合使用时各自用量占其最大使用量的比例之和不应超过1。防腐剂混合使用时各自用量占其最大使用量的比例之和检测值超标的原因，可能是生产企业在生产加工过程中未严格控制各防腐剂的用量造成的。</w:t>
      </w:r>
    </w:p>
    <w:p>
      <w:pPr>
        <w:pStyle w:val="2"/>
        <w:numPr>
          <w:ilvl w:val="0"/>
          <w:numId w:val="0"/>
        </w:numPr>
        <w:ind w:left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A8841"/>
    <w:multiLevelType w:val="singleLevel"/>
    <w:tmpl w:val="D5CA8841"/>
    <w:lvl w:ilvl="0" w:tentative="0">
      <w:start w:val="4"/>
      <w:numFmt w:val="chineseCounting"/>
      <w:suff w:val="nothing"/>
      <w:lvlText w:val="%1、"/>
      <w:lvlJc w:val="left"/>
      <w:rPr>
        <w:rFonts w:hint="eastAsia" w:ascii="仿宋" w:hAnsi="仿宋" w:eastAsia="仿宋" w:cs="仿宋"/>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06"/>
    <w:rsid w:val="00004160"/>
    <w:rsid w:val="0003064F"/>
    <w:rsid w:val="000679A7"/>
    <w:rsid w:val="000A673E"/>
    <w:rsid w:val="001A0824"/>
    <w:rsid w:val="002563DA"/>
    <w:rsid w:val="00257F7E"/>
    <w:rsid w:val="002B47EA"/>
    <w:rsid w:val="002C3C06"/>
    <w:rsid w:val="00332A77"/>
    <w:rsid w:val="00362236"/>
    <w:rsid w:val="00414A38"/>
    <w:rsid w:val="004A29A8"/>
    <w:rsid w:val="004A4C3A"/>
    <w:rsid w:val="005623C7"/>
    <w:rsid w:val="00571EA8"/>
    <w:rsid w:val="0085399B"/>
    <w:rsid w:val="008B4EE7"/>
    <w:rsid w:val="008D4DAC"/>
    <w:rsid w:val="00934CB7"/>
    <w:rsid w:val="009C2B80"/>
    <w:rsid w:val="00A04042"/>
    <w:rsid w:val="00A36D62"/>
    <w:rsid w:val="00A83917"/>
    <w:rsid w:val="00B125A5"/>
    <w:rsid w:val="00C16E90"/>
    <w:rsid w:val="00C710BE"/>
    <w:rsid w:val="00CA5DDC"/>
    <w:rsid w:val="00CC5BFB"/>
    <w:rsid w:val="00D05A15"/>
    <w:rsid w:val="00DD3A21"/>
    <w:rsid w:val="00DE7F38"/>
    <w:rsid w:val="00E2770C"/>
    <w:rsid w:val="00E31E7A"/>
    <w:rsid w:val="00E45AC1"/>
    <w:rsid w:val="00F13BEC"/>
    <w:rsid w:val="00F91BBA"/>
    <w:rsid w:val="012A686E"/>
    <w:rsid w:val="01702E2F"/>
    <w:rsid w:val="03956DCA"/>
    <w:rsid w:val="0A663A33"/>
    <w:rsid w:val="0FD753FC"/>
    <w:rsid w:val="10253E7F"/>
    <w:rsid w:val="10881D21"/>
    <w:rsid w:val="11DF6FA7"/>
    <w:rsid w:val="13EF600B"/>
    <w:rsid w:val="19856FA9"/>
    <w:rsid w:val="1DF81C7B"/>
    <w:rsid w:val="1F5C4CDE"/>
    <w:rsid w:val="223E2343"/>
    <w:rsid w:val="23414DEF"/>
    <w:rsid w:val="27407A94"/>
    <w:rsid w:val="28DC5BDB"/>
    <w:rsid w:val="28E139D2"/>
    <w:rsid w:val="29F56CE0"/>
    <w:rsid w:val="2BF05DAE"/>
    <w:rsid w:val="2D5329A4"/>
    <w:rsid w:val="2E972FC5"/>
    <w:rsid w:val="3282009E"/>
    <w:rsid w:val="33CD0C88"/>
    <w:rsid w:val="34637AEB"/>
    <w:rsid w:val="3592570A"/>
    <w:rsid w:val="37853AC6"/>
    <w:rsid w:val="380C3453"/>
    <w:rsid w:val="39A97C97"/>
    <w:rsid w:val="3A886125"/>
    <w:rsid w:val="3B2073C5"/>
    <w:rsid w:val="3FD0695D"/>
    <w:rsid w:val="419123EC"/>
    <w:rsid w:val="44040D29"/>
    <w:rsid w:val="44A03003"/>
    <w:rsid w:val="47AC7E81"/>
    <w:rsid w:val="48F55F38"/>
    <w:rsid w:val="495A19F7"/>
    <w:rsid w:val="4A184E50"/>
    <w:rsid w:val="4B2639F6"/>
    <w:rsid w:val="4C132D99"/>
    <w:rsid w:val="4F9A63A3"/>
    <w:rsid w:val="500A47B8"/>
    <w:rsid w:val="505E4FB3"/>
    <w:rsid w:val="514B5676"/>
    <w:rsid w:val="522C5ADE"/>
    <w:rsid w:val="52402F69"/>
    <w:rsid w:val="527C0178"/>
    <w:rsid w:val="55D33C1B"/>
    <w:rsid w:val="5B3F0140"/>
    <w:rsid w:val="5C5E5D3D"/>
    <w:rsid w:val="5D8E3BBE"/>
    <w:rsid w:val="5E4E0875"/>
    <w:rsid w:val="606C4DAF"/>
    <w:rsid w:val="61F16D6F"/>
    <w:rsid w:val="623A2035"/>
    <w:rsid w:val="62701A2E"/>
    <w:rsid w:val="646139E6"/>
    <w:rsid w:val="64943640"/>
    <w:rsid w:val="67733CCF"/>
    <w:rsid w:val="67E13CAE"/>
    <w:rsid w:val="68581605"/>
    <w:rsid w:val="6904060F"/>
    <w:rsid w:val="69592E30"/>
    <w:rsid w:val="6AE319AB"/>
    <w:rsid w:val="6CC73BD0"/>
    <w:rsid w:val="70B01B69"/>
    <w:rsid w:val="736C0186"/>
    <w:rsid w:val="73984DE6"/>
    <w:rsid w:val="742D0A53"/>
    <w:rsid w:val="74EE667E"/>
    <w:rsid w:val="79E130D0"/>
    <w:rsid w:val="7C996BF3"/>
    <w:rsid w:val="7CB24926"/>
    <w:rsid w:val="7D954204"/>
    <w:rsid w:val="7DC435E7"/>
    <w:rsid w:val="7DF65064"/>
    <w:rsid w:val="7E0C6687"/>
    <w:rsid w:val="7E1951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3"/>
    <w:basedOn w:val="1"/>
    <w:next w:val="1"/>
    <w:unhideWhenUsed/>
    <w:qFormat/>
    <w:uiPriority w:val="0"/>
    <w:pPr>
      <w:spacing w:beforeAutospacing="1" w:after="0" w:afterAutospacing="1"/>
      <w:outlineLvl w:val="2"/>
    </w:pPr>
    <w:rPr>
      <w:rFonts w:hint="eastAsia" w:ascii="宋体" w:hAnsi="宋体" w:eastAsia="宋体" w:cs="Times New Roman"/>
      <w:b/>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footer"/>
    <w:basedOn w:val="1"/>
    <w:link w:val="18"/>
    <w:qFormat/>
    <w:uiPriority w:val="0"/>
    <w:pPr>
      <w:tabs>
        <w:tab w:val="center" w:pos="4153"/>
        <w:tab w:val="right" w:pos="8306"/>
      </w:tabs>
    </w:pPr>
    <w:rPr>
      <w:sz w:val="18"/>
      <w:szCs w:val="18"/>
    </w:rPr>
  </w:style>
  <w:style w:type="paragraph" w:styleId="6">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spacing w:beforeAutospacing="1" w:after="0" w:afterAutospacing="1"/>
    </w:pPr>
    <w:rPr>
      <w:rFonts w:cs="Times New Roman"/>
      <w:sz w:val="24"/>
    </w:r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yperlink"/>
    <w:basedOn w:val="9"/>
    <w:qFormat/>
    <w:uiPriority w:val="0"/>
    <w:rPr>
      <w:color w:val="000000"/>
      <w:u w:val="none"/>
    </w:rPr>
  </w:style>
  <w:style w:type="character" w:customStyle="1" w:styleId="14">
    <w:name w:val="color01"/>
    <w:basedOn w:val="9"/>
    <w:qFormat/>
    <w:uiPriority w:val="0"/>
  </w:style>
  <w:style w:type="character" w:customStyle="1" w:styleId="15">
    <w:name w:val="ond"/>
    <w:basedOn w:val="9"/>
    <w:qFormat/>
    <w:uiPriority w:val="0"/>
    <w:rPr>
      <w:color w:val="FFFFFF"/>
      <w:shd w:val="clear" w:color="auto" w:fill="AE0015"/>
    </w:rPr>
  </w:style>
  <w:style w:type="character" w:customStyle="1" w:styleId="16">
    <w:name w:val="ondsd"/>
    <w:basedOn w:val="9"/>
    <w:qFormat/>
    <w:uiPriority w:val="0"/>
    <w:rPr>
      <w:color w:val="7297B4"/>
    </w:rPr>
  </w:style>
  <w:style w:type="character" w:customStyle="1" w:styleId="17">
    <w:name w:val="页眉 字符"/>
    <w:basedOn w:val="9"/>
    <w:link w:val="6"/>
    <w:qFormat/>
    <w:uiPriority w:val="0"/>
    <w:rPr>
      <w:rFonts w:ascii="Tahoma" w:hAnsi="Tahoma" w:eastAsia="微软雅黑" w:cstheme="minorBidi"/>
      <w:sz w:val="18"/>
      <w:szCs w:val="18"/>
    </w:rPr>
  </w:style>
  <w:style w:type="character" w:customStyle="1" w:styleId="18">
    <w:name w:val="页脚 字符"/>
    <w:basedOn w:val="9"/>
    <w:link w:val="5"/>
    <w:qFormat/>
    <w:uiPriority w:val="0"/>
    <w:rPr>
      <w:rFonts w:ascii="Tahoma" w:hAnsi="Tahoma" w:eastAsia="微软雅黑" w:cstheme="minorBidi"/>
      <w:sz w:val="18"/>
      <w:szCs w:val="18"/>
    </w:rPr>
  </w:style>
  <w:style w:type="paragraph" w:customStyle="1" w:styleId="19">
    <w:name w:val="paragraph"/>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868</Words>
  <Characters>4948</Characters>
  <Lines>41</Lines>
  <Paragraphs>11</Paragraphs>
  <TotalTime>2</TotalTime>
  <ScaleCrop>false</ScaleCrop>
  <LinksUpToDate>false</LinksUpToDate>
  <CharactersWithSpaces>5805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2021-11-26T03:26:00Z</dcterms:created>
  <dc:creator>QW</dc:creator>
  <cp:lastModifiedBy>Administrator</cp:lastModifiedBy>
  <cp:lastPrinted>2022-11-09T07:45:00Z</cp:lastPrinted>
  <dcterms:modified xsi:type="dcterms:W3CDTF">2025-07-30T02:29:12Z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5B43ECC7107C4D3E803EA9A161C7B843</vt:lpwstr>
  </property>
</Properties>
</file>