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通州区2025年3月</w:t>
      </w:r>
      <w:r>
        <w:rPr>
          <w:rFonts w:hint="eastAsia" w:ascii="方正小标宋简体" w:hAnsi="Calibri" w:eastAsia="方正小标宋简体" w:cs="宋体"/>
          <w:sz w:val="44"/>
          <w:szCs w:val="44"/>
        </w:rPr>
        <w:t>欠缴道路停车费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催缴公告（</w:t>
      </w:r>
      <w:r>
        <w:rPr>
          <w:rFonts w:ascii="方正小标宋简体" w:hAnsi="Calibri" w:eastAsia="方正小标宋简体" w:cs="宋体"/>
          <w:sz w:val="44"/>
          <w:szCs w:val="44"/>
        </w:rPr>
        <w:t>上半月</w:t>
      </w:r>
      <w:r>
        <w:rPr>
          <w:rFonts w:hint="eastAsia" w:ascii="方正小标宋简体" w:hAnsi="Calibri" w:eastAsia="方正小标宋简体" w:cs="宋体"/>
          <w:sz w:val="44"/>
          <w:szCs w:val="44"/>
        </w:rPr>
        <w:t>）</w:t>
      </w: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一、对</w:t>
      </w:r>
      <w:r>
        <w:rPr>
          <w:rFonts w:ascii="仿宋_GB2312" w:hAnsi="Calibri" w:eastAsia="仿宋_GB2312" w:cs="宋体"/>
          <w:sz w:val="32"/>
          <w:szCs w:val="32"/>
        </w:rPr>
        <w:t>2025年2月6日至2025年2月19日期间，在我区形成欠缴道路停车费的车辆</w:t>
      </w:r>
      <w:r>
        <w:rPr>
          <w:rFonts w:hint="eastAsia" w:ascii="仿宋_GB2312" w:eastAsia="仿宋_GB2312"/>
          <w:sz w:val="32"/>
          <w:szCs w:val="32"/>
        </w:rPr>
        <w:t>(详见附件1)</w:t>
      </w:r>
      <w:r>
        <w:rPr>
          <w:rFonts w:ascii="仿宋_GB2312" w:hAnsi="Calibri" w:eastAsia="仿宋_GB2312" w:cs="宋体"/>
          <w:sz w:val="32"/>
          <w:szCs w:val="32"/>
        </w:rPr>
        <w:t>予以第二次公告催缴。</w:t>
      </w:r>
    </w:p>
    <w:p w14:paraId="7681475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二、对</w:t>
      </w:r>
      <w:r>
        <w:rPr>
          <w:rFonts w:ascii="仿宋_GB2312" w:hAnsi="Calibri" w:eastAsia="仿宋_GB2312" w:cs="宋体"/>
          <w:sz w:val="32"/>
          <w:szCs w:val="32"/>
        </w:rPr>
        <w:t>2025年2月20日至2025年3月5日期间，在我区形成欠缴道路停车费的车辆(详见附件2)予以第一次公告催缴。</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三、请上述停车人按规定在</w:t>
      </w:r>
      <w:r>
        <w:rPr>
          <w:rFonts w:ascii="仿宋_GB2312" w:hAnsi="Calibri" w:eastAsia="仿宋_GB2312" w:cs="宋体"/>
          <w:sz w:val="32"/>
          <w:szCs w:val="32"/>
        </w:rPr>
        <w:t>45天补缴期内通过</w:t>
      </w:r>
      <w:r>
        <w:rPr>
          <w:rFonts w:hint="eastAsia" w:ascii="仿宋_GB2312" w:hAnsi="Calibri" w:eastAsia="仿宋_GB2312" w:cs="宋体"/>
          <w:sz w:val="32"/>
          <w:szCs w:val="32"/>
        </w:rPr>
        <w:t>“北京交通”</w:t>
      </w:r>
      <w:r>
        <w:rPr>
          <w:rFonts w:ascii="仿宋_GB2312" w:hAnsi="Calibri" w:eastAsia="仿宋_GB2312" w:cs="宋体"/>
          <w:sz w:val="32"/>
          <w:szCs w:val="32"/>
        </w:rPr>
        <w:t>APP等方式补缴道路停车费，逾期未补缴欠费的，将依法实施行政处罚</w:t>
      </w:r>
      <w:r>
        <w:rPr>
          <w:rFonts w:hint="eastAsia" w:ascii="仿宋_GB2312" w:hAnsi="Calibri" w:eastAsia="仿宋_GB2312" w:cs="宋体"/>
          <w:sz w:val="32"/>
          <w:szCs w:val="32"/>
        </w:rPr>
        <w:t>。</w:t>
      </w:r>
    </w:p>
    <w:p w14:paraId="7D89FD4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0168F7EE">
      <w:pPr>
        <w:pStyle w:val="8"/>
        <w:spacing w:line="56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1.2025年2月6日</w:t>
      </w:r>
      <w:r>
        <w:rPr>
          <w:rFonts w:hint="eastAsia" w:ascii="仿宋_GB2312" w:eastAsia="仿宋_GB2312"/>
          <w:sz w:val="32"/>
          <w:szCs w:val="32"/>
        </w:rPr>
        <w:t>至</w:t>
      </w:r>
      <w:r>
        <w:rPr>
          <w:rFonts w:ascii="仿宋_GB2312" w:eastAsia="仿宋_GB2312"/>
          <w:sz w:val="32"/>
          <w:szCs w:val="32"/>
        </w:rPr>
        <w:t>2025年2月19日</w:t>
      </w:r>
      <w:r>
        <w:rPr>
          <w:rFonts w:hint="eastAsia" w:ascii="仿宋_GB2312" w:eastAsia="仿宋_GB2312"/>
          <w:sz w:val="32"/>
          <w:szCs w:val="32"/>
        </w:rPr>
        <w:t>期间形成欠缴道路停车费的车辆</w:t>
      </w:r>
    </w:p>
    <w:p w14:paraId="47A3105A">
      <w:pPr>
        <w:pStyle w:val="9"/>
        <w:rPr>
          <w:rFonts w:hint="eastAsia" w:ascii="仿宋_GB2312" w:eastAsia="仿宋_GB2312"/>
          <w:sz w:val="32"/>
          <w:szCs w:val="32"/>
        </w:rPr>
      </w:pPr>
    </w:p>
    <w:p w14:paraId="11BAEC01">
      <w:pPr>
        <w:pStyle w:val="9"/>
        <w:rPr>
          <w:rFonts w:hint="eastAsia" w:ascii="仿宋_GB2312" w:eastAsia="仿宋_GB2312"/>
          <w:sz w:val="32"/>
          <w:szCs w:val="32"/>
        </w:rPr>
      </w:pPr>
    </w:p>
    <w:p w14:paraId="46BA4CA5">
      <w:pPr>
        <w:spacing w:line="560" w:lineRule="exact"/>
        <w:ind w:left="1277" w:leftChars="608" w:firstLine="284" w:firstLineChars="89"/>
        <w:jc w:val="left"/>
        <w:rPr>
          <w:rFonts w:hint="eastAsia" w:ascii="仿宋_GB2312" w:hAnsi="Calibri" w:eastAsia="仿宋_GB2312" w:cs="宋体"/>
          <w:sz w:val="32"/>
          <w:szCs w:val="32"/>
          <w:lang w:val="en-US" w:eastAsia="zh-CN"/>
        </w:rPr>
      </w:pPr>
      <w:r>
        <w:rPr>
          <w:rFonts w:ascii="仿宋_GB2312" w:hAnsi="Calibri" w:eastAsia="仿宋_GB2312" w:cs="宋体"/>
          <w:sz w:val="32"/>
          <w:szCs w:val="32"/>
        </w:rPr>
        <w:t>2.2025年2月20日</w:t>
      </w:r>
      <w:r>
        <w:rPr>
          <w:rFonts w:hint="eastAsia" w:ascii="仿宋_GB2312" w:hAnsi="Calibri" w:eastAsia="仿宋_GB2312" w:cs="宋体"/>
          <w:sz w:val="32"/>
          <w:szCs w:val="32"/>
        </w:rPr>
        <w:t>至</w:t>
      </w:r>
      <w:r>
        <w:rPr>
          <w:rFonts w:ascii="仿宋_GB2312" w:hAnsi="Calibri" w:eastAsia="仿宋_GB2312" w:cs="宋体"/>
          <w:sz w:val="32"/>
          <w:szCs w:val="32"/>
        </w:rPr>
        <w:t>2025年3月5日</w:t>
      </w:r>
      <w:r>
        <w:rPr>
          <w:rFonts w:hint="eastAsia" w:ascii="仿宋_GB2312" w:hAnsi="Calibri" w:eastAsia="仿宋_GB2312" w:cs="宋体"/>
          <w:sz w:val="32"/>
          <w:szCs w:val="32"/>
        </w:rPr>
        <w:t>期间形成欠</w:t>
      </w:r>
      <w:r>
        <w:rPr>
          <w:rFonts w:hint="eastAsia" w:ascii="仿宋_GB2312" w:hAnsi="Calibri" w:eastAsia="仿宋_GB2312" w:cs="宋体"/>
          <w:sz w:val="32"/>
          <w:szCs w:val="32"/>
          <w:lang w:val="en-US" w:eastAsia="zh-CN"/>
        </w:rPr>
        <w:t xml:space="preserve"> </w:t>
      </w:r>
    </w:p>
    <w:p w14:paraId="1CBC32E7">
      <w:pPr>
        <w:spacing w:line="560" w:lineRule="exact"/>
        <w:ind w:left="1277" w:leftChars="608" w:firstLine="284" w:firstLineChars="89"/>
        <w:jc w:val="left"/>
        <w:rPr>
          <w:rFonts w:ascii="仿宋_GB2312" w:hAnsi="Calibri" w:eastAsia="仿宋_GB2312" w:cs="宋体"/>
          <w:sz w:val="32"/>
          <w:szCs w:val="32"/>
        </w:rPr>
      </w:pPr>
      <w:r>
        <w:rPr>
          <w:rFonts w:hint="eastAsia" w:ascii="仿宋_GB2312" w:hAnsi="Calibri" w:eastAsia="仿宋_GB2312" w:cs="宋体"/>
          <w:sz w:val="32"/>
          <w:szCs w:val="32"/>
        </w:rPr>
        <w:t>缴道路停车费的车辆</w:t>
      </w:r>
    </w:p>
    <w:p w14:paraId="28753B87">
      <w:pPr>
        <w:spacing w:line="560" w:lineRule="exact"/>
        <w:jc w:val="right"/>
        <w:rPr>
          <w:rFonts w:ascii="仿宋_GB2312" w:hAnsi="Calibri" w:eastAsia="仿宋_GB2312" w:cs="宋体"/>
          <w:sz w:val="32"/>
          <w:szCs w:val="32"/>
        </w:rPr>
      </w:pPr>
      <w:r>
        <w:rPr>
          <w:rFonts w:hint="eastAsia" w:ascii="仿宋_GB2312" w:eastAsia="仿宋_GB2312"/>
          <w:sz w:val="32"/>
          <w:szCs w:val="32"/>
        </w:rPr>
        <w:t>北京市通州区交通委员会</w:t>
      </w:r>
    </w:p>
    <w:p w14:paraId="36C0C46A">
      <w:pPr>
        <w:spacing w:line="560" w:lineRule="exact"/>
        <w:jc w:val="center"/>
        <w:rPr>
          <w:rFonts w:ascii="仿宋_GB2312" w:hAnsi="Calibri" w:eastAsia="仿宋_GB2312" w:cs="宋体"/>
          <w:sz w:val="32"/>
          <w:szCs w:val="32"/>
        </w:rPr>
      </w:pP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2025年3月11日</w:t>
      </w:r>
    </w:p>
    <w:p w14:paraId="6CBE1B5F">
      <w:pPr>
        <w:bidi w:val="0"/>
        <w:jc w:val="center"/>
        <w:rPr>
          <w:rFonts w:asciiTheme="minorHAnsi" w:hAnsiTheme="minorHAnsi" w:eastAsiaTheme="minorEastAsia" w:cstheme="minorBidi"/>
          <w:kern w:val="2"/>
          <w:sz w:val="21"/>
          <w:szCs w:val="22"/>
          <w:lang w:val="en-US" w:eastAsia="zh-CN" w:bidi="ar-SA"/>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D1893"/>
    <w:rsid w:val="00602392"/>
    <w:rsid w:val="006124E1"/>
    <w:rsid w:val="006319AB"/>
    <w:rsid w:val="0067799A"/>
    <w:rsid w:val="00686566"/>
    <w:rsid w:val="006E7934"/>
    <w:rsid w:val="00706BBE"/>
    <w:rsid w:val="00824B64"/>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3273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_Style 7"/>
    <w:basedOn w:val="1"/>
    <w:next w:val="9"/>
    <w:qFormat/>
    <w:uiPriority w:val="0"/>
    <w:pPr>
      <w:ind w:firstLine="420" w:firstLineChars="200"/>
    </w:pPr>
    <w:rPr>
      <w:rFonts w:ascii="Calibri" w:hAnsi="Calibri" w:eastAsia="宋体" w:cs="宋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457</Characters>
  <Lines>3</Lines>
  <Paragraphs>1</Paragraphs>
  <TotalTime>0</TotalTime>
  <ScaleCrop>false</ScaleCrop>
  <LinksUpToDate>false</LinksUpToDate>
  <CharactersWithSpaces>457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Administrator</cp:lastModifiedBy>
  <dcterms:modified xsi:type="dcterms:W3CDTF">2025-03-11T00:33:48Z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eyJoZGlkIjoiNTRkYzU5ZmNhNDIwZDI0MzZlZWZkY2E1ZTUwZGU4MjgifQ==</vt:lpwstr>
  </property>
  <property fmtid="{D5CDD505-2E9C-101B-9397-08002B2CF9AE}" pid="3" name="KSOProductBuildVer">
    <vt:lpwstr>2052-12.1.0.20305</vt:lpwstr>
  </property>
  <property fmtid="{D5CDD505-2E9C-101B-9397-08002B2CF9AE}" pid="4" name="ICV">
    <vt:lpwstr>4BEA5165F22C47579BD80DE5B87EB538_12</vt:lpwstr>
  </property>
</Properties>
</file>