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小稿村一期底商黄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248285</wp:posOffset>
            </wp:positionV>
            <wp:extent cx="1487805" cy="1984375"/>
            <wp:effectExtent l="0" t="0" r="17145" b="15875"/>
            <wp:wrapNone/>
            <wp:docPr id="3" name="图片 3" descr="978c1c5e87a4e2a3e6d43c50a76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8c1c5e87a4e2a3e6d43c50a766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59055</wp:posOffset>
            </wp:positionV>
            <wp:extent cx="1382395" cy="1842135"/>
            <wp:effectExtent l="0" t="0" r="8255" b="5715"/>
            <wp:wrapNone/>
            <wp:docPr id="4" name="图片 4" descr="83f1fedd616454de5100ea0b9e46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f1fedd616454de5100ea0b9e468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2F603F2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796A69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62B04EE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2023-11-09T08:48:37Z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