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E4" w:rsidRDefault="00B402E4" w:rsidP="0084332E">
      <w:pPr>
        <w:ind w:firstLineChars="200" w:firstLine="640"/>
        <w:jc w:val="left"/>
        <w:outlineLvl w:val="0"/>
        <w:rPr>
          <w:rFonts w:ascii="黑体" w:eastAsia="黑体" w:hAnsi="黑体" w:cstheme="minorBidi"/>
          <w:sz w:val="32"/>
          <w:szCs w:val="32"/>
        </w:rPr>
      </w:pPr>
      <w:r w:rsidRPr="00B402E4">
        <w:rPr>
          <w:rFonts w:ascii="黑体" w:eastAsia="黑体" w:hAnsi="黑体" w:cstheme="minorBidi" w:hint="eastAsia"/>
          <w:sz w:val="32"/>
          <w:szCs w:val="32"/>
        </w:rPr>
        <w:t>附件1-3：项目</w:t>
      </w:r>
      <w:r w:rsidR="0017750E">
        <w:rPr>
          <w:rFonts w:ascii="黑体" w:eastAsia="黑体" w:hAnsi="黑体" w:cstheme="minorBidi" w:hint="eastAsia"/>
          <w:sz w:val="32"/>
          <w:szCs w:val="32"/>
        </w:rPr>
        <w:t>资金</w:t>
      </w:r>
      <w:r w:rsidRPr="00B402E4">
        <w:rPr>
          <w:rFonts w:ascii="黑体" w:eastAsia="黑体" w:hAnsi="黑体" w:cstheme="minorBidi" w:hint="eastAsia"/>
          <w:sz w:val="32"/>
          <w:szCs w:val="32"/>
        </w:rPr>
        <w:t>预算表</w:t>
      </w:r>
    </w:p>
    <w:p w:rsidR="00A1015D" w:rsidRPr="00D21104" w:rsidRDefault="00A1015D" w:rsidP="00A1015D">
      <w:pPr>
        <w:ind w:right="315"/>
        <w:jc w:val="right"/>
        <w:rPr>
          <w:rFonts w:ascii="仿宋" w:eastAsia="仿宋" w:hAnsi="仿宋"/>
          <w:b/>
          <w:szCs w:val="21"/>
        </w:rPr>
      </w:pPr>
      <w:r w:rsidRPr="00D21104">
        <w:rPr>
          <w:rFonts w:ascii="仿宋" w:eastAsia="仿宋" w:hAnsi="仿宋" w:hint="eastAsia"/>
          <w:b/>
          <w:szCs w:val="21"/>
        </w:rPr>
        <w:t>单位：万元</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869"/>
        <w:gridCol w:w="1251"/>
        <w:gridCol w:w="1276"/>
        <w:gridCol w:w="2606"/>
      </w:tblGrid>
      <w:tr w:rsidR="00987C3D" w:rsidRPr="00725AF5" w:rsidTr="00A1015D">
        <w:trPr>
          <w:cantSplit/>
          <w:trHeight w:val="737"/>
          <w:jc w:val="center"/>
        </w:trPr>
        <w:tc>
          <w:tcPr>
            <w:tcW w:w="3397" w:type="dxa"/>
            <w:gridSpan w:val="2"/>
            <w:vAlign w:val="center"/>
          </w:tcPr>
          <w:p w:rsidR="00987C3D" w:rsidRPr="00725AF5" w:rsidRDefault="00987C3D" w:rsidP="00D9499D">
            <w:pPr>
              <w:adjustRightInd w:val="0"/>
              <w:snapToGrid w:val="0"/>
              <w:spacing w:line="300" w:lineRule="exact"/>
              <w:jc w:val="center"/>
              <w:rPr>
                <w:rFonts w:ascii="仿宋" w:eastAsia="仿宋" w:hAnsi="仿宋"/>
                <w:b/>
                <w:szCs w:val="21"/>
              </w:rPr>
            </w:pPr>
            <w:r w:rsidRPr="00725AF5">
              <w:rPr>
                <w:rFonts w:ascii="仿宋" w:eastAsia="仿宋" w:hAnsi="仿宋" w:hint="eastAsia"/>
                <w:b/>
                <w:szCs w:val="21"/>
              </w:rPr>
              <w:t>项目预算总额</w:t>
            </w:r>
            <w:r w:rsidR="00356AD9">
              <w:rPr>
                <w:rFonts w:ascii="仿宋" w:eastAsia="仿宋" w:hAnsi="仿宋" w:hint="eastAsia"/>
                <w:b/>
                <w:szCs w:val="21"/>
              </w:rPr>
              <w:t>（2020-2021年）</w:t>
            </w:r>
          </w:p>
        </w:tc>
        <w:tc>
          <w:tcPr>
            <w:tcW w:w="5133" w:type="dxa"/>
            <w:gridSpan w:val="3"/>
            <w:vAlign w:val="center"/>
          </w:tcPr>
          <w:p w:rsidR="00987C3D" w:rsidRPr="00725AF5" w:rsidRDefault="00987C3D" w:rsidP="00D9499D">
            <w:pPr>
              <w:adjustRightInd w:val="0"/>
              <w:snapToGrid w:val="0"/>
              <w:spacing w:line="300" w:lineRule="exact"/>
              <w:jc w:val="center"/>
              <w:rPr>
                <w:rFonts w:ascii="仿宋" w:eastAsia="仿宋" w:hAnsi="仿宋"/>
                <w:b/>
                <w:szCs w:val="21"/>
              </w:rPr>
            </w:pPr>
          </w:p>
        </w:tc>
      </w:tr>
      <w:tr w:rsidR="00987C3D" w:rsidRPr="00725AF5" w:rsidTr="00A1015D">
        <w:trPr>
          <w:cantSplit/>
          <w:trHeight w:val="737"/>
          <w:jc w:val="center"/>
        </w:trPr>
        <w:tc>
          <w:tcPr>
            <w:tcW w:w="528" w:type="dxa"/>
            <w:vMerge w:val="restart"/>
            <w:tcBorders>
              <w:left w:val="single" w:sz="4" w:space="0" w:color="auto"/>
            </w:tcBorders>
            <w:vAlign w:val="center"/>
          </w:tcPr>
          <w:p w:rsidR="00987C3D" w:rsidRPr="00725AF5" w:rsidRDefault="00987C3D" w:rsidP="00987C3D">
            <w:pPr>
              <w:adjustRightInd w:val="0"/>
              <w:snapToGrid w:val="0"/>
              <w:spacing w:afterLines="30" w:after="93" w:line="300" w:lineRule="exact"/>
              <w:jc w:val="center"/>
              <w:rPr>
                <w:rFonts w:ascii="仿宋" w:eastAsia="仿宋" w:hAnsi="仿宋"/>
                <w:b/>
                <w:szCs w:val="21"/>
              </w:rPr>
            </w:pPr>
            <w:r w:rsidRPr="00725AF5">
              <w:rPr>
                <w:rFonts w:ascii="仿宋" w:eastAsia="仿宋" w:hAnsi="仿宋" w:hint="eastAsia"/>
                <w:b/>
                <w:szCs w:val="21"/>
              </w:rPr>
              <w:t>其</w:t>
            </w:r>
          </w:p>
          <w:p w:rsidR="00987C3D" w:rsidRPr="00725AF5" w:rsidRDefault="00987C3D" w:rsidP="00D9499D">
            <w:pPr>
              <w:adjustRightInd w:val="0"/>
              <w:snapToGrid w:val="0"/>
              <w:spacing w:line="300" w:lineRule="exact"/>
              <w:jc w:val="center"/>
              <w:rPr>
                <w:rFonts w:ascii="仿宋" w:eastAsia="仿宋" w:hAnsi="仿宋"/>
                <w:szCs w:val="21"/>
              </w:rPr>
            </w:pPr>
            <w:r w:rsidRPr="00725AF5">
              <w:rPr>
                <w:rFonts w:ascii="仿宋" w:eastAsia="仿宋" w:hAnsi="仿宋" w:hint="eastAsia"/>
                <w:b/>
                <w:szCs w:val="21"/>
              </w:rPr>
              <w:t>中</w:t>
            </w:r>
          </w:p>
        </w:tc>
        <w:tc>
          <w:tcPr>
            <w:tcW w:w="2869" w:type="dxa"/>
            <w:vAlign w:val="center"/>
          </w:tcPr>
          <w:p w:rsidR="00987C3D" w:rsidRPr="00725AF5" w:rsidRDefault="00987C3D" w:rsidP="00987C3D">
            <w:pPr>
              <w:adjustRightInd w:val="0"/>
              <w:snapToGrid w:val="0"/>
              <w:spacing w:afterLines="30" w:after="93" w:line="300" w:lineRule="exact"/>
              <w:jc w:val="center"/>
              <w:rPr>
                <w:rFonts w:ascii="仿宋" w:eastAsia="仿宋" w:hAnsi="仿宋"/>
                <w:b/>
                <w:szCs w:val="21"/>
              </w:rPr>
            </w:pPr>
            <w:r w:rsidRPr="00725AF5">
              <w:rPr>
                <w:rFonts w:ascii="仿宋" w:eastAsia="仿宋" w:hAnsi="仿宋" w:hint="eastAsia"/>
                <w:b/>
                <w:szCs w:val="21"/>
              </w:rPr>
              <w:t>申请专项资金</w:t>
            </w:r>
          </w:p>
        </w:tc>
        <w:tc>
          <w:tcPr>
            <w:tcW w:w="5133" w:type="dxa"/>
            <w:gridSpan w:val="3"/>
            <w:tcBorders>
              <w:right w:val="single" w:sz="4" w:space="0" w:color="auto"/>
            </w:tcBorders>
          </w:tcPr>
          <w:p w:rsidR="00987C3D" w:rsidRPr="00725AF5" w:rsidRDefault="00987C3D" w:rsidP="00D9499D">
            <w:pPr>
              <w:adjustRightInd w:val="0"/>
              <w:snapToGrid w:val="0"/>
              <w:spacing w:after="30" w:line="300" w:lineRule="exact"/>
              <w:jc w:val="right"/>
              <w:rPr>
                <w:rFonts w:ascii="仿宋" w:eastAsia="仿宋" w:hAnsi="仿宋"/>
                <w:szCs w:val="21"/>
              </w:rPr>
            </w:pPr>
          </w:p>
        </w:tc>
      </w:tr>
      <w:tr w:rsidR="00987C3D" w:rsidRPr="00725AF5" w:rsidTr="00A1015D">
        <w:trPr>
          <w:cantSplit/>
          <w:trHeight w:val="737"/>
          <w:jc w:val="center"/>
        </w:trPr>
        <w:tc>
          <w:tcPr>
            <w:tcW w:w="528" w:type="dxa"/>
            <w:vMerge/>
            <w:tcBorders>
              <w:left w:val="single" w:sz="4" w:space="0" w:color="auto"/>
            </w:tcBorders>
          </w:tcPr>
          <w:p w:rsidR="00987C3D" w:rsidRPr="00725AF5" w:rsidRDefault="00987C3D" w:rsidP="00D9499D">
            <w:pPr>
              <w:adjustRightInd w:val="0"/>
              <w:snapToGrid w:val="0"/>
              <w:spacing w:line="300" w:lineRule="exact"/>
              <w:rPr>
                <w:rFonts w:ascii="仿宋" w:eastAsia="仿宋" w:hAnsi="仿宋"/>
                <w:szCs w:val="21"/>
              </w:rPr>
            </w:pPr>
          </w:p>
        </w:tc>
        <w:tc>
          <w:tcPr>
            <w:tcW w:w="2869" w:type="dxa"/>
            <w:vAlign w:val="center"/>
          </w:tcPr>
          <w:p w:rsidR="00987C3D" w:rsidRPr="00725AF5" w:rsidRDefault="00987C3D" w:rsidP="00236102">
            <w:pPr>
              <w:adjustRightInd w:val="0"/>
              <w:snapToGrid w:val="0"/>
              <w:spacing w:afterLines="30" w:after="93" w:line="300" w:lineRule="exact"/>
              <w:jc w:val="center"/>
              <w:rPr>
                <w:rFonts w:ascii="仿宋" w:eastAsia="仿宋" w:hAnsi="仿宋"/>
                <w:b/>
                <w:szCs w:val="21"/>
              </w:rPr>
            </w:pPr>
            <w:r w:rsidRPr="00725AF5">
              <w:rPr>
                <w:rFonts w:ascii="仿宋" w:eastAsia="仿宋" w:hAnsi="仿宋" w:hint="eastAsia"/>
                <w:b/>
                <w:szCs w:val="21"/>
              </w:rPr>
              <w:t>载体</w:t>
            </w:r>
            <w:r w:rsidR="00236102">
              <w:rPr>
                <w:rFonts w:ascii="仿宋" w:eastAsia="仿宋" w:hAnsi="仿宋" w:hint="eastAsia"/>
                <w:b/>
                <w:szCs w:val="21"/>
              </w:rPr>
              <w:t>自筹</w:t>
            </w:r>
            <w:r w:rsidRPr="00725AF5">
              <w:rPr>
                <w:rFonts w:ascii="仿宋" w:eastAsia="仿宋" w:hAnsi="仿宋" w:hint="eastAsia"/>
                <w:b/>
                <w:szCs w:val="21"/>
              </w:rPr>
              <w:t>资金</w:t>
            </w:r>
          </w:p>
        </w:tc>
        <w:tc>
          <w:tcPr>
            <w:tcW w:w="5133" w:type="dxa"/>
            <w:gridSpan w:val="3"/>
            <w:tcBorders>
              <w:right w:val="single" w:sz="4" w:space="0" w:color="auto"/>
            </w:tcBorders>
          </w:tcPr>
          <w:p w:rsidR="00987C3D" w:rsidRPr="00725AF5" w:rsidRDefault="00987C3D" w:rsidP="00D9499D">
            <w:pPr>
              <w:adjustRightInd w:val="0"/>
              <w:snapToGrid w:val="0"/>
              <w:spacing w:after="30" w:line="300" w:lineRule="exact"/>
              <w:jc w:val="right"/>
              <w:rPr>
                <w:rFonts w:ascii="仿宋" w:eastAsia="仿宋" w:hAnsi="仿宋"/>
                <w:szCs w:val="21"/>
              </w:rPr>
            </w:pPr>
          </w:p>
        </w:tc>
      </w:tr>
      <w:tr w:rsidR="00987C3D" w:rsidRPr="00725AF5" w:rsidTr="00A1015D">
        <w:trPr>
          <w:cantSplit/>
          <w:trHeight w:val="737"/>
          <w:jc w:val="center"/>
        </w:trPr>
        <w:tc>
          <w:tcPr>
            <w:tcW w:w="3397" w:type="dxa"/>
            <w:gridSpan w:val="2"/>
            <w:tcBorders>
              <w:top w:val="single" w:sz="4" w:space="0" w:color="auto"/>
              <w:bottom w:val="single" w:sz="4" w:space="0" w:color="auto"/>
            </w:tcBorders>
            <w:vAlign w:val="center"/>
          </w:tcPr>
          <w:p w:rsidR="00987C3D" w:rsidRPr="00725AF5" w:rsidRDefault="00301515" w:rsidP="00494E30">
            <w:pPr>
              <w:adjustRightInd w:val="0"/>
              <w:snapToGrid w:val="0"/>
              <w:spacing w:afterLines="30" w:after="93" w:line="300" w:lineRule="exact"/>
              <w:jc w:val="center"/>
              <w:rPr>
                <w:rFonts w:ascii="仿宋" w:eastAsia="仿宋" w:hAnsi="仿宋"/>
                <w:bCs/>
                <w:szCs w:val="21"/>
              </w:rPr>
            </w:pPr>
            <w:r w:rsidRPr="00494E30">
              <w:rPr>
                <w:rFonts w:ascii="仿宋" w:eastAsia="仿宋" w:hAnsi="仿宋" w:hint="eastAsia"/>
                <w:b/>
                <w:szCs w:val="21"/>
              </w:rPr>
              <w:t>资金预算明细</w:t>
            </w:r>
          </w:p>
        </w:tc>
        <w:tc>
          <w:tcPr>
            <w:tcW w:w="1251" w:type="dxa"/>
            <w:tcBorders>
              <w:top w:val="single" w:sz="4" w:space="0" w:color="auto"/>
              <w:bottom w:val="single" w:sz="4" w:space="0" w:color="auto"/>
              <w:right w:val="single" w:sz="4" w:space="0" w:color="auto"/>
            </w:tcBorders>
            <w:vAlign w:val="center"/>
          </w:tcPr>
          <w:p w:rsidR="00987C3D" w:rsidRPr="00725AF5" w:rsidRDefault="00CA6BCF" w:rsidP="00494E30">
            <w:pPr>
              <w:adjustRightInd w:val="0"/>
              <w:snapToGrid w:val="0"/>
              <w:spacing w:afterLines="30" w:after="93" w:line="300" w:lineRule="exact"/>
              <w:jc w:val="center"/>
              <w:rPr>
                <w:rFonts w:ascii="仿宋" w:eastAsia="仿宋" w:hAnsi="仿宋"/>
                <w:b/>
                <w:szCs w:val="21"/>
              </w:rPr>
            </w:pPr>
            <w:r w:rsidRPr="00494E30">
              <w:rPr>
                <w:rFonts w:ascii="仿宋" w:eastAsia="仿宋" w:hAnsi="仿宋" w:hint="eastAsia"/>
                <w:b/>
                <w:szCs w:val="21"/>
              </w:rPr>
              <w:t>预算</w:t>
            </w:r>
            <w:r w:rsidR="00987C3D" w:rsidRPr="00494E30">
              <w:rPr>
                <w:rFonts w:ascii="仿宋" w:eastAsia="仿宋" w:hAnsi="仿宋" w:hint="eastAsia"/>
                <w:b/>
                <w:szCs w:val="21"/>
              </w:rPr>
              <w:t>总额</w:t>
            </w:r>
          </w:p>
        </w:tc>
        <w:tc>
          <w:tcPr>
            <w:tcW w:w="1276" w:type="dxa"/>
            <w:tcBorders>
              <w:top w:val="single" w:sz="4" w:space="0" w:color="auto"/>
              <w:left w:val="single" w:sz="4" w:space="0" w:color="auto"/>
              <w:bottom w:val="single" w:sz="6" w:space="0" w:color="auto"/>
              <w:right w:val="single" w:sz="4" w:space="0" w:color="auto"/>
            </w:tcBorders>
            <w:vAlign w:val="center"/>
          </w:tcPr>
          <w:p w:rsidR="00987C3D" w:rsidRPr="00494E30" w:rsidRDefault="00987C3D" w:rsidP="00494E30">
            <w:pPr>
              <w:adjustRightInd w:val="0"/>
              <w:snapToGrid w:val="0"/>
              <w:spacing w:afterLines="30" w:after="93" w:line="300" w:lineRule="exact"/>
              <w:jc w:val="center"/>
              <w:rPr>
                <w:rFonts w:ascii="仿宋" w:eastAsia="仿宋" w:hAnsi="仿宋"/>
                <w:b/>
                <w:szCs w:val="21"/>
              </w:rPr>
            </w:pPr>
            <w:r w:rsidRPr="00494E30">
              <w:rPr>
                <w:rFonts w:ascii="仿宋" w:eastAsia="仿宋" w:hAnsi="仿宋" w:hint="eastAsia"/>
                <w:b/>
                <w:szCs w:val="21"/>
              </w:rPr>
              <w:t>其中：申请专项资金</w:t>
            </w:r>
          </w:p>
        </w:tc>
        <w:tc>
          <w:tcPr>
            <w:tcW w:w="2606" w:type="dxa"/>
            <w:tcBorders>
              <w:top w:val="single" w:sz="4" w:space="0" w:color="auto"/>
              <w:left w:val="single" w:sz="4" w:space="0" w:color="auto"/>
              <w:bottom w:val="single" w:sz="4" w:space="0" w:color="auto"/>
            </w:tcBorders>
            <w:vAlign w:val="center"/>
          </w:tcPr>
          <w:p w:rsidR="00987C3D" w:rsidRPr="00494E30" w:rsidRDefault="00987C3D" w:rsidP="00494E30">
            <w:pPr>
              <w:adjustRightInd w:val="0"/>
              <w:snapToGrid w:val="0"/>
              <w:spacing w:afterLines="30" w:after="93" w:line="300" w:lineRule="exact"/>
              <w:jc w:val="center"/>
              <w:rPr>
                <w:rFonts w:ascii="仿宋" w:eastAsia="仿宋" w:hAnsi="仿宋"/>
                <w:b/>
                <w:szCs w:val="21"/>
              </w:rPr>
            </w:pPr>
            <w:r w:rsidRPr="00494E30">
              <w:rPr>
                <w:rFonts w:ascii="仿宋" w:eastAsia="仿宋" w:hAnsi="仿宋" w:hint="eastAsia"/>
                <w:b/>
                <w:szCs w:val="21"/>
              </w:rPr>
              <w:t>具体内容（要求列出具体内容及计算依据）</w:t>
            </w:r>
          </w:p>
        </w:tc>
      </w:tr>
      <w:tr w:rsidR="00301515" w:rsidRPr="00725AF5" w:rsidTr="00A1015D">
        <w:trPr>
          <w:cantSplit/>
          <w:trHeight w:val="737"/>
          <w:jc w:val="center"/>
        </w:trPr>
        <w:tc>
          <w:tcPr>
            <w:tcW w:w="3397" w:type="dxa"/>
            <w:gridSpan w:val="2"/>
            <w:tcBorders>
              <w:top w:val="single" w:sz="4" w:space="0" w:color="auto"/>
              <w:bottom w:val="single" w:sz="4" w:space="0" w:color="auto"/>
            </w:tcBorders>
            <w:vAlign w:val="center"/>
          </w:tcPr>
          <w:p w:rsidR="00301515" w:rsidRPr="00236102" w:rsidRDefault="003F50FE" w:rsidP="00A1015D">
            <w:pPr>
              <w:spacing w:line="400" w:lineRule="exact"/>
              <w:rPr>
                <w:rFonts w:ascii="宋体" w:hAnsi="宋体"/>
              </w:rPr>
            </w:pPr>
            <w:r w:rsidRPr="00236102">
              <w:rPr>
                <w:rFonts w:ascii="宋体" w:hAnsi="宋体"/>
              </w:rPr>
              <w:t>设备费</w:t>
            </w:r>
          </w:p>
        </w:tc>
        <w:tc>
          <w:tcPr>
            <w:tcW w:w="1251" w:type="dxa"/>
            <w:tcBorders>
              <w:top w:val="single" w:sz="4" w:space="0" w:color="auto"/>
              <w:bottom w:val="single" w:sz="4" w:space="0" w:color="auto"/>
              <w:right w:val="single" w:sz="4" w:space="0" w:color="auto"/>
            </w:tcBorders>
            <w:vAlign w:val="center"/>
          </w:tcPr>
          <w:p w:rsidR="00301515" w:rsidRPr="00301515" w:rsidRDefault="00301515" w:rsidP="00301515">
            <w:pPr>
              <w:adjustRightInd w:val="0"/>
              <w:snapToGrid w:val="0"/>
              <w:spacing w:line="300" w:lineRule="exact"/>
              <w:jc w:val="center"/>
              <w:rPr>
                <w:rFonts w:ascii="仿宋" w:eastAsia="仿宋" w:hAnsi="仿宋"/>
                <w:bCs/>
                <w:szCs w:val="21"/>
              </w:rPr>
            </w:pPr>
          </w:p>
        </w:tc>
        <w:tc>
          <w:tcPr>
            <w:tcW w:w="1276" w:type="dxa"/>
            <w:tcBorders>
              <w:top w:val="single" w:sz="6" w:space="0" w:color="auto"/>
              <w:left w:val="single" w:sz="4" w:space="0" w:color="auto"/>
              <w:bottom w:val="single" w:sz="6" w:space="0" w:color="auto"/>
              <w:right w:val="single" w:sz="4" w:space="0" w:color="auto"/>
            </w:tcBorders>
            <w:vAlign w:val="center"/>
          </w:tcPr>
          <w:p w:rsidR="00301515" w:rsidRPr="00301515" w:rsidRDefault="00301515" w:rsidP="00301515">
            <w:pPr>
              <w:adjustRightInd w:val="0"/>
              <w:snapToGrid w:val="0"/>
              <w:spacing w:line="300" w:lineRule="exact"/>
              <w:jc w:val="center"/>
              <w:rPr>
                <w:rFonts w:ascii="仿宋" w:eastAsia="仿宋" w:hAnsi="仿宋"/>
                <w:bCs/>
                <w:szCs w:val="21"/>
              </w:rPr>
            </w:pPr>
          </w:p>
        </w:tc>
        <w:tc>
          <w:tcPr>
            <w:tcW w:w="2606" w:type="dxa"/>
            <w:tcBorders>
              <w:top w:val="single" w:sz="4" w:space="0" w:color="auto"/>
              <w:left w:val="single" w:sz="4" w:space="0" w:color="auto"/>
              <w:bottom w:val="single" w:sz="4" w:space="0" w:color="auto"/>
            </w:tcBorders>
            <w:vAlign w:val="center"/>
          </w:tcPr>
          <w:p w:rsidR="00301515" w:rsidRPr="00725AF5" w:rsidRDefault="00301515" w:rsidP="00301515">
            <w:pPr>
              <w:adjustRightInd w:val="0"/>
              <w:snapToGrid w:val="0"/>
              <w:spacing w:line="300" w:lineRule="exact"/>
              <w:jc w:val="center"/>
              <w:rPr>
                <w:rFonts w:ascii="仿宋" w:eastAsia="仿宋" w:hAnsi="仿宋"/>
                <w:bCs/>
                <w:szCs w:val="21"/>
              </w:rPr>
            </w:pPr>
          </w:p>
        </w:tc>
      </w:tr>
      <w:tr w:rsidR="00301515" w:rsidRPr="00725AF5" w:rsidTr="00A1015D">
        <w:trPr>
          <w:cantSplit/>
          <w:trHeight w:val="737"/>
          <w:jc w:val="center"/>
        </w:trPr>
        <w:tc>
          <w:tcPr>
            <w:tcW w:w="3397" w:type="dxa"/>
            <w:gridSpan w:val="2"/>
            <w:tcBorders>
              <w:top w:val="single" w:sz="4" w:space="0" w:color="auto"/>
              <w:bottom w:val="single" w:sz="4" w:space="0" w:color="auto"/>
            </w:tcBorders>
            <w:vAlign w:val="center"/>
          </w:tcPr>
          <w:p w:rsidR="00301515" w:rsidRPr="00236102" w:rsidRDefault="003F50FE" w:rsidP="00A1015D">
            <w:pPr>
              <w:spacing w:line="400" w:lineRule="exact"/>
              <w:rPr>
                <w:rFonts w:ascii="宋体" w:hAnsi="宋体"/>
              </w:rPr>
            </w:pPr>
            <w:r w:rsidRPr="00236102">
              <w:rPr>
                <w:rFonts w:ascii="宋体" w:hAnsi="宋体"/>
              </w:rPr>
              <w:t>测试化验加工费</w:t>
            </w:r>
          </w:p>
        </w:tc>
        <w:tc>
          <w:tcPr>
            <w:tcW w:w="1251" w:type="dxa"/>
            <w:tcBorders>
              <w:top w:val="single" w:sz="4" w:space="0" w:color="auto"/>
              <w:bottom w:val="single" w:sz="4" w:space="0" w:color="auto"/>
              <w:right w:val="single" w:sz="4" w:space="0" w:color="auto"/>
            </w:tcBorders>
            <w:vAlign w:val="center"/>
          </w:tcPr>
          <w:p w:rsidR="00301515" w:rsidRPr="00301515" w:rsidRDefault="00301515" w:rsidP="00301515">
            <w:pPr>
              <w:adjustRightInd w:val="0"/>
              <w:snapToGrid w:val="0"/>
              <w:spacing w:line="300" w:lineRule="exact"/>
              <w:jc w:val="center"/>
              <w:rPr>
                <w:rFonts w:ascii="仿宋" w:eastAsia="仿宋" w:hAnsi="仿宋"/>
                <w:bCs/>
                <w:szCs w:val="21"/>
              </w:rPr>
            </w:pPr>
          </w:p>
        </w:tc>
        <w:tc>
          <w:tcPr>
            <w:tcW w:w="1276" w:type="dxa"/>
            <w:tcBorders>
              <w:top w:val="single" w:sz="6" w:space="0" w:color="auto"/>
              <w:left w:val="single" w:sz="4" w:space="0" w:color="auto"/>
              <w:bottom w:val="single" w:sz="6" w:space="0" w:color="auto"/>
              <w:right w:val="single" w:sz="4" w:space="0" w:color="auto"/>
            </w:tcBorders>
            <w:vAlign w:val="center"/>
          </w:tcPr>
          <w:p w:rsidR="00301515" w:rsidRPr="00301515" w:rsidRDefault="00301515" w:rsidP="00301515">
            <w:pPr>
              <w:adjustRightInd w:val="0"/>
              <w:snapToGrid w:val="0"/>
              <w:spacing w:line="300" w:lineRule="exact"/>
              <w:jc w:val="center"/>
              <w:rPr>
                <w:rFonts w:ascii="仿宋" w:eastAsia="仿宋" w:hAnsi="仿宋"/>
                <w:bCs/>
                <w:szCs w:val="21"/>
              </w:rPr>
            </w:pPr>
          </w:p>
        </w:tc>
        <w:tc>
          <w:tcPr>
            <w:tcW w:w="2606" w:type="dxa"/>
            <w:tcBorders>
              <w:top w:val="single" w:sz="4" w:space="0" w:color="auto"/>
              <w:left w:val="single" w:sz="4" w:space="0" w:color="auto"/>
              <w:bottom w:val="single" w:sz="4" w:space="0" w:color="auto"/>
            </w:tcBorders>
            <w:vAlign w:val="center"/>
          </w:tcPr>
          <w:p w:rsidR="00301515" w:rsidRPr="00725AF5" w:rsidRDefault="00301515" w:rsidP="00301515">
            <w:pPr>
              <w:adjustRightInd w:val="0"/>
              <w:snapToGrid w:val="0"/>
              <w:spacing w:line="300" w:lineRule="exact"/>
              <w:jc w:val="center"/>
              <w:rPr>
                <w:rFonts w:ascii="仿宋" w:eastAsia="仿宋" w:hAnsi="仿宋"/>
                <w:bCs/>
                <w:szCs w:val="21"/>
              </w:rPr>
            </w:pPr>
          </w:p>
        </w:tc>
      </w:tr>
      <w:tr w:rsidR="00A1015D" w:rsidRPr="00725AF5" w:rsidTr="00A1015D">
        <w:trPr>
          <w:cantSplit/>
          <w:trHeight w:val="737"/>
          <w:jc w:val="center"/>
        </w:trPr>
        <w:tc>
          <w:tcPr>
            <w:tcW w:w="3397" w:type="dxa"/>
            <w:gridSpan w:val="2"/>
            <w:tcBorders>
              <w:top w:val="single" w:sz="4" w:space="0" w:color="auto"/>
              <w:bottom w:val="single" w:sz="4" w:space="0" w:color="auto"/>
            </w:tcBorders>
            <w:vAlign w:val="center"/>
          </w:tcPr>
          <w:p w:rsidR="00A1015D" w:rsidRPr="00236102" w:rsidRDefault="003F50FE" w:rsidP="00F8602E">
            <w:pPr>
              <w:spacing w:line="400" w:lineRule="exact"/>
              <w:rPr>
                <w:rFonts w:ascii="宋体" w:hAnsi="宋体"/>
              </w:rPr>
            </w:pPr>
            <w:r w:rsidRPr="00236102">
              <w:rPr>
                <w:rFonts w:ascii="宋体" w:hAnsi="宋体"/>
              </w:rPr>
              <w:t>国际合作与交流费</w:t>
            </w:r>
          </w:p>
        </w:tc>
        <w:tc>
          <w:tcPr>
            <w:tcW w:w="1251" w:type="dxa"/>
            <w:tcBorders>
              <w:top w:val="single" w:sz="4" w:space="0" w:color="auto"/>
              <w:bottom w:val="single" w:sz="4"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1276" w:type="dxa"/>
            <w:tcBorders>
              <w:top w:val="single" w:sz="6" w:space="0" w:color="auto"/>
              <w:left w:val="single" w:sz="4" w:space="0" w:color="auto"/>
              <w:bottom w:val="single" w:sz="6"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2606" w:type="dxa"/>
            <w:tcBorders>
              <w:top w:val="single" w:sz="4" w:space="0" w:color="auto"/>
              <w:left w:val="single" w:sz="4" w:space="0" w:color="auto"/>
              <w:bottom w:val="single" w:sz="4" w:space="0" w:color="auto"/>
            </w:tcBorders>
            <w:vAlign w:val="center"/>
          </w:tcPr>
          <w:p w:rsidR="00A1015D" w:rsidRPr="00725AF5" w:rsidRDefault="00A1015D" w:rsidP="00301515">
            <w:pPr>
              <w:adjustRightInd w:val="0"/>
              <w:snapToGrid w:val="0"/>
              <w:spacing w:line="300" w:lineRule="exact"/>
              <w:jc w:val="center"/>
              <w:rPr>
                <w:rFonts w:ascii="仿宋" w:eastAsia="仿宋" w:hAnsi="仿宋"/>
                <w:bCs/>
                <w:szCs w:val="21"/>
              </w:rPr>
            </w:pPr>
          </w:p>
        </w:tc>
      </w:tr>
      <w:tr w:rsidR="00A1015D" w:rsidRPr="00725AF5" w:rsidTr="00A1015D">
        <w:trPr>
          <w:cantSplit/>
          <w:trHeight w:val="737"/>
          <w:jc w:val="center"/>
        </w:trPr>
        <w:tc>
          <w:tcPr>
            <w:tcW w:w="3397" w:type="dxa"/>
            <w:gridSpan w:val="2"/>
            <w:tcBorders>
              <w:top w:val="single" w:sz="4" w:space="0" w:color="auto"/>
              <w:bottom w:val="single" w:sz="4" w:space="0" w:color="auto"/>
            </w:tcBorders>
            <w:vAlign w:val="center"/>
          </w:tcPr>
          <w:p w:rsidR="00A1015D" w:rsidRPr="00236102" w:rsidRDefault="003F50FE" w:rsidP="00F8602E">
            <w:pPr>
              <w:spacing w:line="400" w:lineRule="exact"/>
              <w:rPr>
                <w:rFonts w:ascii="宋体" w:hAnsi="宋体"/>
              </w:rPr>
            </w:pPr>
            <w:r w:rsidRPr="00236102">
              <w:rPr>
                <w:rFonts w:ascii="宋体" w:hAnsi="宋体" w:hint="eastAsia"/>
              </w:rPr>
              <w:t>差旅费</w:t>
            </w:r>
          </w:p>
        </w:tc>
        <w:tc>
          <w:tcPr>
            <w:tcW w:w="1251" w:type="dxa"/>
            <w:tcBorders>
              <w:top w:val="single" w:sz="4" w:space="0" w:color="auto"/>
              <w:bottom w:val="single" w:sz="4"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1276" w:type="dxa"/>
            <w:tcBorders>
              <w:top w:val="single" w:sz="6" w:space="0" w:color="auto"/>
              <w:left w:val="single" w:sz="4" w:space="0" w:color="auto"/>
              <w:bottom w:val="single" w:sz="6"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2606" w:type="dxa"/>
            <w:tcBorders>
              <w:top w:val="single" w:sz="4" w:space="0" w:color="auto"/>
              <w:left w:val="single" w:sz="4" w:space="0" w:color="auto"/>
              <w:bottom w:val="single" w:sz="4" w:space="0" w:color="auto"/>
            </w:tcBorders>
            <w:vAlign w:val="center"/>
          </w:tcPr>
          <w:p w:rsidR="00A1015D" w:rsidRPr="00725AF5" w:rsidRDefault="00A1015D" w:rsidP="00301515">
            <w:pPr>
              <w:adjustRightInd w:val="0"/>
              <w:snapToGrid w:val="0"/>
              <w:spacing w:line="300" w:lineRule="exact"/>
              <w:jc w:val="center"/>
              <w:rPr>
                <w:rFonts w:ascii="仿宋" w:eastAsia="仿宋" w:hAnsi="仿宋"/>
                <w:bCs/>
                <w:szCs w:val="21"/>
              </w:rPr>
            </w:pPr>
          </w:p>
        </w:tc>
      </w:tr>
      <w:tr w:rsidR="00A1015D" w:rsidRPr="00725AF5" w:rsidTr="00A1015D">
        <w:trPr>
          <w:cantSplit/>
          <w:trHeight w:val="737"/>
          <w:jc w:val="center"/>
        </w:trPr>
        <w:tc>
          <w:tcPr>
            <w:tcW w:w="3397" w:type="dxa"/>
            <w:gridSpan w:val="2"/>
            <w:tcBorders>
              <w:top w:val="single" w:sz="4" w:space="0" w:color="auto"/>
              <w:bottom w:val="single" w:sz="4" w:space="0" w:color="auto"/>
            </w:tcBorders>
            <w:vAlign w:val="center"/>
          </w:tcPr>
          <w:p w:rsidR="00A1015D" w:rsidRPr="00236102" w:rsidRDefault="003F50FE" w:rsidP="00F8602E">
            <w:pPr>
              <w:spacing w:line="400" w:lineRule="exact"/>
              <w:rPr>
                <w:rFonts w:ascii="宋体" w:hAnsi="宋体"/>
              </w:rPr>
            </w:pPr>
            <w:r w:rsidRPr="00236102">
              <w:rPr>
                <w:rFonts w:ascii="宋体" w:hAnsi="宋体" w:hint="eastAsia"/>
              </w:rPr>
              <w:t>会议费</w:t>
            </w:r>
          </w:p>
        </w:tc>
        <w:tc>
          <w:tcPr>
            <w:tcW w:w="1251" w:type="dxa"/>
            <w:tcBorders>
              <w:top w:val="single" w:sz="4" w:space="0" w:color="auto"/>
              <w:bottom w:val="single" w:sz="4"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1276" w:type="dxa"/>
            <w:tcBorders>
              <w:top w:val="single" w:sz="6" w:space="0" w:color="auto"/>
              <w:left w:val="single" w:sz="4" w:space="0" w:color="auto"/>
              <w:bottom w:val="single" w:sz="6"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2606" w:type="dxa"/>
            <w:tcBorders>
              <w:top w:val="single" w:sz="4" w:space="0" w:color="auto"/>
              <w:left w:val="single" w:sz="4" w:space="0" w:color="auto"/>
              <w:bottom w:val="single" w:sz="4" w:space="0" w:color="auto"/>
            </w:tcBorders>
            <w:vAlign w:val="center"/>
          </w:tcPr>
          <w:p w:rsidR="00A1015D" w:rsidRPr="00725AF5" w:rsidRDefault="00A1015D" w:rsidP="00301515">
            <w:pPr>
              <w:adjustRightInd w:val="0"/>
              <w:snapToGrid w:val="0"/>
              <w:spacing w:line="300" w:lineRule="exact"/>
              <w:jc w:val="center"/>
              <w:rPr>
                <w:rFonts w:ascii="仿宋" w:eastAsia="仿宋" w:hAnsi="仿宋"/>
                <w:bCs/>
                <w:szCs w:val="21"/>
              </w:rPr>
            </w:pPr>
          </w:p>
        </w:tc>
      </w:tr>
      <w:tr w:rsidR="00A1015D" w:rsidRPr="00725AF5" w:rsidTr="00A1015D">
        <w:trPr>
          <w:cantSplit/>
          <w:trHeight w:val="737"/>
          <w:jc w:val="center"/>
        </w:trPr>
        <w:tc>
          <w:tcPr>
            <w:tcW w:w="3397" w:type="dxa"/>
            <w:gridSpan w:val="2"/>
            <w:tcBorders>
              <w:top w:val="single" w:sz="4" w:space="0" w:color="auto"/>
              <w:bottom w:val="single" w:sz="4" w:space="0" w:color="auto"/>
            </w:tcBorders>
            <w:vAlign w:val="center"/>
          </w:tcPr>
          <w:p w:rsidR="00A1015D" w:rsidRPr="00236102" w:rsidRDefault="00F8602E" w:rsidP="00F8602E">
            <w:pPr>
              <w:spacing w:line="400" w:lineRule="exact"/>
              <w:rPr>
                <w:rFonts w:ascii="宋体" w:hAnsi="宋体"/>
              </w:rPr>
            </w:pPr>
            <w:r w:rsidRPr="00236102">
              <w:rPr>
                <w:rFonts w:ascii="宋体" w:hAnsi="宋体"/>
              </w:rPr>
              <w:t>档案/出版/文献/信息传播/知识产权事务费</w:t>
            </w:r>
          </w:p>
        </w:tc>
        <w:tc>
          <w:tcPr>
            <w:tcW w:w="1251" w:type="dxa"/>
            <w:tcBorders>
              <w:top w:val="single" w:sz="4" w:space="0" w:color="auto"/>
              <w:bottom w:val="single" w:sz="4"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1276" w:type="dxa"/>
            <w:tcBorders>
              <w:top w:val="single" w:sz="6" w:space="0" w:color="auto"/>
              <w:left w:val="single" w:sz="4" w:space="0" w:color="auto"/>
              <w:bottom w:val="single" w:sz="6"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2606" w:type="dxa"/>
            <w:tcBorders>
              <w:top w:val="single" w:sz="4" w:space="0" w:color="auto"/>
              <w:left w:val="single" w:sz="4" w:space="0" w:color="auto"/>
              <w:bottom w:val="single" w:sz="4" w:space="0" w:color="auto"/>
            </w:tcBorders>
            <w:vAlign w:val="center"/>
          </w:tcPr>
          <w:p w:rsidR="00A1015D" w:rsidRPr="00725AF5" w:rsidRDefault="00A1015D" w:rsidP="00301515">
            <w:pPr>
              <w:adjustRightInd w:val="0"/>
              <w:snapToGrid w:val="0"/>
              <w:spacing w:line="300" w:lineRule="exact"/>
              <w:jc w:val="center"/>
              <w:rPr>
                <w:rFonts w:ascii="仿宋" w:eastAsia="仿宋" w:hAnsi="仿宋"/>
                <w:bCs/>
                <w:szCs w:val="21"/>
              </w:rPr>
            </w:pPr>
          </w:p>
        </w:tc>
      </w:tr>
      <w:tr w:rsidR="00A1015D" w:rsidRPr="00725AF5" w:rsidTr="00A1015D">
        <w:trPr>
          <w:cantSplit/>
          <w:trHeight w:val="737"/>
          <w:jc w:val="center"/>
        </w:trPr>
        <w:tc>
          <w:tcPr>
            <w:tcW w:w="3397" w:type="dxa"/>
            <w:gridSpan w:val="2"/>
            <w:tcBorders>
              <w:top w:val="single" w:sz="4" w:space="0" w:color="auto"/>
              <w:bottom w:val="single" w:sz="4" w:space="0" w:color="auto"/>
            </w:tcBorders>
            <w:vAlign w:val="center"/>
          </w:tcPr>
          <w:p w:rsidR="00A1015D" w:rsidRPr="00236102" w:rsidRDefault="00F8602E" w:rsidP="00F8602E">
            <w:pPr>
              <w:spacing w:line="400" w:lineRule="exact"/>
              <w:rPr>
                <w:rFonts w:ascii="宋体" w:hAnsi="宋体"/>
              </w:rPr>
            </w:pPr>
            <w:r w:rsidRPr="00236102">
              <w:rPr>
                <w:rFonts w:ascii="宋体" w:hAnsi="宋体" w:hint="eastAsia"/>
              </w:rPr>
              <w:t>专家咨询费</w:t>
            </w:r>
          </w:p>
        </w:tc>
        <w:tc>
          <w:tcPr>
            <w:tcW w:w="1251" w:type="dxa"/>
            <w:tcBorders>
              <w:top w:val="single" w:sz="4" w:space="0" w:color="auto"/>
              <w:bottom w:val="single" w:sz="4"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1276" w:type="dxa"/>
            <w:tcBorders>
              <w:top w:val="single" w:sz="6" w:space="0" w:color="auto"/>
              <w:left w:val="single" w:sz="4" w:space="0" w:color="auto"/>
              <w:bottom w:val="single" w:sz="6"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2606" w:type="dxa"/>
            <w:tcBorders>
              <w:top w:val="single" w:sz="4" w:space="0" w:color="auto"/>
              <w:left w:val="single" w:sz="4" w:space="0" w:color="auto"/>
              <w:bottom w:val="single" w:sz="4" w:space="0" w:color="auto"/>
            </w:tcBorders>
            <w:vAlign w:val="center"/>
          </w:tcPr>
          <w:p w:rsidR="00A1015D" w:rsidRPr="00725AF5" w:rsidRDefault="00A1015D" w:rsidP="00301515">
            <w:pPr>
              <w:adjustRightInd w:val="0"/>
              <w:snapToGrid w:val="0"/>
              <w:spacing w:line="300" w:lineRule="exact"/>
              <w:jc w:val="center"/>
              <w:rPr>
                <w:rFonts w:ascii="仿宋" w:eastAsia="仿宋" w:hAnsi="仿宋"/>
                <w:bCs/>
                <w:szCs w:val="21"/>
              </w:rPr>
            </w:pPr>
          </w:p>
        </w:tc>
      </w:tr>
      <w:tr w:rsidR="00236102" w:rsidRPr="00725AF5" w:rsidTr="00A1015D">
        <w:trPr>
          <w:cantSplit/>
          <w:trHeight w:val="737"/>
          <w:jc w:val="center"/>
        </w:trPr>
        <w:tc>
          <w:tcPr>
            <w:tcW w:w="3397" w:type="dxa"/>
            <w:gridSpan w:val="2"/>
            <w:tcBorders>
              <w:top w:val="single" w:sz="4" w:space="0" w:color="auto"/>
              <w:bottom w:val="single" w:sz="4" w:space="0" w:color="auto"/>
            </w:tcBorders>
            <w:vAlign w:val="center"/>
          </w:tcPr>
          <w:p w:rsidR="00236102" w:rsidRPr="00236102" w:rsidRDefault="00236102" w:rsidP="00F8602E">
            <w:pPr>
              <w:spacing w:line="400" w:lineRule="exact"/>
              <w:rPr>
                <w:rFonts w:ascii="宋体" w:hAnsi="宋体"/>
              </w:rPr>
            </w:pPr>
          </w:p>
        </w:tc>
        <w:tc>
          <w:tcPr>
            <w:tcW w:w="1251" w:type="dxa"/>
            <w:tcBorders>
              <w:top w:val="single" w:sz="4" w:space="0" w:color="auto"/>
              <w:bottom w:val="single" w:sz="4" w:space="0" w:color="auto"/>
              <w:right w:val="single" w:sz="4" w:space="0" w:color="auto"/>
            </w:tcBorders>
            <w:vAlign w:val="center"/>
          </w:tcPr>
          <w:p w:rsidR="00236102" w:rsidRPr="00301515" w:rsidRDefault="00236102" w:rsidP="00301515">
            <w:pPr>
              <w:adjustRightInd w:val="0"/>
              <w:snapToGrid w:val="0"/>
              <w:spacing w:line="300" w:lineRule="exact"/>
              <w:jc w:val="center"/>
              <w:rPr>
                <w:rFonts w:ascii="仿宋" w:eastAsia="仿宋" w:hAnsi="仿宋"/>
                <w:bCs/>
                <w:szCs w:val="21"/>
              </w:rPr>
            </w:pPr>
          </w:p>
        </w:tc>
        <w:tc>
          <w:tcPr>
            <w:tcW w:w="1276" w:type="dxa"/>
            <w:tcBorders>
              <w:top w:val="single" w:sz="6" w:space="0" w:color="auto"/>
              <w:left w:val="single" w:sz="4" w:space="0" w:color="auto"/>
              <w:bottom w:val="single" w:sz="6" w:space="0" w:color="auto"/>
              <w:right w:val="single" w:sz="4" w:space="0" w:color="auto"/>
            </w:tcBorders>
            <w:vAlign w:val="center"/>
          </w:tcPr>
          <w:p w:rsidR="00236102" w:rsidRPr="00301515" w:rsidRDefault="00236102" w:rsidP="00301515">
            <w:pPr>
              <w:adjustRightInd w:val="0"/>
              <w:snapToGrid w:val="0"/>
              <w:spacing w:line="300" w:lineRule="exact"/>
              <w:jc w:val="center"/>
              <w:rPr>
                <w:rFonts w:ascii="仿宋" w:eastAsia="仿宋" w:hAnsi="仿宋"/>
                <w:bCs/>
                <w:szCs w:val="21"/>
              </w:rPr>
            </w:pPr>
          </w:p>
        </w:tc>
        <w:tc>
          <w:tcPr>
            <w:tcW w:w="2606" w:type="dxa"/>
            <w:tcBorders>
              <w:top w:val="single" w:sz="4" w:space="0" w:color="auto"/>
              <w:left w:val="single" w:sz="4" w:space="0" w:color="auto"/>
              <w:bottom w:val="single" w:sz="4" w:space="0" w:color="auto"/>
            </w:tcBorders>
            <w:vAlign w:val="center"/>
          </w:tcPr>
          <w:p w:rsidR="00236102" w:rsidRPr="00725AF5" w:rsidRDefault="00236102" w:rsidP="00301515">
            <w:pPr>
              <w:adjustRightInd w:val="0"/>
              <w:snapToGrid w:val="0"/>
              <w:spacing w:line="300" w:lineRule="exact"/>
              <w:jc w:val="center"/>
              <w:rPr>
                <w:rFonts w:ascii="仿宋" w:eastAsia="仿宋" w:hAnsi="仿宋"/>
                <w:bCs/>
                <w:szCs w:val="21"/>
              </w:rPr>
            </w:pPr>
          </w:p>
        </w:tc>
      </w:tr>
      <w:tr w:rsidR="00236102" w:rsidRPr="00725AF5" w:rsidTr="00A1015D">
        <w:trPr>
          <w:cantSplit/>
          <w:trHeight w:val="737"/>
          <w:jc w:val="center"/>
        </w:trPr>
        <w:tc>
          <w:tcPr>
            <w:tcW w:w="3397" w:type="dxa"/>
            <w:gridSpan w:val="2"/>
            <w:tcBorders>
              <w:top w:val="single" w:sz="4" w:space="0" w:color="auto"/>
              <w:bottom w:val="single" w:sz="4" w:space="0" w:color="auto"/>
            </w:tcBorders>
            <w:vAlign w:val="center"/>
          </w:tcPr>
          <w:p w:rsidR="00236102" w:rsidRPr="00236102" w:rsidRDefault="00236102" w:rsidP="00F8602E">
            <w:pPr>
              <w:spacing w:line="400" w:lineRule="exact"/>
              <w:rPr>
                <w:rFonts w:ascii="宋体" w:hAnsi="宋体"/>
              </w:rPr>
            </w:pPr>
          </w:p>
        </w:tc>
        <w:tc>
          <w:tcPr>
            <w:tcW w:w="1251" w:type="dxa"/>
            <w:tcBorders>
              <w:top w:val="single" w:sz="4" w:space="0" w:color="auto"/>
              <w:bottom w:val="single" w:sz="4" w:space="0" w:color="auto"/>
              <w:right w:val="single" w:sz="4" w:space="0" w:color="auto"/>
            </w:tcBorders>
            <w:vAlign w:val="center"/>
          </w:tcPr>
          <w:p w:rsidR="00236102" w:rsidRPr="00301515" w:rsidRDefault="00236102" w:rsidP="00301515">
            <w:pPr>
              <w:adjustRightInd w:val="0"/>
              <w:snapToGrid w:val="0"/>
              <w:spacing w:line="300" w:lineRule="exact"/>
              <w:jc w:val="center"/>
              <w:rPr>
                <w:rFonts w:ascii="仿宋" w:eastAsia="仿宋" w:hAnsi="仿宋"/>
                <w:bCs/>
                <w:szCs w:val="21"/>
              </w:rPr>
            </w:pPr>
          </w:p>
        </w:tc>
        <w:tc>
          <w:tcPr>
            <w:tcW w:w="1276" w:type="dxa"/>
            <w:tcBorders>
              <w:top w:val="single" w:sz="6" w:space="0" w:color="auto"/>
              <w:left w:val="single" w:sz="4" w:space="0" w:color="auto"/>
              <w:bottom w:val="single" w:sz="6" w:space="0" w:color="auto"/>
              <w:right w:val="single" w:sz="4" w:space="0" w:color="auto"/>
            </w:tcBorders>
            <w:vAlign w:val="center"/>
          </w:tcPr>
          <w:p w:rsidR="00236102" w:rsidRPr="00301515" w:rsidRDefault="00236102" w:rsidP="00301515">
            <w:pPr>
              <w:adjustRightInd w:val="0"/>
              <w:snapToGrid w:val="0"/>
              <w:spacing w:line="300" w:lineRule="exact"/>
              <w:jc w:val="center"/>
              <w:rPr>
                <w:rFonts w:ascii="仿宋" w:eastAsia="仿宋" w:hAnsi="仿宋"/>
                <w:bCs/>
                <w:szCs w:val="21"/>
              </w:rPr>
            </w:pPr>
          </w:p>
        </w:tc>
        <w:tc>
          <w:tcPr>
            <w:tcW w:w="2606" w:type="dxa"/>
            <w:tcBorders>
              <w:top w:val="single" w:sz="4" w:space="0" w:color="auto"/>
              <w:left w:val="single" w:sz="4" w:space="0" w:color="auto"/>
              <w:bottom w:val="single" w:sz="4" w:space="0" w:color="auto"/>
            </w:tcBorders>
            <w:vAlign w:val="center"/>
          </w:tcPr>
          <w:p w:rsidR="00236102" w:rsidRPr="00725AF5" w:rsidRDefault="00236102" w:rsidP="00301515">
            <w:pPr>
              <w:adjustRightInd w:val="0"/>
              <w:snapToGrid w:val="0"/>
              <w:spacing w:line="300" w:lineRule="exact"/>
              <w:jc w:val="center"/>
              <w:rPr>
                <w:rFonts w:ascii="仿宋" w:eastAsia="仿宋" w:hAnsi="仿宋"/>
                <w:bCs/>
                <w:szCs w:val="21"/>
              </w:rPr>
            </w:pPr>
          </w:p>
        </w:tc>
      </w:tr>
      <w:tr w:rsidR="00A1015D" w:rsidRPr="00725AF5" w:rsidTr="00A1015D">
        <w:trPr>
          <w:cantSplit/>
          <w:trHeight w:val="737"/>
          <w:jc w:val="center"/>
        </w:trPr>
        <w:tc>
          <w:tcPr>
            <w:tcW w:w="3397" w:type="dxa"/>
            <w:gridSpan w:val="2"/>
            <w:tcBorders>
              <w:top w:val="single" w:sz="4" w:space="0" w:color="auto"/>
              <w:bottom w:val="single" w:sz="4" w:space="0" w:color="auto"/>
            </w:tcBorders>
            <w:vAlign w:val="center"/>
          </w:tcPr>
          <w:p w:rsidR="00A1015D" w:rsidRPr="00236102" w:rsidRDefault="00A1015D" w:rsidP="00F8602E">
            <w:pPr>
              <w:spacing w:line="400" w:lineRule="exact"/>
              <w:rPr>
                <w:rFonts w:ascii="宋体" w:hAnsi="宋体"/>
              </w:rPr>
            </w:pPr>
            <w:r w:rsidRPr="00236102">
              <w:rPr>
                <w:rFonts w:ascii="宋体" w:hAnsi="宋体" w:hint="eastAsia"/>
              </w:rPr>
              <w:t>其他费用（请注明）</w:t>
            </w:r>
          </w:p>
        </w:tc>
        <w:tc>
          <w:tcPr>
            <w:tcW w:w="1251" w:type="dxa"/>
            <w:tcBorders>
              <w:top w:val="single" w:sz="4" w:space="0" w:color="auto"/>
              <w:bottom w:val="single" w:sz="4"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1276" w:type="dxa"/>
            <w:tcBorders>
              <w:top w:val="single" w:sz="6" w:space="0" w:color="auto"/>
              <w:left w:val="single" w:sz="4" w:space="0" w:color="auto"/>
              <w:bottom w:val="single" w:sz="6"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2606" w:type="dxa"/>
            <w:tcBorders>
              <w:top w:val="single" w:sz="4" w:space="0" w:color="auto"/>
              <w:left w:val="single" w:sz="4" w:space="0" w:color="auto"/>
              <w:bottom w:val="single" w:sz="4" w:space="0" w:color="auto"/>
            </w:tcBorders>
            <w:vAlign w:val="center"/>
          </w:tcPr>
          <w:p w:rsidR="00A1015D" w:rsidRPr="00725AF5" w:rsidRDefault="00A1015D" w:rsidP="00301515">
            <w:pPr>
              <w:adjustRightInd w:val="0"/>
              <w:snapToGrid w:val="0"/>
              <w:spacing w:line="300" w:lineRule="exact"/>
              <w:jc w:val="center"/>
              <w:rPr>
                <w:rFonts w:ascii="仿宋" w:eastAsia="仿宋" w:hAnsi="仿宋"/>
                <w:bCs/>
                <w:szCs w:val="21"/>
              </w:rPr>
            </w:pPr>
          </w:p>
        </w:tc>
      </w:tr>
      <w:tr w:rsidR="00A1015D" w:rsidRPr="00725AF5" w:rsidTr="00A1015D">
        <w:trPr>
          <w:cantSplit/>
          <w:trHeight w:val="737"/>
          <w:jc w:val="center"/>
        </w:trPr>
        <w:tc>
          <w:tcPr>
            <w:tcW w:w="3397" w:type="dxa"/>
            <w:gridSpan w:val="2"/>
            <w:tcBorders>
              <w:top w:val="single" w:sz="4" w:space="0" w:color="auto"/>
              <w:bottom w:val="single" w:sz="4" w:space="0" w:color="auto"/>
            </w:tcBorders>
            <w:vAlign w:val="center"/>
          </w:tcPr>
          <w:p w:rsidR="00A1015D" w:rsidRPr="00A1015D" w:rsidRDefault="00A1015D" w:rsidP="00A1015D">
            <w:pPr>
              <w:spacing w:line="400" w:lineRule="exact"/>
              <w:rPr>
                <w:rFonts w:ascii="宋体" w:hAnsi="宋体"/>
                <w:b/>
              </w:rPr>
            </w:pPr>
            <w:r w:rsidRPr="00A1015D">
              <w:rPr>
                <w:rFonts w:ascii="宋体" w:hAnsi="宋体" w:hint="eastAsia"/>
                <w:b/>
              </w:rPr>
              <w:t>合 计</w:t>
            </w:r>
          </w:p>
        </w:tc>
        <w:tc>
          <w:tcPr>
            <w:tcW w:w="1251" w:type="dxa"/>
            <w:tcBorders>
              <w:top w:val="single" w:sz="4" w:space="0" w:color="auto"/>
              <w:bottom w:val="single" w:sz="4"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1276" w:type="dxa"/>
            <w:tcBorders>
              <w:top w:val="single" w:sz="6" w:space="0" w:color="auto"/>
              <w:left w:val="single" w:sz="4" w:space="0" w:color="auto"/>
              <w:bottom w:val="single" w:sz="6" w:space="0" w:color="auto"/>
              <w:right w:val="single" w:sz="4" w:space="0" w:color="auto"/>
            </w:tcBorders>
            <w:vAlign w:val="center"/>
          </w:tcPr>
          <w:p w:rsidR="00A1015D" w:rsidRPr="00301515" w:rsidRDefault="00A1015D" w:rsidP="00301515">
            <w:pPr>
              <w:adjustRightInd w:val="0"/>
              <w:snapToGrid w:val="0"/>
              <w:spacing w:line="300" w:lineRule="exact"/>
              <w:jc w:val="center"/>
              <w:rPr>
                <w:rFonts w:ascii="仿宋" w:eastAsia="仿宋" w:hAnsi="仿宋"/>
                <w:bCs/>
                <w:szCs w:val="21"/>
              </w:rPr>
            </w:pPr>
          </w:p>
        </w:tc>
        <w:tc>
          <w:tcPr>
            <w:tcW w:w="2606" w:type="dxa"/>
            <w:tcBorders>
              <w:top w:val="single" w:sz="4" w:space="0" w:color="auto"/>
              <w:left w:val="single" w:sz="4" w:space="0" w:color="auto"/>
              <w:bottom w:val="single" w:sz="4" w:space="0" w:color="auto"/>
            </w:tcBorders>
            <w:vAlign w:val="center"/>
          </w:tcPr>
          <w:p w:rsidR="00A1015D" w:rsidRPr="00725AF5" w:rsidRDefault="00A1015D" w:rsidP="00301515">
            <w:pPr>
              <w:adjustRightInd w:val="0"/>
              <w:snapToGrid w:val="0"/>
              <w:spacing w:line="300" w:lineRule="exact"/>
              <w:jc w:val="center"/>
              <w:rPr>
                <w:rFonts w:ascii="仿宋" w:eastAsia="仿宋" w:hAnsi="仿宋"/>
                <w:bCs/>
                <w:szCs w:val="21"/>
              </w:rPr>
            </w:pPr>
          </w:p>
        </w:tc>
      </w:tr>
    </w:tbl>
    <w:p w:rsidR="00987C3D" w:rsidRDefault="00987C3D" w:rsidP="0084332E">
      <w:pPr>
        <w:ind w:firstLineChars="200" w:firstLine="640"/>
        <w:jc w:val="left"/>
        <w:outlineLvl w:val="0"/>
        <w:rPr>
          <w:rFonts w:ascii="黑体" w:eastAsia="黑体" w:hAnsi="黑体" w:cstheme="minorBidi"/>
          <w:sz w:val="32"/>
          <w:szCs w:val="32"/>
        </w:rPr>
      </w:pPr>
    </w:p>
    <w:p w:rsidR="00027EF6" w:rsidRDefault="00027EF6" w:rsidP="00105D8E">
      <w:pPr>
        <w:ind w:firstLineChars="200" w:firstLine="640"/>
        <w:rPr>
          <w:rFonts w:ascii="黑体" w:eastAsia="黑体" w:hAnsi="黑体" w:hint="eastAsia"/>
          <w:sz w:val="32"/>
          <w:szCs w:val="32"/>
        </w:rPr>
      </w:pPr>
    </w:p>
    <w:p w:rsidR="00105D8E" w:rsidRPr="00974D08" w:rsidRDefault="00105D8E" w:rsidP="00105D8E">
      <w:pPr>
        <w:ind w:firstLineChars="200" w:firstLine="640"/>
        <w:rPr>
          <w:rFonts w:ascii="黑体" w:eastAsia="黑体" w:hAnsi="黑体"/>
          <w:sz w:val="30"/>
          <w:szCs w:val="30"/>
        </w:rPr>
      </w:pPr>
      <w:r w:rsidRPr="00974D08">
        <w:rPr>
          <w:rFonts w:ascii="黑体" w:eastAsia="黑体" w:hAnsi="黑体" w:hint="eastAsia"/>
          <w:sz w:val="32"/>
          <w:szCs w:val="32"/>
        </w:rPr>
        <w:lastRenderedPageBreak/>
        <w:t>附：预算编制说明</w:t>
      </w:r>
    </w:p>
    <w:p w:rsidR="00105D8E" w:rsidRDefault="00105D8E" w:rsidP="00D5626D">
      <w:pPr>
        <w:spacing w:line="560" w:lineRule="exact"/>
        <w:ind w:firstLineChars="200" w:firstLine="602"/>
        <w:jc w:val="left"/>
        <w:rPr>
          <w:rFonts w:ascii="仿宋_GB2312" w:eastAsia="仿宋_GB2312"/>
          <w:sz w:val="30"/>
          <w:szCs w:val="30"/>
        </w:rPr>
      </w:pPr>
      <w:r w:rsidRPr="00D5626D">
        <w:rPr>
          <w:rFonts w:ascii="仿宋_GB2312" w:eastAsia="仿宋_GB2312" w:hint="eastAsia"/>
          <w:b/>
          <w:sz w:val="30"/>
          <w:szCs w:val="30"/>
        </w:rPr>
        <w:t>一、</w:t>
      </w:r>
      <w:r w:rsidRPr="009F1439">
        <w:rPr>
          <w:rFonts w:ascii="仿宋_GB2312" w:eastAsia="仿宋_GB2312" w:hint="eastAsia"/>
          <w:sz w:val="30"/>
          <w:szCs w:val="30"/>
        </w:rPr>
        <w:t>填写《项目资金预算表》前，请认真阅读《</w:t>
      </w:r>
      <w:r w:rsidRPr="00105D8E">
        <w:rPr>
          <w:rFonts w:ascii="仿宋_GB2312" w:eastAsia="仿宋_GB2312"/>
          <w:sz w:val="30"/>
          <w:szCs w:val="30"/>
        </w:rPr>
        <w:t>北京通州经济开发区打造科技资源支撑型特色载体推动中小企业创新创业升级专项资金管理办法</w:t>
      </w:r>
      <w:r w:rsidRPr="009F1439">
        <w:rPr>
          <w:rFonts w:ascii="仿宋_GB2312" w:eastAsia="仿宋_GB2312" w:hint="eastAsia"/>
          <w:sz w:val="30"/>
          <w:szCs w:val="30"/>
        </w:rPr>
        <w:t>》。</w:t>
      </w:r>
    </w:p>
    <w:p w:rsidR="00222D66" w:rsidRPr="00BF3BF4" w:rsidRDefault="00105D8E" w:rsidP="007052B9">
      <w:pPr>
        <w:ind w:firstLineChars="200" w:firstLine="602"/>
        <w:rPr>
          <w:rFonts w:ascii="仿宋_GB2312" w:eastAsia="仿宋_GB2312"/>
          <w:sz w:val="30"/>
          <w:szCs w:val="30"/>
        </w:rPr>
      </w:pPr>
      <w:r w:rsidRPr="00D5626D">
        <w:rPr>
          <w:rFonts w:ascii="仿宋_GB2312" w:eastAsia="仿宋_GB2312" w:hint="eastAsia"/>
          <w:b/>
          <w:sz w:val="30"/>
          <w:szCs w:val="30"/>
        </w:rPr>
        <w:t>二、</w:t>
      </w:r>
      <w:r w:rsidR="0068572D">
        <w:rPr>
          <w:rFonts w:ascii="仿宋_GB2312" w:eastAsia="仿宋_GB2312" w:hint="eastAsia"/>
          <w:sz w:val="30"/>
          <w:szCs w:val="30"/>
        </w:rPr>
        <w:t>根据项目申报领域所产生的相关费用明细进行填写，</w:t>
      </w:r>
      <w:r w:rsidR="007052B9" w:rsidRPr="00BF3BF4">
        <w:rPr>
          <w:rFonts w:ascii="仿宋_GB2312" w:eastAsia="仿宋_GB2312"/>
          <w:sz w:val="30"/>
          <w:szCs w:val="30"/>
        </w:rPr>
        <w:t xml:space="preserve">经费预算支出明细中各项开支范围： </w:t>
      </w:r>
    </w:p>
    <w:p w:rsidR="00222D66" w:rsidRPr="00BF3BF4" w:rsidRDefault="00222D66" w:rsidP="00BF3BF4">
      <w:pPr>
        <w:spacing w:line="560" w:lineRule="exact"/>
        <w:ind w:firstLineChars="200" w:firstLine="600"/>
        <w:jc w:val="left"/>
        <w:rPr>
          <w:rFonts w:ascii="仿宋_GB2312" w:eastAsia="仿宋_GB2312"/>
          <w:sz w:val="30"/>
          <w:szCs w:val="30"/>
        </w:rPr>
      </w:pPr>
      <w:r w:rsidRPr="00BF3BF4">
        <w:rPr>
          <w:rFonts w:ascii="仿宋_GB2312" w:eastAsia="仿宋_GB2312"/>
          <w:sz w:val="30"/>
          <w:szCs w:val="30"/>
        </w:rPr>
        <w:t>（1）设备费：是指在项目</w:t>
      </w:r>
      <w:r w:rsidRPr="00BF3BF4">
        <w:rPr>
          <w:rFonts w:ascii="仿宋_GB2312" w:eastAsia="仿宋_GB2312" w:hint="eastAsia"/>
          <w:sz w:val="30"/>
          <w:szCs w:val="30"/>
        </w:rPr>
        <w:t>实施</w:t>
      </w:r>
      <w:r w:rsidRPr="00BF3BF4">
        <w:rPr>
          <w:rFonts w:ascii="仿宋_GB2312" w:eastAsia="仿宋_GB2312"/>
          <w:sz w:val="30"/>
          <w:szCs w:val="30"/>
        </w:rPr>
        <w:t>过程中</w:t>
      </w:r>
      <w:r w:rsidR="00BC3433">
        <w:rPr>
          <w:rFonts w:ascii="仿宋_GB2312" w:eastAsia="仿宋_GB2312" w:hint="eastAsia"/>
          <w:sz w:val="30"/>
          <w:szCs w:val="30"/>
        </w:rPr>
        <w:t>围绕相关技术平台、公共服务平台搭建</w:t>
      </w:r>
      <w:r w:rsidR="00964BB2">
        <w:rPr>
          <w:rFonts w:ascii="仿宋_GB2312" w:eastAsia="仿宋_GB2312" w:hint="eastAsia"/>
          <w:sz w:val="30"/>
          <w:szCs w:val="30"/>
        </w:rPr>
        <w:t>或升级，</w:t>
      </w:r>
      <w:r w:rsidRPr="00BF3BF4">
        <w:rPr>
          <w:rFonts w:ascii="仿宋_GB2312" w:eastAsia="仿宋_GB2312"/>
          <w:sz w:val="30"/>
          <w:szCs w:val="30"/>
        </w:rPr>
        <w:t>购置(含进口仪器设备的进口税、海关仓储费、运输费等)或试制专用仪器、设备，对现有仪器、设备进行升级改造，以及租赁外单位仪器、设备而发生的费用。</w:t>
      </w:r>
    </w:p>
    <w:p w:rsidR="00222D66" w:rsidRDefault="00222D66" w:rsidP="00BF3BF4">
      <w:pPr>
        <w:spacing w:line="560" w:lineRule="exact"/>
        <w:ind w:firstLineChars="200" w:firstLine="600"/>
        <w:jc w:val="left"/>
        <w:rPr>
          <w:rFonts w:ascii="仿宋_GB2312" w:eastAsia="仿宋_GB2312"/>
          <w:sz w:val="30"/>
          <w:szCs w:val="30"/>
        </w:rPr>
      </w:pPr>
      <w:r w:rsidRPr="00BF3BF4">
        <w:rPr>
          <w:rFonts w:ascii="仿宋_GB2312" w:eastAsia="仿宋_GB2312"/>
          <w:sz w:val="30"/>
          <w:szCs w:val="30"/>
        </w:rPr>
        <w:t>（</w:t>
      </w:r>
      <w:r w:rsidR="007F5180">
        <w:rPr>
          <w:rFonts w:ascii="仿宋_GB2312" w:eastAsia="仿宋_GB2312" w:hint="eastAsia"/>
          <w:sz w:val="30"/>
          <w:szCs w:val="30"/>
        </w:rPr>
        <w:t>2</w:t>
      </w:r>
      <w:r w:rsidRPr="00BF3BF4">
        <w:rPr>
          <w:rFonts w:ascii="仿宋_GB2312" w:eastAsia="仿宋_GB2312"/>
          <w:sz w:val="30"/>
          <w:szCs w:val="30"/>
        </w:rPr>
        <w:t>）测试化验加工费：是指在项目</w:t>
      </w:r>
      <w:r w:rsidR="007F5180">
        <w:rPr>
          <w:rFonts w:ascii="仿宋_GB2312" w:eastAsia="仿宋_GB2312" w:hint="eastAsia"/>
          <w:sz w:val="30"/>
          <w:szCs w:val="30"/>
        </w:rPr>
        <w:t>实施</w:t>
      </w:r>
      <w:r w:rsidRPr="00BF3BF4">
        <w:rPr>
          <w:rFonts w:ascii="仿宋_GB2312" w:eastAsia="仿宋_GB2312"/>
          <w:sz w:val="30"/>
          <w:szCs w:val="30"/>
        </w:rPr>
        <w:t>过程中支付给外单位（包括项目承担单位内部独立经济核算单位）的</w:t>
      </w:r>
      <w:r w:rsidR="001E02EE" w:rsidRPr="001E02EE">
        <w:rPr>
          <w:rFonts w:ascii="仿宋_GB2312" w:eastAsia="仿宋_GB2312" w:hint="eastAsia"/>
          <w:sz w:val="30"/>
          <w:szCs w:val="30"/>
        </w:rPr>
        <w:t>检验、测试、化验、试验、设计、制作、咨询等所支付的费用</w:t>
      </w:r>
      <w:r w:rsidR="001E02EE">
        <w:rPr>
          <w:rFonts w:ascii="仿宋_GB2312" w:eastAsia="仿宋_GB2312" w:hint="eastAsia"/>
          <w:sz w:val="30"/>
          <w:szCs w:val="30"/>
        </w:rPr>
        <w:t>，购买第三</w:t>
      </w:r>
      <w:proofErr w:type="gramStart"/>
      <w:r w:rsidR="001E02EE">
        <w:rPr>
          <w:rFonts w:ascii="仿宋_GB2312" w:eastAsia="仿宋_GB2312" w:hint="eastAsia"/>
          <w:sz w:val="30"/>
          <w:szCs w:val="30"/>
        </w:rPr>
        <w:t>方</w:t>
      </w:r>
      <w:r w:rsidR="00236102">
        <w:rPr>
          <w:rFonts w:ascii="仿宋_GB2312" w:eastAsia="仿宋_GB2312" w:hint="eastAsia"/>
          <w:sz w:val="30"/>
          <w:szCs w:val="30"/>
        </w:rPr>
        <w:t>专业</w:t>
      </w:r>
      <w:proofErr w:type="gramEnd"/>
      <w:r w:rsidR="001E02EE">
        <w:rPr>
          <w:rFonts w:ascii="仿宋_GB2312" w:eastAsia="仿宋_GB2312" w:hint="eastAsia"/>
          <w:sz w:val="30"/>
          <w:szCs w:val="30"/>
        </w:rPr>
        <w:t>服务的相关费用</w:t>
      </w:r>
      <w:r w:rsidRPr="00BF3BF4">
        <w:rPr>
          <w:rFonts w:ascii="仿宋_GB2312" w:eastAsia="仿宋_GB2312"/>
          <w:sz w:val="30"/>
          <w:szCs w:val="30"/>
        </w:rPr>
        <w:t>。</w:t>
      </w:r>
    </w:p>
    <w:p w:rsidR="001E02EE" w:rsidRDefault="00222D66" w:rsidP="00BF3BF4">
      <w:pPr>
        <w:spacing w:line="560" w:lineRule="exact"/>
        <w:ind w:firstLineChars="200" w:firstLine="600"/>
        <w:jc w:val="left"/>
        <w:rPr>
          <w:rFonts w:ascii="仿宋_GB2312" w:eastAsia="仿宋_GB2312"/>
          <w:sz w:val="30"/>
          <w:szCs w:val="30"/>
        </w:rPr>
      </w:pPr>
      <w:r w:rsidRPr="00BF3BF4">
        <w:rPr>
          <w:rFonts w:ascii="仿宋_GB2312" w:eastAsia="仿宋_GB2312"/>
          <w:sz w:val="30"/>
          <w:szCs w:val="30"/>
        </w:rPr>
        <w:t>（</w:t>
      </w:r>
      <w:r w:rsidR="001E02EE">
        <w:rPr>
          <w:rFonts w:ascii="仿宋_GB2312" w:eastAsia="仿宋_GB2312" w:hint="eastAsia"/>
          <w:sz w:val="30"/>
          <w:szCs w:val="30"/>
        </w:rPr>
        <w:t>3</w:t>
      </w:r>
      <w:r w:rsidRPr="00BF3BF4">
        <w:rPr>
          <w:rFonts w:ascii="仿宋_GB2312" w:eastAsia="仿宋_GB2312"/>
          <w:sz w:val="30"/>
          <w:szCs w:val="30"/>
        </w:rPr>
        <w:t>）国际合作与交流费：</w:t>
      </w:r>
      <w:r w:rsidR="001E02EE">
        <w:rPr>
          <w:rFonts w:ascii="仿宋_GB2312" w:eastAsia="仿宋_GB2312" w:hint="eastAsia"/>
          <w:sz w:val="30"/>
          <w:szCs w:val="30"/>
        </w:rPr>
        <w:t>围绕</w:t>
      </w:r>
      <w:r w:rsidRPr="00BF3BF4">
        <w:rPr>
          <w:rFonts w:ascii="仿宋_GB2312" w:eastAsia="仿宋_GB2312"/>
          <w:sz w:val="30"/>
          <w:szCs w:val="30"/>
        </w:rPr>
        <w:t>项目</w:t>
      </w:r>
      <w:r w:rsidR="001E02EE">
        <w:rPr>
          <w:rFonts w:ascii="仿宋_GB2312" w:eastAsia="仿宋_GB2312" w:hint="eastAsia"/>
          <w:sz w:val="30"/>
          <w:szCs w:val="30"/>
        </w:rPr>
        <w:t>实施</w:t>
      </w:r>
      <w:r w:rsidRPr="00BF3BF4">
        <w:rPr>
          <w:rFonts w:ascii="仿宋_GB2312" w:eastAsia="仿宋_GB2312"/>
          <w:sz w:val="30"/>
          <w:szCs w:val="30"/>
        </w:rPr>
        <w:t>，</w:t>
      </w:r>
      <w:r w:rsidR="001E02EE">
        <w:rPr>
          <w:rFonts w:ascii="仿宋_GB2312" w:eastAsia="仿宋_GB2312" w:hint="eastAsia"/>
          <w:sz w:val="30"/>
          <w:szCs w:val="30"/>
        </w:rPr>
        <w:t>特色载体运营机构相关人员出国进行考察交流、业务合作</w:t>
      </w:r>
      <w:r w:rsidR="001E02EE" w:rsidRPr="001E02EE">
        <w:rPr>
          <w:rFonts w:ascii="仿宋_GB2312" w:eastAsia="仿宋_GB2312" w:hint="eastAsia"/>
          <w:sz w:val="30"/>
          <w:szCs w:val="30"/>
        </w:rPr>
        <w:t>及</w:t>
      </w:r>
      <w:r w:rsidR="001E02EE">
        <w:rPr>
          <w:rFonts w:ascii="仿宋_GB2312" w:eastAsia="仿宋_GB2312" w:hint="eastAsia"/>
          <w:sz w:val="30"/>
          <w:szCs w:val="30"/>
        </w:rPr>
        <w:t>境外相关人员</w:t>
      </w:r>
      <w:proofErr w:type="gramStart"/>
      <w:r w:rsidR="001E02EE">
        <w:rPr>
          <w:rFonts w:ascii="仿宋_GB2312" w:eastAsia="仿宋_GB2312" w:hint="eastAsia"/>
          <w:sz w:val="30"/>
          <w:szCs w:val="30"/>
        </w:rPr>
        <w:t>来特色</w:t>
      </w:r>
      <w:proofErr w:type="gramEnd"/>
      <w:r w:rsidR="001E02EE">
        <w:rPr>
          <w:rFonts w:ascii="仿宋_GB2312" w:eastAsia="仿宋_GB2312" w:hint="eastAsia"/>
          <w:sz w:val="30"/>
          <w:szCs w:val="30"/>
        </w:rPr>
        <w:t>载体</w:t>
      </w:r>
      <w:r w:rsidR="001E02EE" w:rsidRPr="001E02EE">
        <w:rPr>
          <w:rFonts w:ascii="仿宋_GB2312" w:eastAsia="仿宋_GB2312" w:hint="eastAsia"/>
          <w:sz w:val="30"/>
          <w:szCs w:val="30"/>
        </w:rPr>
        <w:t>开展</w:t>
      </w:r>
      <w:r w:rsidR="001E02EE">
        <w:rPr>
          <w:rFonts w:ascii="仿宋_GB2312" w:eastAsia="仿宋_GB2312" w:hint="eastAsia"/>
          <w:sz w:val="30"/>
          <w:szCs w:val="30"/>
        </w:rPr>
        <w:t>与项目实施相关的</w:t>
      </w:r>
      <w:r w:rsidR="001E02EE" w:rsidRPr="001E02EE">
        <w:rPr>
          <w:rFonts w:ascii="仿宋_GB2312" w:eastAsia="仿宋_GB2312" w:hint="eastAsia"/>
          <w:sz w:val="30"/>
          <w:szCs w:val="30"/>
        </w:rPr>
        <w:t>交流与合作的费用</w:t>
      </w:r>
      <w:r w:rsidR="001E02EE">
        <w:rPr>
          <w:rFonts w:ascii="仿宋_GB2312" w:eastAsia="仿宋_GB2312" w:hint="eastAsia"/>
          <w:sz w:val="30"/>
          <w:szCs w:val="30"/>
        </w:rPr>
        <w:t>。</w:t>
      </w:r>
    </w:p>
    <w:p w:rsidR="00222D66" w:rsidRDefault="00222D66" w:rsidP="00AD3D81">
      <w:pPr>
        <w:spacing w:line="560" w:lineRule="exact"/>
        <w:ind w:firstLineChars="200" w:firstLine="600"/>
        <w:jc w:val="left"/>
        <w:rPr>
          <w:rFonts w:ascii="仿宋_GB2312" w:eastAsia="仿宋_GB2312"/>
          <w:sz w:val="30"/>
          <w:szCs w:val="30"/>
        </w:rPr>
      </w:pPr>
      <w:r w:rsidRPr="00BF3BF4">
        <w:rPr>
          <w:rFonts w:ascii="仿宋_GB2312" w:eastAsia="仿宋_GB2312"/>
          <w:sz w:val="30"/>
          <w:szCs w:val="30"/>
        </w:rPr>
        <w:t>（</w:t>
      </w:r>
      <w:r w:rsidR="001E02EE">
        <w:rPr>
          <w:rFonts w:ascii="仿宋_GB2312" w:eastAsia="仿宋_GB2312" w:hint="eastAsia"/>
          <w:sz w:val="30"/>
          <w:szCs w:val="30"/>
        </w:rPr>
        <w:t>4</w:t>
      </w:r>
      <w:r w:rsidRPr="00BF3BF4">
        <w:rPr>
          <w:rFonts w:ascii="仿宋_GB2312" w:eastAsia="仿宋_GB2312"/>
          <w:sz w:val="30"/>
          <w:szCs w:val="30"/>
        </w:rPr>
        <w:t>）差旅费：是指在项目</w:t>
      </w:r>
      <w:r w:rsidR="00AD3D81">
        <w:rPr>
          <w:rFonts w:ascii="仿宋_GB2312" w:eastAsia="仿宋_GB2312" w:hint="eastAsia"/>
          <w:sz w:val="30"/>
          <w:szCs w:val="30"/>
        </w:rPr>
        <w:t>实施过程</w:t>
      </w:r>
      <w:r w:rsidR="00AD3D81" w:rsidRPr="00AD3D81">
        <w:rPr>
          <w:rFonts w:ascii="仿宋_GB2312" w:eastAsia="仿宋_GB2312" w:hint="eastAsia"/>
          <w:sz w:val="30"/>
          <w:szCs w:val="30"/>
        </w:rPr>
        <w:t>开展考察、业务调研、学术交流等所发生的城市间交通费、住宿费、伙食补助费和市内交通费等</w:t>
      </w:r>
      <w:r w:rsidR="00AD3D81" w:rsidRPr="001E02EE">
        <w:rPr>
          <w:rFonts w:ascii="仿宋_GB2312" w:eastAsia="仿宋_GB2312" w:hint="eastAsia"/>
          <w:sz w:val="30"/>
          <w:szCs w:val="30"/>
        </w:rPr>
        <w:t>。</w:t>
      </w:r>
      <w:r w:rsidRPr="00BF3BF4">
        <w:rPr>
          <w:rFonts w:ascii="仿宋_GB2312" w:eastAsia="仿宋_GB2312"/>
          <w:sz w:val="30"/>
          <w:szCs w:val="30"/>
        </w:rPr>
        <w:t>差旅费应当严格执行北京市有关差旅费管理的规定。</w:t>
      </w:r>
    </w:p>
    <w:p w:rsidR="00222D66" w:rsidRDefault="00222D66" w:rsidP="00BF3BF4">
      <w:pPr>
        <w:spacing w:line="560" w:lineRule="exact"/>
        <w:ind w:firstLineChars="200" w:firstLine="600"/>
        <w:jc w:val="left"/>
        <w:rPr>
          <w:rFonts w:ascii="仿宋_GB2312" w:eastAsia="仿宋_GB2312"/>
          <w:sz w:val="30"/>
          <w:szCs w:val="30"/>
        </w:rPr>
      </w:pPr>
      <w:r w:rsidRPr="00BF3BF4">
        <w:rPr>
          <w:rFonts w:ascii="仿宋_GB2312" w:eastAsia="仿宋_GB2312"/>
          <w:sz w:val="30"/>
          <w:szCs w:val="30"/>
        </w:rPr>
        <w:t>（</w:t>
      </w:r>
      <w:r w:rsidR="00B96AF6">
        <w:rPr>
          <w:rFonts w:ascii="仿宋_GB2312" w:eastAsia="仿宋_GB2312" w:hint="eastAsia"/>
          <w:sz w:val="30"/>
          <w:szCs w:val="30"/>
        </w:rPr>
        <w:t>5</w:t>
      </w:r>
      <w:r w:rsidRPr="00BF3BF4">
        <w:rPr>
          <w:rFonts w:ascii="仿宋_GB2312" w:eastAsia="仿宋_GB2312"/>
          <w:sz w:val="30"/>
          <w:szCs w:val="30"/>
        </w:rPr>
        <w:t>）会议费：是指在项目</w:t>
      </w:r>
      <w:r w:rsidR="006B6739">
        <w:rPr>
          <w:rFonts w:ascii="仿宋_GB2312" w:eastAsia="仿宋_GB2312" w:hint="eastAsia"/>
          <w:sz w:val="30"/>
          <w:szCs w:val="30"/>
        </w:rPr>
        <w:t>实施</w:t>
      </w:r>
      <w:r w:rsidRPr="00BF3BF4">
        <w:rPr>
          <w:rFonts w:ascii="仿宋_GB2312" w:eastAsia="仿宋_GB2312"/>
          <w:sz w:val="30"/>
          <w:szCs w:val="30"/>
        </w:rPr>
        <w:t>过程中</w:t>
      </w:r>
      <w:r w:rsidR="006B6739">
        <w:rPr>
          <w:rFonts w:ascii="仿宋_GB2312" w:eastAsia="仿宋_GB2312" w:hint="eastAsia"/>
          <w:sz w:val="30"/>
          <w:szCs w:val="30"/>
        </w:rPr>
        <w:t>，</w:t>
      </w:r>
      <w:r w:rsidRPr="00BF3BF4">
        <w:rPr>
          <w:rFonts w:ascii="仿宋_GB2312" w:eastAsia="仿宋_GB2312"/>
          <w:sz w:val="30"/>
          <w:szCs w:val="30"/>
        </w:rPr>
        <w:t>组织开展研讨、咨询</w:t>
      </w:r>
      <w:r w:rsidR="006B6739">
        <w:rPr>
          <w:rFonts w:ascii="仿宋_GB2312" w:eastAsia="仿宋_GB2312" w:hint="eastAsia"/>
          <w:sz w:val="30"/>
          <w:szCs w:val="30"/>
        </w:rPr>
        <w:t>、培训</w:t>
      </w:r>
      <w:r w:rsidR="00B96AF6">
        <w:rPr>
          <w:rFonts w:ascii="仿宋_GB2312" w:eastAsia="仿宋_GB2312" w:hint="eastAsia"/>
          <w:sz w:val="30"/>
          <w:szCs w:val="30"/>
        </w:rPr>
        <w:t>、路</w:t>
      </w:r>
      <w:proofErr w:type="gramStart"/>
      <w:r w:rsidR="00B96AF6">
        <w:rPr>
          <w:rFonts w:ascii="仿宋_GB2312" w:eastAsia="仿宋_GB2312" w:hint="eastAsia"/>
          <w:sz w:val="30"/>
          <w:szCs w:val="30"/>
        </w:rPr>
        <w:t>演</w:t>
      </w:r>
      <w:r w:rsidR="006B6739">
        <w:rPr>
          <w:rFonts w:ascii="仿宋_GB2312" w:eastAsia="仿宋_GB2312" w:hint="eastAsia"/>
          <w:sz w:val="30"/>
          <w:szCs w:val="30"/>
        </w:rPr>
        <w:t>以及</w:t>
      </w:r>
      <w:proofErr w:type="gramEnd"/>
      <w:r w:rsidR="006B6739">
        <w:rPr>
          <w:rFonts w:ascii="仿宋_GB2312" w:eastAsia="仿宋_GB2312" w:hint="eastAsia"/>
          <w:sz w:val="30"/>
          <w:szCs w:val="30"/>
        </w:rPr>
        <w:t>其他</w:t>
      </w:r>
      <w:r w:rsidR="00B96AF6">
        <w:rPr>
          <w:rFonts w:ascii="仿宋_GB2312" w:eastAsia="仿宋_GB2312" w:hint="eastAsia"/>
          <w:sz w:val="30"/>
          <w:szCs w:val="30"/>
        </w:rPr>
        <w:t>与推进项目实施</w:t>
      </w:r>
      <w:r w:rsidR="006B6739">
        <w:rPr>
          <w:rFonts w:ascii="仿宋_GB2312" w:eastAsia="仿宋_GB2312" w:hint="eastAsia"/>
          <w:sz w:val="30"/>
          <w:szCs w:val="30"/>
        </w:rPr>
        <w:t>相关</w:t>
      </w:r>
      <w:r w:rsidR="00964BB2">
        <w:rPr>
          <w:rFonts w:ascii="仿宋_GB2312" w:eastAsia="仿宋_GB2312" w:hint="eastAsia"/>
          <w:sz w:val="30"/>
          <w:szCs w:val="30"/>
        </w:rPr>
        <w:t>的</w:t>
      </w:r>
      <w:r w:rsidR="006B6739">
        <w:rPr>
          <w:rFonts w:ascii="仿宋_GB2312" w:eastAsia="仿宋_GB2312" w:hint="eastAsia"/>
          <w:sz w:val="30"/>
          <w:szCs w:val="30"/>
        </w:rPr>
        <w:t>活动</w:t>
      </w:r>
      <w:r w:rsidR="00B96AF6">
        <w:rPr>
          <w:rFonts w:ascii="仿宋_GB2312" w:eastAsia="仿宋_GB2312" w:hint="eastAsia"/>
          <w:sz w:val="30"/>
          <w:szCs w:val="30"/>
        </w:rPr>
        <w:t>而</w:t>
      </w:r>
      <w:r w:rsidRPr="00BF3BF4">
        <w:rPr>
          <w:rFonts w:ascii="仿宋_GB2312" w:eastAsia="仿宋_GB2312"/>
          <w:sz w:val="30"/>
          <w:szCs w:val="30"/>
        </w:rPr>
        <w:t>发生的费用。会议费应当严格执行北京市有关会议费管理的规定。</w:t>
      </w:r>
    </w:p>
    <w:p w:rsidR="00222D66" w:rsidRPr="00BF3BF4" w:rsidRDefault="00222D66" w:rsidP="00BF3BF4">
      <w:pPr>
        <w:spacing w:line="560" w:lineRule="exact"/>
        <w:ind w:firstLineChars="200" w:firstLine="600"/>
        <w:jc w:val="left"/>
        <w:rPr>
          <w:rFonts w:ascii="仿宋_GB2312" w:eastAsia="仿宋_GB2312"/>
          <w:sz w:val="30"/>
          <w:szCs w:val="30"/>
        </w:rPr>
      </w:pPr>
      <w:r w:rsidRPr="00BF3BF4">
        <w:rPr>
          <w:rFonts w:ascii="仿宋_GB2312" w:eastAsia="仿宋_GB2312"/>
          <w:sz w:val="30"/>
          <w:szCs w:val="30"/>
        </w:rPr>
        <w:t>（</w:t>
      </w:r>
      <w:r w:rsidR="00B96AF6">
        <w:rPr>
          <w:rFonts w:ascii="仿宋_GB2312" w:eastAsia="仿宋_GB2312" w:hint="eastAsia"/>
          <w:sz w:val="30"/>
          <w:szCs w:val="30"/>
        </w:rPr>
        <w:t>6</w:t>
      </w:r>
      <w:r w:rsidRPr="00BF3BF4">
        <w:rPr>
          <w:rFonts w:ascii="仿宋_GB2312" w:eastAsia="仿宋_GB2312"/>
          <w:sz w:val="30"/>
          <w:szCs w:val="30"/>
        </w:rPr>
        <w:t>）档案/出版/文献/信息传播/知识产权事务</w:t>
      </w:r>
      <w:bookmarkStart w:id="0" w:name="_GoBack"/>
      <w:bookmarkEnd w:id="0"/>
      <w:r w:rsidRPr="00BF3BF4">
        <w:rPr>
          <w:rFonts w:ascii="仿宋_GB2312" w:eastAsia="仿宋_GB2312"/>
          <w:sz w:val="30"/>
          <w:szCs w:val="30"/>
        </w:rPr>
        <w:t>费：是指在</w:t>
      </w:r>
      <w:r w:rsidRPr="00BF3BF4">
        <w:rPr>
          <w:rFonts w:ascii="仿宋_GB2312" w:eastAsia="仿宋_GB2312"/>
          <w:sz w:val="30"/>
          <w:szCs w:val="30"/>
        </w:rPr>
        <w:lastRenderedPageBreak/>
        <w:t>项目</w:t>
      </w:r>
      <w:r w:rsidR="00964BB2">
        <w:rPr>
          <w:rFonts w:ascii="仿宋_GB2312" w:eastAsia="仿宋_GB2312" w:hint="eastAsia"/>
          <w:sz w:val="30"/>
          <w:szCs w:val="30"/>
        </w:rPr>
        <w:t>实施</w:t>
      </w:r>
      <w:r w:rsidRPr="00BF3BF4">
        <w:rPr>
          <w:rFonts w:ascii="仿宋_GB2312" w:eastAsia="仿宋_GB2312"/>
          <w:sz w:val="30"/>
          <w:szCs w:val="30"/>
        </w:rPr>
        <w:t>过程中，需要支付的档案形成与管理费、出版费、资料费、专用软件购买费、文献检索费、专业通信费、专利申请及其他知识产权事务等费用。</w:t>
      </w:r>
    </w:p>
    <w:p w:rsidR="00222D66" w:rsidRPr="00BF3BF4" w:rsidRDefault="00222D66" w:rsidP="00BF3BF4">
      <w:pPr>
        <w:spacing w:line="560" w:lineRule="exact"/>
        <w:ind w:firstLineChars="200" w:firstLine="600"/>
        <w:jc w:val="left"/>
        <w:rPr>
          <w:rFonts w:ascii="仿宋_GB2312" w:eastAsia="仿宋_GB2312"/>
          <w:sz w:val="30"/>
          <w:szCs w:val="30"/>
        </w:rPr>
      </w:pPr>
      <w:r w:rsidRPr="00BF3BF4">
        <w:rPr>
          <w:rFonts w:ascii="仿宋_GB2312" w:eastAsia="仿宋_GB2312"/>
          <w:sz w:val="30"/>
          <w:szCs w:val="30"/>
        </w:rPr>
        <w:t>（</w:t>
      </w:r>
      <w:r w:rsidR="00BC3433">
        <w:rPr>
          <w:rFonts w:ascii="仿宋_GB2312" w:eastAsia="仿宋_GB2312" w:hint="eastAsia"/>
          <w:sz w:val="30"/>
          <w:szCs w:val="30"/>
        </w:rPr>
        <w:t>7</w:t>
      </w:r>
      <w:r w:rsidRPr="00BF3BF4">
        <w:rPr>
          <w:rFonts w:ascii="仿宋_GB2312" w:eastAsia="仿宋_GB2312"/>
          <w:sz w:val="30"/>
          <w:szCs w:val="30"/>
        </w:rPr>
        <w:t>）专家咨询费：是指在项目</w:t>
      </w:r>
      <w:r w:rsidR="00B96AF6">
        <w:rPr>
          <w:rFonts w:ascii="仿宋_GB2312" w:eastAsia="仿宋_GB2312" w:hint="eastAsia"/>
          <w:sz w:val="30"/>
          <w:szCs w:val="30"/>
        </w:rPr>
        <w:t>推进</w:t>
      </w:r>
      <w:r w:rsidRPr="00BF3BF4">
        <w:rPr>
          <w:rFonts w:ascii="仿宋_GB2312" w:eastAsia="仿宋_GB2312"/>
          <w:sz w:val="30"/>
          <w:szCs w:val="30"/>
        </w:rPr>
        <w:t>过程中支付给临时聘请的咨询专家的费用。专家咨询费不得支付给参与项目管理的相关工作人员。</w:t>
      </w:r>
    </w:p>
    <w:p w:rsidR="00222D66" w:rsidRPr="00BF3BF4" w:rsidRDefault="00222D66" w:rsidP="00BF3BF4">
      <w:pPr>
        <w:spacing w:line="560" w:lineRule="exact"/>
        <w:ind w:firstLineChars="200" w:firstLine="600"/>
        <w:jc w:val="left"/>
        <w:rPr>
          <w:rFonts w:ascii="仿宋_GB2312" w:eastAsia="仿宋_GB2312"/>
          <w:sz w:val="30"/>
          <w:szCs w:val="30"/>
        </w:rPr>
      </w:pPr>
      <w:r w:rsidRPr="00BF3BF4">
        <w:rPr>
          <w:rFonts w:ascii="仿宋_GB2312" w:eastAsia="仿宋_GB2312"/>
          <w:sz w:val="30"/>
          <w:szCs w:val="30"/>
        </w:rPr>
        <w:t>（</w:t>
      </w:r>
      <w:r w:rsidR="00BC3433">
        <w:rPr>
          <w:rFonts w:ascii="仿宋_GB2312" w:eastAsia="仿宋_GB2312" w:hint="eastAsia"/>
          <w:sz w:val="30"/>
          <w:szCs w:val="30"/>
        </w:rPr>
        <w:t>8</w:t>
      </w:r>
      <w:r w:rsidRPr="00BF3BF4">
        <w:rPr>
          <w:rFonts w:ascii="仿宋_GB2312" w:eastAsia="仿宋_GB2312"/>
          <w:sz w:val="30"/>
          <w:szCs w:val="30"/>
        </w:rPr>
        <w:t>）其他费用：是指项目研究开发过程中发生除上述费用之外的其他支出，应当在申请预算时单独列示。</w:t>
      </w:r>
    </w:p>
    <w:p w:rsidR="00236102" w:rsidRDefault="00236102" w:rsidP="00BF3BF4">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三、上述所列经费预算支出</w:t>
      </w:r>
      <w:r w:rsidRPr="009F1439">
        <w:rPr>
          <w:rFonts w:ascii="仿宋_GB2312" w:eastAsia="仿宋_GB2312"/>
          <w:sz w:val="30"/>
          <w:szCs w:val="30"/>
        </w:rPr>
        <w:t>不含</w:t>
      </w:r>
      <w:r>
        <w:rPr>
          <w:rFonts w:ascii="仿宋_GB2312" w:eastAsia="仿宋_GB2312" w:hint="eastAsia"/>
          <w:sz w:val="30"/>
          <w:szCs w:val="30"/>
        </w:rPr>
        <w:t>项目实施过程中产生的</w:t>
      </w:r>
      <w:r w:rsidRPr="009F1439">
        <w:rPr>
          <w:rFonts w:ascii="仿宋_GB2312" w:eastAsia="仿宋_GB2312"/>
          <w:sz w:val="30"/>
          <w:szCs w:val="30"/>
        </w:rPr>
        <w:t>土地费用以及办公场所租用、建设费用</w:t>
      </w:r>
      <w:r>
        <w:rPr>
          <w:rFonts w:ascii="仿宋_GB2312" w:eastAsia="仿宋_GB2312" w:hint="eastAsia"/>
          <w:sz w:val="30"/>
          <w:szCs w:val="30"/>
        </w:rPr>
        <w:t>。</w:t>
      </w:r>
    </w:p>
    <w:p w:rsidR="00222D66" w:rsidRPr="00BF3BF4" w:rsidRDefault="00236102" w:rsidP="00BF3BF4">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四、</w:t>
      </w:r>
      <w:r w:rsidR="00222D66" w:rsidRPr="00BF3BF4">
        <w:rPr>
          <w:rFonts w:ascii="仿宋_GB2312" w:eastAsia="仿宋_GB2312"/>
          <w:sz w:val="30"/>
          <w:szCs w:val="30"/>
        </w:rPr>
        <w:t>项目经费预算要按照项目实际需求编制，对于虚假编制等违规行为，一经查实，将终止立项。</w:t>
      </w:r>
    </w:p>
    <w:p w:rsidR="00105D8E" w:rsidRPr="009F1439" w:rsidRDefault="00105D8E" w:rsidP="00236102">
      <w:pPr>
        <w:ind w:firstLineChars="200" w:firstLine="600"/>
        <w:rPr>
          <w:rFonts w:ascii="仿宋_GB2312" w:eastAsia="仿宋_GB2312"/>
          <w:sz w:val="30"/>
          <w:szCs w:val="30"/>
        </w:rPr>
      </w:pPr>
    </w:p>
    <w:sectPr w:rsidR="00105D8E" w:rsidRPr="009F1439">
      <w:headerReference w:type="even"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74" w:rsidRDefault="00045674" w:rsidP="00B402E4">
      <w:r>
        <w:separator/>
      </w:r>
    </w:p>
  </w:endnote>
  <w:endnote w:type="continuationSeparator" w:id="0">
    <w:p w:rsidR="00045674" w:rsidRDefault="00045674" w:rsidP="00B4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ED" w:rsidRDefault="001B40ED" w:rsidP="004B666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1B40ED" w:rsidRDefault="001B40ED" w:rsidP="004B666A">
    <w:pPr>
      <w:pStyle w:val="a4"/>
      <w:ind w:right="360" w:firstLine="360"/>
    </w:pPr>
  </w:p>
  <w:p w:rsidR="001B40ED" w:rsidRDefault="001B40ED"/>
  <w:p w:rsidR="001B40ED" w:rsidRDefault="001B40ED"/>
  <w:p w:rsidR="001B40ED" w:rsidRDefault="001B40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868691"/>
      <w:docPartObj>
        <w:docPartGallery w:val="Page Numbers (Bottom of Page)"/>
        <w:docPartUnique/>
      </w:docPartObj>
    </w:sdtPr>
    <w:sdtEndPr/>
    <w:sdtContent>
      <w:p w:rsidR="002130DB" w:rsidRDefault="002130DB">
        <w:pPr>
          <w:pStyle w:val="a4"/>
          <w:jc w:val="center"/>
        </w:pPr>
        <w:r>
          <w:fldChar w:fldCharType="begin"/>
        </w:r>
        <w:r>
          <w:instrText>PAGE   \* MERGEFORMAT</w:instrText>
        </w:r>
        <w:r>
          <w:fldChar w:fldCharType="separate"/>
        </w:r>
        <w:r w:rsidR="00027EF6" w:rsidRPr="00027EF6">
          <w:rPr>
            <w:noProof/>
            <w:lang w:val="zh-CN"/>
          </w:rPr>
          <w:t>3</w:t>
        </w:r>
        <w:r>
          <w:fldChar w:fldCharType="end"/>
        </w:r>
      </w:p>
    </w:sdtContent>
  </w:sdt>
  <w:p w:rsidR="001B40ED" w:rsidRDefault="001B40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74" w:rsidRDefault="00045674" w:rsidP="00B402E4">
      <w:r>
        <w:separator/>
      </w:r>
    </w:p>
  </w:footnote>
  <w:footnote w:type="continuationSeparator" w:id="0">
    <w:p w:rsidR="00045674" w:rsidRDefault="00045674" w:rsidP="00B40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ED" w:rsidRDefault="001B40ED" w:rsidP="004B666A">
    <w:pPr>
      <w:pStyle w:val="a3"/>
      <w:pBdr>
        <w:bottom w:val="none" w:sz="0" w:space="0" w:color="auto"/>
      </w:pBdr>
    </w:pPr>
  </w:p>
  <w:p w:rsidR="001B40ED" w:rsidRDefault="001B40ED"/>
  <w:p w:rsidR="001B40ED" w:rsidRDefault="001B40ED"/>
  <w:p w:rsidR="001B40ED" w:rsidRDefault="001B40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F1256"/>
    <w:multiLevelType w:val="hybridMultilevel"/>
    <w:tmpl w:val="4F0CDA52"/>
    <w:lvl w:ilvl="0" w:tplc="2ACC4F08">
      <w:start w:val="1"/>
      <w:numFmt w:val="bullet"/>
      <w:lvlText w:val=""/>
      <w:lvlJc w:val="left"/>
      <w:pPr>
        <w:tabs>
          <w:tab w:val="num" w:pos="720"/>
        </w:tabs>
        <w:ind w:left="720" w:hanging="360"/>
      </w:pPr>
      <w:rPr>
        <w:rFonts w:ascii="Wingdings" w:hAnsi="Wingdings" w:hint="default"/>
      </w:rPr>
    </w:lvl>
    <w:lvl w:ilvl="1" w:tplc="3D788638" w:tentative="1">
      <w:start w:val="1"/>
      <w:numFmt w:val="bullet"/>
      <w:lvlText w:val=""/>
      <w:lvlJc w:val="left"/>
      <w:pPr>
        <w:tabs>
          <w:tab w:val="num" w:pos="1440"/>
        </w:tabs>
        <w:ind w:left="1440" w:hanging="360"/>
      </w:pPr>
      <w:rPr>
        <w:rFonts w:ascii="Wingdings" w:hAnsi="Wingdings" w:hint="default"/>
      </w:rPr>
    </w:lvl>
    <w:lvl w:ilvl="2" w:tplc="87684452" w:tentative="1">
      <w:start w:val="1"/>
      <w:numFmt w:val="bullet"/>
      <w:lvlText w:val=""/>
      <w:lvlJc w:val="left"/>
      <w:pPr>
        <w:tabs>
          <w:tab w:val="num" w:pos="2160"/>
        </w:tabs>
        <w:ind w:left="2160" w:hanging="360"/>
      </w:pPr>
      <w:rPr>
        <w:rFonts w:ascii="Wingdings" w:hAnsi="Wingdings" w:hint="default"/>
      </w:rPr>
    </w:lvl>
    <w:lvl w:ilvl="3" w:tplc="6BDEAEFE" w:tentative="1">
      <w:start w:val="1"/>
      <w:numFmt w:val="bullet"/>
      <w:lvlText w:val=""/>
      <w:lvlJc w:val="left"/>
      <w:pPr>
        <w:tabs>
          <w:tab w:val="num" w:pos="2880"/>
        </w:tabs>
        <w:ind w:left="2880" w:hanging="360"/>
      </w:pPr>
      <w:rPr>
        <w:rFonts w:ascii="Wingdings" w:hAnsi="Wingdings" w:hint="default"/>
      </w:rPr>
    </w:lvl>
    <w:lvl w:ilvl="4" w:tplc="CDFAA7BC" w:tentative="1">
      <w:start w:val="1"/>
      <w:numFmt w:val="bullet"/>
      <w:lvlText w:val=""/>
      <w:lvlJc w:val="left"/>
      <w:pPr>
        <w:tabs>
          <w:tab w:val="num" w:pos="3600"/>
        </w:tabs>
        <w:ind w:left="3600" w:hanging="360"/>
      </w:pPr>
      <w:rPr>
        <w:rFonts w:ascii="Wingdings" w:hAnsi="Wingdings" w:hint="default"/>
      </w:rPr>
    </w:lvl>
    <w:lvl w:ilvl="5" w:tplc="840AE78A" w:tentative="1">
      <w:start w:val="1"/>
      <w:numFmt w:val="bullet"/>
      <w:lvlText w:val=""/>
      <w:lvlJc w:val="left"/>
      <w:pPr>
        <w:tabs>
          <w:tab w:val="num" w:pos="4320"/>
        </w:tabs>
        <w:ind w:left="4320" w:hanging="360"/>
      </w:pPr>
      <w:rPr>
        <w:rFonts w:ascii="Wingdings" w:hAnsi="Wingdings" w:hint="default"/>
      </w:rPr>
    </w:lvl>
    <w:lvl w:ilvl="6" w:tplc="5FA820D2" w:tentative="1">
      <w:start w:val="1"/>
      <w:numFmt w:val="bullet"/>
      <w:lvlText w:val=""/>
      <w:lvlJc w:val="left"/>
      <w:pPr>
        <w:tabs>
          <w:tab w:val="num" w:pos="5040"/>
        </w:tabs>
        <w:ind w:left="5040" w:hanging="360"/>
      </w:pPr>
      <w:rPr>
        <w:rFonts w:ascii="Wingdings" w:hAnsi="Wingdings" w:hint="default"/>
      </w:rPr>
    </w:lvl>
    <w:lvl w:ilvl="7" w:tplc="94D40070" w:tentative="1">
      <w:start w:val="1"/>
      <w:numFmt w:val="bullet"/>
      <w:lvlText w:val=""/>
      <w:lvlJc w:val="left"/>
      <w:pPr>
        <w:tabs>
          <w:tab w:val="num" w:pos="5760"/>
        </w:tabs>
        <w:ind w:left="5760" w:hanging="360"/>
      </w:pPr>
      <w:rPr>
        <w:rFonts w:ascii="Wingdings" w:hAnsi="Wingdings" w:hint="default"/>
      </w:rPr>
    </w:lvl>
    <w:lvl w:ilvl="8" w:tplc="341448B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2C"/>
    <w:rsid w:val="00003A21"/>
    <w:rsid w:val="00027EF6"/>
    <w:rsid w:val="00032306"/>
    <w:rsid w:val="00045674"/>
    <w:rsid w:val="00083E2C"/>
    <w:rsid w:val="000D53D5"/>
    <w:rsid w:val="00105D8E"/>
    <w:rsid w:val="001704C8"/>
    <w:rsid w:val="0017750E"/>
    <w:rsid w:val="00180A77"/>
    <w:rsid w:val="001B40ED"/>
    <w:rsid w:val="001B41FD"/>
    <w:rsid w:val="001C7FB3"/>
    <w:rsid w:val="001E02EE"/>
    <w:rsid w:val="001F1DE5"/>
    <w:rsid w:val="002130DB"/>
    <w:rsid w:val="00222D66"/>
    <w:rsid w:val="00233F03"/>
    <w:rsid w:val="00236102"/>
    <w:rsid w:val="00247F2D"/>
    <w:rsid w:val="00273222"/>
    <w:rsid w:val="00277DB5"/>
    <w:rsid w:val="002A48F8"/>
    <w:rsid w:val="002C23A4"/>
    <w:rsid w:val="002E0014"/>
    <w:rsid w:val="002E47AB"/>
    <w:rsid w:val="002F7A1E"/>
    <w:rsid w:val="00301515"/>
    <w:rsid w:val="00325327"/>
    <w:rsid w:val="003468B1"/>
    <w:rsid w:val="00356AD9"/>
    <w:rsid w:val="00396A1A"/>
    <w:rsid w:val="003A7428"/>
    <w:rsid w:val="003B5BA8"/>
    <w:rsid w:val="003F50FE"/>
    <w:rsid w:val="00402BB3"/>
    <w:rsid w:val="00436AC3"/>
    <w:rsid w:val="00453553"/>
    <w:rsid w:val="00462961"/>
    <w:rsid w:val="00494E30"/>
    <w:rsid w:val="004D683B"/>
    <w:rsid w:val="004F5CAF"/>
    <w:rsid w:val="00524E93"/>
    <w:rsid w:val="005537CD"/>
    <w:rsid w:val="005613BD"/>
    <w:rsid w:val="005C1E01"/>
    <w:rsid w:val="005F4581"/>
    <w:rsid w:val="00643CE9"/>
    <w:rsid w:val="0068572D"/>
    <w:rsid w:val="006A1D00"/>
    <w:rsid w:val="006B6739"/>
    <w:rsid w:val="007052B9"/>
    <w:rsid w:val="0073326D"/>
    <w:rsid w:val="007622B9"/>
    <w:rsid w:val="007648FC"/>
    <w:rsid w:val="007D71CD"/>
    <w:rsid w:val="007F5180"/>
    <w:rsid w:val="0084332E"/>
    <w:rsid w:val="008447A5"/>
    <w:rsid w:val="00883573"/>
    <w:rsid w:val="00896518"/>
    <w:rsid w:val="008E53BE"/>
    <w:rsid w:val="008F2BDF"/>
    <w:rsid w:val="00917C19"/>
    <w:rsid w:val="0093547E"/>
    <w:rsid w:val="00964BB2"/>
    <w:rsid w:val="00974D08"/>
    <w:rsid w:val="00987C3D"/>
    <w:rsid w:val="00A0004A"/>
    <w:rsid w:val="00A1015D"/>
    <w:rsid w:val="00A6018E"/>
    <w:rsid w:val="00A97691"/>
    <w:rsid w:val="00AD3D81"/>
    <w:rsid w:val="00AE1833"/>
    <w:rsid w:val="00AE1987"/>
    <w:rsid w:val="00B402E4"/>
    <w:rsid w:val="00B5147A"/>
    <w:rsid w:val="00B96AF6"/>
    <w:rsid w:val="00BC3433"/>
    <w:rsid w:val="00BD2F1D"/>
    <w:rsid w:val="00BF3BF4"/>
    <w:rsid w:val="00C173CE"/>
    <w:rsid w:val="00C41562"/>
    <w:rsid w:val="00C441CC"/>
    <w:rsid w:val="00CA6BCF"/>
    <w:rsid w:val="00CF4CA0"/>
    <w:rsid w:val="00D33BD0"/>
    <w:rsid w:val="00D55271"/>
    <w:rsid w:val="00D5626D"/>
    <w:rsid w:val="00D81D7E"/>
    <w:rsid w:val="00D97921"/>
    <w:rsid w:val="00DC4385"/>
    <w:rsid w:val="00DD30BD"/>
    <w:rsid w:val="00E72129"/>
    <w:rsid w:val="00F26C15"/>
    <w:rsid w:val="00F8602E"/>
    <w:rsid w:val="00F867F7"/>
    <w:rsid w:val="00FA7A4E"/>
    <w:rsid w:val="00FB4152"/>
    <w:rsid w:val="00FF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2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402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402E4"/>
    <w:rPr>
      <w:sz w:val="18"/>
      <w:szCs w:val="18"/>
    </w:rPr>
  </w:style>
  <w:style w:type="paragraph" w:styleId="a4">
    <w:name w:val="footer"/>
    <w:basedOn w:val="a"/>
    <w:link w:val="Char0"/>
    <w:uiPriority w:val="99"/>
    <w:unhideWhenUsed/>
    <w:qFormat/>
    <w:rsid w:val="00B402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B402E4"/>
    <w:rPr>
      <w:sz w:val="18"/>
      <w:szCs w:val="18"/>
    </w:rPr>
  </w:style>
  <w:style w:type="character" w:styleId="a5">
    <w:name w:val="page number"/>
    <w:rsid w:val="001B40ED"/>
  </w:style>
  <w:style w:type="table" w:styleId="a6">
    <w:name w:val="Table Grid"/>
    <w:basedOn w:val="a1"/>
    <w:rsid w:val="005C1E0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
    <w:link w:val="a7"/>
    <w:rsid w:val="00222D66"/>
    <w:rPr>
      <w:rFonts w:eastAsia="宋体"/>
      <w:szCs w:val="24"/>
    </w:rPr>
  </w:style>
  <w:style w:type="paragraph" w:styleId="a7">
    <w:name w:val="Body Text"/>
    <w:basedOn w:val="a"/>
    <w:link w:val="Char1"/>
    <w:rsid w:val="00222D66"/>
    <w:pPr>
      <w:spacing w:after="120"/>
    </w:pPr>
    <w:rPr>
      <w:rFonts w:asciiTheme="minorHAnsi" w:hAnsiTheme="minorHAnsi" w:cstheme="minorBidi"/>
    </w:rPr>
  </w:style>
  <w:style w:type="character" w:customStyle="1" w:styleId="Char10">
    <w:name w:val="正文文本 Char1"/>
    <w:basedOn w:val="a0"/>
    <w:uiPriority w:val="99"/>
    <w:semiHidden/>
    <w:rsid w:val="00222D6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2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402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402E4"/>
    <w:rPr>
      <w:sz w:val="18"/>
      <w:szCs w:val="18"/>
    </w:rPr>
  </w:style>
  <w:style w:type="paragraph" w:styleId="a4">
    <w:name w:val="footer"/>
    <w:basedOn w:val="a"/>
    <w:link w:val="Char0"/>
    <w:uiPriority w:val="99"/>
    <w:unhideWhenUsed/>
    <w:qFormat/>
    <w:rsid w:val="00B402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B402E4"/>
    <w:rPr>
      <w:sz w:val="18"/>
      <w:szCs w:val="18"/>
    </w:rPr>
  </w:style>
  <w:style w:type="character" w:styleId="a5">
    <w:name w:val="page number"/>
    <w:rsid w:val="001B40ED"/>
  </w:style>
  <w:style w:type="table" w:styleId="a6">
    <w:name w:val="Table Grid"/>
    <w:basedOn w:val="a1"/>
    <w:rsid w:val="005C1E0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
    <w:link w:val="a7"/>
    <w:rsid w:val="00222D66"/>
    <w:rPr>
      <w:rFonts w:eastAsia="宋体"/>
      <w:szCs w:val="24"/>
    </w:rPr>
  </w:style>
  <w:style w:type="paragraph" w:styleId="a7">
    <w:name w:val="Body Text"/>
    <w:basedOn w:val="a"/>
    <w:link w:val="Char1"/>
    <w:rsid w:val="00222D66"/>
    <w:pPr>
      <w:spacing w:after="120"/>
    </w:pPr>
    <w:rPr>
      <w:rFonts w:asciiTheme="minorHAnsi" w:hAnsiTheme="minorHAnsi" w:cstheme="minorBidi"/>
    </w:rPr>
  </w:style>
  <w:style w:type="character" w:customStyle="1" w:styleId="Char10">
    <w:name w:val="正文文本 Char1"/>
    <w:basedOn w:val="a0"/>
    <w:uiPriority w:val="99"/>
    <w:semiHidden/>
    <w:rsid w:val="00222D6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1431">
      <w:bodyDiv w:val="1"/>
      <w:marLeft w:val="0"/>
      <w:marRight w:val="0"/>
      <w:marTop w:val="0"/>
      <w:marBottom w:val="0"/>
      <w:divBdr>
        <w:top w:val="none" w:sz="0" w:space="0" w:color="auto"/>
        <w:left w:val="none" w:sz="0" w:space="0" w:color="auto"/>
        <w:bottom w:val="none" w:sz="0" w:space="0" w:color="auto"/>
        <w:right w:val="none" w:sz="0" w:space="0" w:color="auto"/>
      </w:divBdr>
    </w:div>
    <w:div w:id="199784937">
      <w:bodyDiv w:val="1"/>
      <w:marLeft w:val="0"/>
      <w:marRight w:val="0"/>
      <w:marTop w:val="0"/>
      <w:marBottom w:val="0"/>
      <w:divBdr>
        <w:top w:val="none" w:sz="0" w:space="0" w:color="auto"/>
        <w:left w:val="none" w:sz="0" w:space="0" w:color="auto"/>
        <w:bottom w:val="none" w:sz="0" w:space="0" w:color="auto"/>
        <w:right w:val="none" w:sz="0" w:space="0" w:color="auto"/>
      </w:divBdr>
    </w:div>
    <w:div w:id="1292594130">
      <w:bodyDiv w:val="1"/>
      <w:marLeft w:val="0"/>
      <w:marRight w:val="0"/>
      <w:marTop w:val="0"/>
      <w:marBottom w:val="0"/>
      <w:divBdr>
        <w:top w:val="none" w:sz="0" w:space="0" w:color="auto"/>
        <w:left w:val="none" w:sz="0" w:space="0" w:color="auto"/>
        <w:bottom w:val="none" w:sz="0" w:space="0" w:color="auto"/>
        <w:right w:val="none" w:sz="0" w:space="0" w:color="auto"/>
      </w:divBdr>
    </w:div>
    <w:div w:id="1429426716">
      <w:bodyDiv w:val="1"/>
      <w:marLeft w:val="0"/>
      <w:marRight w:val="0"/>
      <w:marTop w:val="0"/>
      <w:marBottom w:val="0"/>
      <w:divBdr>
        <w:top w:val="none" w:sz="0" w:space="0" w:color="auto"/>
        <w:left w:val="none" w:sz="0" w:space="0" w:color="auto"/>
        <w:bottom w:val="none" w:sz="0" w:space="0" w:color="auto"/>
        <w:right w:val="none" w:sz="0" w:space="0" w:color="auto"/>
      </w:divBdr>
    </w:div>
    <w:div w:id="1941908457">
      <w:bodyDiv w:val="1"/>
      <w:marLeft w:val="0"/>
      <w:marRight w:val="0"/>
      <w:marTop w:val="0"/>
      <w:marBottom w:val="0"/>
      <w:divBdr>
        <w:top w:val="none" w:sz="0" w:space="0" w:color="auto"/>
        <w:left w:val="none" w:sz="0" w:space="0" w:color="auto"/>
        <w:bottom w:val="none" w:sz="0" w:space="0" w:color="auto"/>
        <w:right w:val="none" w:sz="0" w:space="0" w:color="auto"/>
      </w:divBdr>
      <w:divsChild>
        <w:div w:id="91779553">
          <w:marLeft w:val="446"/>
          <w:marRight w:val="0"/>
          <w:marTop w:val="120"/>
          <w:marBottom w:val="120"/>
          <w:divBdr>
            <w:top w:val="none" w:sz="0" w:space="0" w:color="auto"/>
            <w:left w:val="none" w:sz="0" w:space="0" w:color="auto"/>
            <w:bottom w:val="none" w:sz="0" w:space="0" w:color="auto"/>
            <w:right w:val="none" w:sz="0" w:space="0" w:color="auto"/>
          </w:divBdr>
        </w:div>
      </w:divsChild>
    </w:div>
    <w:div w:id="206262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160</Words>
  <Characters>917</Characters>
  <Application>Microsoft Office Word</Application>
  <DocSecurity>0</DocSecurity>
  <Lines>7</Lines>
  <Paragraphs>2</Paragraphs>
  <ScaleCrop>false</ScaleCrop>
  <Company>微软中国</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2021-07-19T06:59:00Z</dcterms:created>
  <dcterms:modified xsi:type="dcterms:W3CDTF">2021-07-20T02:33:00Z</dcterms:modified>
</cp:coreProperties>
</file>