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2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附件1-2.项目实施方案</w:t>
      </w:r>
    </w:p>
    <w:p>
      <w:pPr>
        <w:pageBreakBefore w:val="0"/>
        <w:widowControl w:val="0"/>
        <w:kinsoku/>
        <w:wordWrap/>
        <w:overflowPunct/>
        <w:topLinePunct w:val="0"/>
        <w:autoSpaceDE/>
        <w:autoSpaceDN/>
        <w:bidi w:val="0"/>
        <w:adjustRightInd/>
        <w:spacing w:line="520" w:lineRule="exact"/>
        <w:ind w:firstLine="640" w:firstLineChars="200"/>
        <w:textAlignment w:val="auto"/>
        <w:rPr>
          <w:rFonts w:ascii="仿宋" w:hAnsi="仿宋" w:eastAsia="仿宋"/>
          <w:sz w:val="32"/>
          <w:szCs w:val="30"/>
        </w:rPr>
      </w:pPr>
      <w:r>
        <w:rPr>
          <w:rFonts w:hint="eastAsia" w:ascii="仿宋" w:hAnsi="仿宋" w:eastAsia="仿宋"/>
          <w:bCs/>
          <w:sz w:val="32"/>
          <w:szCs w:val="30"/>
        </w:rPr>
        <w:t>实施方案应包括以下几方面内容</w:t>
      </w:r>
      <w:r>
        <w:rPr>
          <w:rFonts w:hint="eastAsia" w:ascii="仿宋" w:hAnsi="仿宋" w:eastAsia="仿宋"/>
          <w:sz w:val="32"/>
          <w:szCs w:val="30"/>
        </w:rPr>
        <w:t>：</w:t>
      </w:r>
    </w:p>
    <w:p>
      <w:pPr>
        <w:keepNext/>
        <w:keepLines/>
        <w:pageBreakBefore w:val="0"/>
        <w:widowControl w:val="0"/>
        <w:kinsoku/>
        <w:wordWrap/>
        <w:overflowPunct/>
        <w:topLinePunct w:val="0"/>
        <w:autoSpaceDE/>
        <w:autoSpaceDN/>
        <w:bidi w:val="0"/>
        <w:adjustRightInd/>
        <w:spacing w:line="520" w:lineRule="exact"/>
        <w:ind w:firstLine="640" w:firstLineChars="200"/>
        <w:textAlignment w:val="auto"/>
        <w:outlineLvl w:val="0"/>
        <w:rPr>
          <w:rFonts w:ascii="Calibri" w:hAnsi="Calibri" w:eastAsia="黑体"/>
          <w:bCs/>
          <w:kern w:val="44"/>
          <w:sz w:val="32"/>
          <w:szCs w:val="44"/>
        </w:rPr>
      </w:pPr>
      <w:bookmarkStart w:id="0" w:name="_Toc10560855"/>
      <w:r>
        <w:rPr>
          <w:rFonts w:hint="eastAsia" w:ascii="Calibri" w:hAnsi="Calibri" w:eastAsia="黑体"/>
          <w:bCs/>
          <w:kern w:val="44"/>
          <w:sz w:val="32"/>
          <w:szCs w:val="44"/>
        </w:rPr>
        <w:t>一、项目实施基础与条件</w:t>
      </w:r>
    </w:p>
    <w:bookmarkEnd w:id="0"/>
    <w:p>
      <w:pPr>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 w:eastAsia="仿宋_GB2312" w:cs="宋体"/>
          <w:i/>
          <w:color w:val="808080"/>
          <w:sz w:val="32"/>
          <w:szCs w:val="32"/>
        </w:rPr>
      </w:pPr>
      <w:r>
        <w:rPr>
          <w:rFonts w:hint="eastAsia" w:ascii="仿宋_GB2312" w:hAnsi="仿宋" w:eastAsia="仿宋_GB2312" w:cs="宋体"/>
          <w:i/>
          <w:color w:val="808080"/>
          <w:sz w:val="32"/>
          <w:szCs w:val="32"/>
        </w:rPr>
        <w:t>主要包括特色载体的基础条件、拥有或合作的科技资源情况、与高校院所合作情况、运营模式、服务亮点、双创创业氛围等方面的基础和优势。（本段内容填写时请删去）</w:t>
      </w:r>
    </w:p>
    <w:p>
      <w:pPr>
        <w:keepNext/>
        <w:keepLines/>
        <w:pageBreakBefore w:val="0"/>
        <w:widowControl w:val="0"/>
        <w:kinsoku/>
        <w:wordWrap/>
        <w:overflowPunct/>
        <w:topLinePunct w:val="0"/>
        <w:autoSpaceDE/>
        <w:autoSpaceDN/>
        <w:bidi w:val="0"/>
        <w:adjustRightInd/>
        <w:spacing w:line="520" w:lineRule="exact"/>
        <w:ind w:firstLine="640" w:firstLineChars="200"/>
        <w:textAlignment w:val="auto"/>
        <w:outlineLvl w:val="0"/>
        <w:rPr>
          <w:rFonts w:ascii="Calibri" w:hAnsi="Calibri" w:eastAsia="黑体"/>
          <w:bCs/>
          <w:kern w:val="44"/>
          <w:sz w:val="32"/>
          <w:szCs w:val="44"/>
        </w:rPr>
      </w:pPr>
      <w:r>
        <w:rPr>
          <w:rFonts w:hint="eastAsia" w:ascii="Calibri" w:hAnsi="Calibri" w:eastAsia="黑体"/>
          <w:bCs/>
          <w:kern w:val="44"/>
          <w:sz w:val="32"/>
          <w:szCs w:val="44"/>
        </w:rPr>
        <w:t>二、项目实施总体思路与目标</w:t>
      </w:r>
    </w:p>
    <w:p>
      <w:pPr>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 w:eastAsia="仿宋_GB2312" w:cs="宋体"/>
          <w:i/>
          <w:color w:val="808080"/>
          <w:sz w:val="32"/>
          <w:szCs w:val="32"/>
        </w:rPr>
      </w:pPr>
      <w:r>
        <w:rPr>
          <w:rFonts w:hint="eastAsia" w:ascii="仿宋_GB2312" w:hAnsi="仿宋" w:eastAsia="仿宋_GB2312" w:cs="宋体"/>
          <w:i/>
          <w:color w:val="808080"/>
          <w:sz w:val="32"/>
          <w:szCs w:val="32"/>
        </w:rPr>
        <w:t>总体思路是指本项目实施目的、必要性等。项目目标指项目实施完成后预计取得的效果和达到的绩效等，比如特色载体专业化服务能力提升、创新创业氛围活力提升、创新创业服务环境改善、推动中小企业双创作用增强等。项目目标将作为项目验收的重要依据，项目目标要求有一些量化指标，可参考附件1-4项目申报绩效指标表中2021年预计实现的指标目标设计。（本段内容填写时请删去）</w:t>
      </w:r>
    </w:p>
    <w:p>
      <w:pPr>
        <w:keepNext/>
        <w:keepLines/>
        <w:pageBreakBefore w:val="0"/>
        <w:widowControl w:val="0"/>
        <w:kinsoku/>
        <w:wordWrap/>
        <w:overflowPunct/>
        <w:topLinePunct w:val="0"/>
        <w:autoSpaceDE/>
        <w:autoSpaceDN/>
        <w:bidi w:val="0"/>
        <w:adjustRightInd/>
        <w:spacing w:line="520" w:lineRule="exact"/>
        <w:ind w:firstLine="640" w:firstLineChars="200"/>
        <w:textAlignment w:val="auto"/>
        <w:outlineLvl w:val="0"/>
        <w:rPr>
          <w:rFonts w:ascii="Calibri" w:hAnsi="Calibri" w:eastAsia="黑体"/>
          <w:bCs/>
          <w:kern w:val="44"/>
          <w:sz w:val="32"/>
          <w:szCs w:val="44"/>
        </w:rPr>
      </w:pPr>
      <w:r>
        <w:rPr>
          <w:rFonts w:hint="eastAsia" w:ascii="Calibri" w:hAnsi="Calibri" w:eastAsia="黑体"/>
          <w:bCs/>
          <w:kern w:val="44"/>
          <w:sz w:val="32"/>
          <w:szCs w:val="44"/>
        </w:rPr>
        <w:t>三、项目实施主要内容</w:t>
      </w:r>
    </w:p>
    <w:p>
      <w:pPr>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 w:eastAsia="仿宋_GB2312" w:cs="宋体"/>
          <w:i/>
          <w:color w:val="808080"/>
          <w:sz w:val="32"/>
          <w:szCs w:val="32"/>
        </w:rPr>
      </w:pPr>
      <w:r>
        <w:rPr>
          <w:rFonts w:hint="eastAsia" w:ascii="仿宋_GB2312" w:hAnsi="仿宋" w:eastAsia="仿宋_GB2312" w:cs="宋体"/>
          <w:i/>
          <w:color w:val="808080"/>
          <w:sz w:val="32"/>
          <w:szCs w:val="32"/>
        </w:rPr>
        <w:t>围绕项目申请的领域，详细阐述项目基本情况、实施主要内容。明确项目实施进度安排（按季度）以及经济社会效益分析等。（本段内容填写时请删去）</w:t>
      </w:r>
    </w:p>
    <w:p>
      <w:pPr>
        <w:keepNext/>
        <w:keepLines/>
        <w:pageBreakBefore w:val="0"/>
        <w:widowControl w:val="0"/>
        <w:kinsoku/>
        <w:wordWrap/>
        <w:overflowPunct/>
        <w:topLinePunct w:val="0"/>
        <w:autoSpaceDE/>
        <w:autoSpaceDN/>
        <w:bidi w:val="0"/>
        <w:adjustRightInd/>
        <w:spacing w:line="520" w:lineRule="exact"/>
        <w:ind w:firstLine="640" w:firstLineChars="200"/>
        <w:textAlignment w:val="auto"/>
        <w:outlineLvl w:val="0"/>
        <w:rPr>
          <w:rFonts w:ascii="Calibri" w:hAnsi="Calibri" w:eastAsia="黑体"/>
          <w:bCs/>
          <w:kern w:val="44"/>
          <w:sz w:val="32"/>
          <w:szCs w:val="44"/>
        </w:rPr>
      </w:pPr>
      <w:r>
        <w:rPr>
          <w:rFonts w:hint="eastAsia" w:ascii="Calibri" w:hAnsi="Calibri" w:eastAsia="黑体"/>
          <w:bCs/>
          <w:kern w:val="44"/>
          <w:sz w:val="32"/>
          <w:szCs w:val="44"/>
        </w:rPr>
        <w:t>四、创新性工作举措</w:t>
      </w:r>
    </w:p>
    <w:p>
      <w:pPr>
        <w:pageBreakBefore w:val="0"/>
        <w:widowControl w:val="0"/>
        <w:kinsoku/>
        <w:wordWrap/>
        <w:overflowPunct/>
        <w:topLinePunct w:val="0"/>
        <w:autoSpaceDE/>
        <w:autoSpaceDN/>
        <w:bidi w:val="0"/>
        <w:adjustRightInd/>
        <w:spacing w:line="520" w:lineRule="exact"/>
        <w:ind w:firstLine="640" w:firstLineChars="200"/>
        <w:textAlignment w:val="auto"/>
        <w:rPr>
          <w:rFonts w:ascii="仿宋" w:hAnsi="仿宋" w:eastAsia="仿宋"/>
          <w:sz w:val="30"/>
          <w:szCs w:val="30"/>
        </w:rPr>
      </w:pPr>
      <w:r>
        <w:rPr>
          <w:rFonts w:hint="eastAsia" w:ascii="仿宋_GB2312" w:hAnsi="仿宋" w:eastAsia="仿宋_GB2312" w:cs="宋体"/>
          <w:i/>
          <w:color w:val="808080"/>
          <w:sz w:val="32"/>
          <w:szCs w:val="32"/>
        </w:rPr>
        <w:t>主要包括在项目实施过程中形成的关于打造科技资源支撑型特色载体可复制、可推广的典型经验。（本段内容填写时请删去）</w:t>
      </w:r>
    </w:p>
    <w:p>
      <w:pPr>
        <w:keepNext/>
        <w:keepLines/>
        <w:pageBreakBefore w:val="0"/>
        <w:widowControl w:val="0"/>
        <w:kinsoku/>
        <w:wordWrap/>
        <w:overflowPunct/>
        <w:topLinePunct w:val="0"/>
        <w:autoSpaceDE/>
        <w:autoSpaceDN/>
        <w:bidi w:val="0"/>
        <w:adjustRightInd/>
        <w:spacing w:line="520" w:lineRule="exact"/>
        <w:ind w:firstLine="640" w:firstLineChars="200"/>
        <w:textAlignment w:val="auto"/>
        <w:outlineLvl w:val="0"/>
        <w:rPr>
          <w:rFonts w:ascii="仿宋" w:hAnsi="仿宋" w:eastAsia="仿宋"/>
          <w:b/>
          <w:bCs/>
          <w:sz w:val="30"/>
          <w:szCs w:val="30"/>
        </w:rPr>
      </w:pPr>
      <w:r>
        <w:rPr>
          <w:rFonts w:hint="eastAsia" w:ascii="Calibri" w:hAnsi="Calibri" w:eastAsia="黑体"/>
          <w:bCs/>
          <w:kern w:val="44"/>
          <w:sz w:val="32"/>
          <w:szCs w:val="44"/>
        </w:rPr>
        <w:t>五、相关保障措施</w:t>
      </w:r>
    </w:p>
    <w:p>
      <w:pPr>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宋体"/>
          <w:i/>
          <w:color w:val="808080"/>
          <w:sz w:val="32"/>
          <w:szCs w:val="32"/>
        </w:rPr>
      </w:pPr>
      <w:r>
        <w:rPr>
          <w:rFonts w:hint="eastAsia" w:ascii="仿宋_GB2312" w:hAnsi="仿宋" w:eastAsia="仿宋_GB2312" w:cs="宋体"/>
          <w:i/>
          <w:color w:val="808080"/>
          <w:sz w:val="32"/>
          <w:szCs w:val="32"/>
        </w:rPr>
        <w:t>主要包括项目的组织管理、人才团队保障、自筹资金保障、财务管理制度、专项资金管理及其他需要说明的情况等。（本段内容填写时请删去）</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12618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7E"/>
    <w:rsid w:val="000F2771"/>
    <w:rsid w:val="00130AA6"/>
    <w:rsid w:val="001715D0"/>
    <w:rsid w:val="001D1146"/>
    <w:rsid w:val="00256773"/>
    <w:rsid w:val="002A48F8"/>
    <w:rsid w:val="002A732C"/>
    <w:rsid w:val="00346CDC"/>
    <w:rsid w:val="00402BB3"/>
    <w:rsid w:val="004A3971"/>
    <w:rsid w:val="004B2505"/>
    <w:rsid w:val="004E58A5"/>
    <w:rsid w:val="00533214"/>
    <w:rsid w:val="00564C88"/>
    <w:rsid w:val="005E06E5"/>
    <w:rsid w:val="006260BA"/>
    <w:rsid w:val="0068181B"/>
    <w:rsid w:val="00691107"/>
    <w:rsid w:val="007228DD"/>
    <w:rsid w:val="00821C0E"/>
    <w:rsid w:val="00871180"/>
    <w:rsid w:val="00874F2A"/>
    <w:rsid w:val="009B3385"/>
    <w:rsid w:val="00A94769"/>
    <w:rsid w:val="00B61CFD"/>
    <w:rsid w:val="00B86C9E"/>
    <w:rsid w:val="00C15D1D"/>
    <w:rsid w:val="00C61557"/>
    <w:rsid w:val="00C85E33"/>
    <w:rsid w:val="00CE558F"/>
    <w:rsid w:val="00D93B1A"/>
    <w:rsid w:val="00DE6D04"/>
    <w:rsid w:val="00E4131C"/>
    <w:rsid w:val="00E76EC8"/>
    <w:rsid w:val="00F4547E"/>
    <w:rsid w:val="00F820A3"/>
    <w:rsid w:val="68F8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78</Words>
  <Characters>448</Characters>
  <Lines>3</Lines>
  <Paragraphs>1</Paragraphs>
  <TotalTime>62</TotalTime>
  <ScaleCrop>false</ScaleCrop>
  <LinksUpToDate>false</LinksUpToDate>
  <CharactersWithSpaces>525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2020-10-28T07:26:00Z</dcterms:created>
  <dc:creator>Administrator</dc:creator>
  <cp:lastModifiedBy>Administrator</cp:lastModifiedBy>
  <cp:lastPrinted>2020-11-23T09:07:17Z</cp:lastPrinted>
  <dcterms:modified xsi:type="dcterms:W3CDTF">2020-11-23T09:08:33Z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