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after="0" w:line="560" w:lineRule="exact"/>
        <w:ind w:left="0" w:leftChars="0" w:right="0" w:rightChars="0"/>
        <w:jc w:val="center"/>
        <w:textAlignment w:val="auto"/>
        <w:outlineLvl w:val="9"/>
        <w:rPr>
          <w:rFonts w:hint="eastAsia" w:ascii="宋体" w:hAnsi="宋体" w:eastAsia="宋体"/>
          <w:b/>
          <w:sz w:val="44"/>
          <w:szCs w:val="44"/>
        </w:rPr>
      </w:pPr>
      <w:r>
        <w:rPr>
          <w:rFonts w:hint="eastAsia" w:ascii="宋体" w:hAnsi="宋体" w:eastAsia="宋体"/>
          <w:b/>
          <w:sz w:val="44"/>
          <w:szCs w:val="44"/>
        </w:rPr>
        <w:t>北京市通州区市场监督管理局</w:t>
      </w:r>
      <w:bookmarkStart w:id="0" w:name="_GoBack"/>
      <w:bookmarkEnd w:id="0"/>
    </w:p>
    <w:p>
      <w:pPr>
        <w:keepNext w:val="0"/>
        <w:keepLines w:val="0"/>
        <w:pageBreakBefore w:val="0"/>
        <w:kinsoku/>
        <w:wordWrap/>
        <w:overflowPunct/>
        <w:topLinePunct w:val="0"/>
        <w:autoSpaceDE/>
        <w:autoSpaceDN/>
        <w:bidi w:val="0"/>
        <w:spacing w:after="0" w:line="560" w:lineRule="exact"/>
        <w:ind w:left="0" w:leftChars="0" w:right="0" w:rightChars="0"/>
        <w:jc w:val="center"/>
        <w:textAlignment w:val="auto"/>
        <w:outlineLvl w:val="9"/>
        <w:rPr>
          <w:rFonts w:ascii="宋体" w:hAnsi="宋体" w:eastAsia="宋体"/>
          <w:b/>
          <w:sz w:val="44"/>
          <w:szCs w:val="44"/>
        </w:rPr>
      </w:pPr>
      <w:r>
        <w:rPr>
          <w:rFonts w:hint="eastAsia" w:ascii="宋体" w:hAnsi="宋体" w:eastAsia="宋体"/>
          <w:b/>
          <w:sz w:val="44"/>
          <w:szCs w:val="44"/>
        </w:rPr>
        <w:t>关于</w:t>
      </w:r>
      <w:r>
        <w:rPr>
          <w:rFonts w:hint="eastAsia" w:ascii="宋体" w:hAnsi="宋体" w:eastAsia="宋体"/>
          <w:b/>
          <w:sz w:val="44"/>
          <w:szCs w:val="44"/>
          <w:lang w:val="en-US" w:eastAsia="zh-CN"/>
        </w:rPr>
        <w:t>2020</w:t>
      </w:r>
      <w:r>
        <w:rPr>
          <w:rFonts w:hint="eastAsia" w:ascii="宋体" w:hAnsi="宋体" w:eastAsia="宋体"/>
          <w:b/>
          <w:sz w:val="44"/>
          <w:szCs w:val="44"/>
        </w:rPr>
        <w:t>年食品安全监督抽检信息的公告（</w:t>
      </w:r>
      <w:r>
        <w:rPr>
          <w:rFonts w:hint="eastAsia" w:ascii="宋体" w:hAnsi="宋体" w:eastAsia="宋体"/>
          <w:b/>
          <w:sz w:val="44"/>
          <w:szCs w:val="44"/>
          <w:lang w:val="en-US" w:eastAsia="zh-CN"/>
        </w:rPr>
        <w:t>2020</w:t>
      </w:r>
      <w:r>
        <w:rPr>
          <w:rFonts w:hint="eastAsia" w:ascii="宋体" w:hAnsi="宋体" w:eastAsia="宋体"/>
          <w:b/>
          <w:sz w:val="44"/>
          <w:szCs w:val="44"/>
        </w:rPr>
        <w:t>年第</w:t>
      </w:r>
      <w:r>
        <w:rPr>
          <w:rFonts w:hint="eastAsia" w:ascii="宋体" w:hAnsi="宋体" w:eastAsia="宋体"/>
          <w:b/>
          <w:sz w:val="44"/>
          <w:szCs w:val="44"/>
          <w:lang w:val="en-US" w:eastAsia="zh-CN"/>
        </w:rPr>
        <w:t>4</w:t>
      </w:r>
      <w:r>
        <w:rPr>
          <w:rFonts w:hint="eastAsia" w:ascii="宋体" w:hAnsi="宋体" w:eastAsia="宋体"/>
          <w:b/>
          <w:sz w:val="44"/>
          <w:szCs w:val="44"/>
        </w:rPr>
        <w:t>期）</w:t>
      </w:r>
    </w:p>
    <w:p>
      <w:pPr>
        <w:keepNext w:val="0"/>
        <w:keepLines w:val="0"/>
        <w:pageBreakBefore w:val="0"/>
        <w:kinsoku/>
        <w:wordWrap/>
        <w:overflowPunct/>
        <w:topLinePunct w:val="0"/>
        <w:autoSpaceDE/>
        <w:autoSpaceDN/>
        <w:bidi w:val="0"/>
        <w:spacing w:after="0" w:line="560" w:lineRule="exact"/>
        <w:ind w:left="0" w:leftChars="0" w:right="0" w:rightChars="0"/>
        <w:jc w:val="center"/>
        <w:textAlignment w:val="auto"/>
        <w:outlineLvl w:val="9"/>
        <w:rPr>
          <w:rFonts w:ascii="宋体" w:hAnsi="宋体" w:eastAsia="宋体"/>
          <w:b/>
          <w:sz w:val="44"/>
          <w:szCs w:val="44"/>
        </w:rPr>
      </w:pPr>
    </w:p>
    <w:p>
      <w:pPr>
        <w:keepNext w:val="0"/>
        <w:keepLines w:val="0"/>
        <w:pageBreakBefore w:val="0"/>
        <w:kinsoku/>
        <w:wordWrap/>
        <w:overflowPunct/>
        <w:topLinePunct w:val="0"/>
        <w:autoSpaceDE/>
        <w:autoSpaceDN/>
        <w:bidi w:val="0"/>
        <w:spacing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根据《中华人民共和国食品安全法》等法律法规要求，以及</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通州</w:t>
      </w:r>
      <w:r>
        <w:rPr>
          <w:rFonts w:hint="eastAsia" w:ascii="仿宋_GB2312" w:hAnsi="仿宋_GB2312" w:eastAsia="仿宋_GB2312" w:cs="仿宋_GB2312"/>
          <w:sz w:val="32"/>
          <w:szCs w:val="32"/>
        </w:rPr>
        <w:t>区食品安全监督抽检计划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截至11月6日，</w:t>
      </w:r>
      <w:r>
        <w:rPr>
          <w:rFonts w:hint="eastAsia" w:ascii="仿宋_GB2312" w:hAnsi="仿宋_GB2312" w:eastAsia="仿宋_GB2312" w:cs="仿宋_GB2312"/>
          <w:sz w:val="32"/>
          <w:szCs w:val="32"/>
          <w:lang w:eastAsia="zh-CN"/>
        </w:rPr>
        <w:t>我区组织抽检了食用农产品</w:t>
      </w:r>
      <w:r>
        <w:rPr>
          <w:rFonts w:hint="eastAsia" w:ascii="仿宋_GB2312" w:hAnsi="仿宋_GB2312" w:eastAsia="仿宋_GB2312" w:cs="仿宋_GB2312"/>
          <w:sz w:val="32"/>
          <w:szCs w:val="32"/>
          <w:lang w:val="en-US" w:eastAsia="zh-CN"/>
        </w:rPr>
        <w:t>及区级常规、专项监督抽检共3985</w:t>
      </w:r>
      <w:r>
        <w:rPr>
          <w:rFonts w:hint="eastAsia" w:ascii="仿宋_GB2312" w:hAnsi="仿宋_GB2312" w:eastAsia="仿宋_GB2312" w:cs="仿宋_GB2312"/>
          <w:sz w:val="32"/>
          <w:szCs w:val="32"/>
          <w:lang w:eastAsia="zh-CN"/>
        </w:rPr>
        <w:t>批次样品，其中合格样品</w:t>
      </w:r>
      <w:r>
        <w:rPr>
          <w:rFonts w:hint="eastAsia" w:ascii="仿宋_GB2312" w:hAnsi="仿宋_GB2312" w:eastAsia="仿宋_GB2312" w:cs="仿宋_GB2312"/>
          <w:sz w:val="32"/>
          <w:szCs w:val="32"/>
          <w:lang w:val="en-US" w:eastAsia="zh-CN"/>
        </w:rPr>
        <w:t>3938</w:t>
      </w:r>
      <w:r>
        <w:rPr>
          <w:rFonts w:hint="eastAsia" w:ascii="仿宋_GB2312" w:hAnsi="仿宋_GB2312" w:eastAsia="仿宋_GB2312" w:cs="仿宋_GB2312"/>
          <w:sz w:val="32"/>
          <w:szCs w:val="32"/>
          <w:lang w:eastAsia="zh-CN"/>
        </w:rPr>
        <w:t>批次，不合格样品</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lang w:eastAsia="zh-CN"/>
        </w:rPr>
        <w:t>批次</w:t>
      </w:r>
      <w:r>
        <w:rPr>
          <w:rFonts w:hint="eastAsia" w:ascii="仿宋_GB2312" w:hAnsi="仿宋_GB2312" w:eastAsia="仿宋_GB2312" w:cs="仿宋_GB2312"/>
          <w:sz w:val="32"/>
          <w:szCs w:val="32"/>
          <w:lang w:val="en-US" w:eastAsia="zh-CN"/>
        </w:rPr>
        <w:t>。本期</w:t>
      </w:r>
      <w:r>
        <w:rPr>
          <w:rFonts w:hint="eastAsia" w:ascii="仿宋_GB2312" w:hAnsi="仿宋_GB2312" w:eastAsia="仿宋_GB2312" w:cs="仿宋_GB2312"/>
          <w:sz w:val="32"/>
          <w:szCs w:val="32"/>
          <w:lang w:eastAsia="zh-CN"/>
        </w:rPr>
        <w:t>食用农产品</w:t>
      </w:r>
      <w:r>
        <w:rPr>
          <w:rFonts w:hint="eastAsia" w:ascii="仿宋_GB2312" w:hAnsi="仿宋_GB2312" w:eastAsia="仿宋_GB2312" w:cs="仿宋_GB2312"/>
          <w:sz w:val="32"/>
          <w:szCs w:val="32"/>
          <w:lang w:val="en-US" w:eastAsia="zh-CN"/>
        </w:rPr>
        <w:t>及区级常规、专项监督抽检共858</w:t>
      </w:r>
      <w:r>
        <w:rPr>
          <w:rFonts w:hint="eastAsia" w:ascii="仿宋_GB2312" w:hAnsi="仿宋_GB2312" w:eastAsia="仿宋_GB2312" w:cs="仿宋_GB2312"/>
          <w:sz w:val="32"/>
          <w:szCs w:val="32"/>
          <w:lang w:eastAsia="zh-CN"/>
        </w:rPr>
        <w:t>批次样品，其中合格样品</w:t>
      </w:r>
      <w:r>
        <w:rPr>
          <w:rFonts w:hint="eastAsia" w:ascii="仿宋_GB2312" w:hAnsi="仿宋_GB2312" w:eastAsia="仿宋_GB2312" w:cs="仿宋_GB2312"/>
          <w:sz w:val="32"/>
          <w:szCs w:val="32"/>
          <w:lang w:val="en-US" w:eastAsia="zh-CN"/>
        </w:rPr>
        <w:t>844</w:t>
      </w:r>
      <w:r>
        <w:rPr>
          <w:rFonts w:hint="eastAsia" w:ascii="仿宋_GB2312" w:hAnsi="仿宋_GB2312" w:eastAsia="仿宋_GB2312" w:cs="仿宋_GB2312"/>
          <w:sz w:val="32"/>
          <w:szCs w:val="32"/>
          <w:lang w:eastAsia="zh-CN"/>
        </w:rPr>
        <w:t>批次，不合格样品</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批次（抽样信息详见附件）</w:t>
      </w:r>
      <w:r>
        <w:rPr>
          <w:rFonts w:hint="eastAsia" w:ascii="仿宋_GB2312" w:hAnsi="仿宋_GB2312" w:eastAsia="仿宋_GB2312" w:cs="仿宋_GB2312"/>
          <w:sz w:val="32"/>
          <w:szCs w:val="32"/>
        </w:rPr>
        <w:t>。现将具体情况公告如下：</w:t>
      </w:r>
    </w:p>
    <w:p>
      <w:pPr>
        <w:pStyle w:val="4"/>
        <w:keepNext w:val="0"/>
        <w:keepLines w:val="0"/>
        <w:pageBreakBefore w:val="0"/>
        <w:numPr>
          <w:ilvl w:val="0"/>
          <w:numId w:val="0"/>
        </w:numPr>
        <w:kinsoku/>
        <w:wordWrap/>
        <w:overflowPunct/>
        <w:topLinePunct w:val="0"/>
        <w:autoSpaceDE/>
        <w:autoSpaceDN/>
        <w:bidi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总体情况</w:t>
      </w:r>
    </w:p>
    <w:p>
      <w:pPr>
        <w:keepNext w:val="0"/>
        <w:keepLines w:val="0"/>
        <w:pageBreakBefore w:val="0"/>
        <w:kinsoku/>
        <w:wordWrap/>
        <w:overflowPunct/>
        <w:topLinePunct w:val="0"/>
        <w:autoSpaceDE/>
        <w:autoSpaceDN/>
        <w:bidi w:val="0"/>
        <w:spacing w:after="0"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本期</w:t>
      </w:r>
      <w:r>
        <w:rPr>
          <w:rFonts w:hint="eastAsia" w:ascii="仿宋_GB2312" w:hAnsi="仿宋_GB2312" w:eastAsia="仿宋_GB2312" w:cs="仿宋_GB2312"/>
          <w:sz w:val="32"/>
          <w:szCs w:val="32"/>
        </w:rPr>
        <w:t>食用农产品</w:t>
      </w:r>
      <w:r>
        <w:rPr>
          <w:rFonts w:hint="eastAsia" w:ascii="仿宋_GB2312" w:hAnsi="仿宋_GB2312" w:eastAsia="仿宋_GB2312" w:cs="仿宋_GB2312"/>
          <w:sz w:val="32"/>
          <w:szCs w:val="32"/>
          <w:lang w:val="en-US" w:eastAsia="zh-CN"/>
        </w:rPr>
        <w:t>及区级常规监督抽检共858</w:t>
      </w:r>
      <w:r>
        <w:rPr>
          <w:rFonts w:hint="eastAsia" w:ascii="仿宋_GB2312" w:hAnsi="仿宋_GB2312" w:eastAsia="仿宋_GB2312" w:cs="仿宋_GB2312"/>
          <w:sz w:val="32"/>
          <w:szCs w:val="32"/>
        </w:rPr>
        <w:t>批次，其中合格样品</w:t>
      </w:r>
      <w:r>
        <w:rPr>
          <w:rFonts w:hint="eastAsia" w:ascii="仿宋_GB2312" w:hAnsi="仿宋_GB2312" w:eastAsia="仿宋_GB2312" w:cs="仿宋_GB2312"/>
          <w:sz w:val="32"/>
          <w:szCs w:val="32"/>
          <w:lang w:val="en-US" w:eastAsia="zh-CN"/>
        </w:rPr>
        <w:t>844</w:t>
      </w:r>
      <w:r>
        <w:rPr>
          <w:rFonts w:hint="eastAsia" w:ascii="仿宋_GB2312" w:hAnsi="仿宋_GB2312" w:eastAsia="仿宋_GB2312" w:cs="仿宋_GB2312"/>
          <w:sz w:val="32"/>
          <w:szCs w:val="32"/>
        </w:rPr>
        <w:t>批次，不合格样品</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w:t>
      </w:r>
    </w:p>
    <w:p>
      <w:pPr>
        <w:keepNext w:val="0"/>
        <w:keepLines w:val="0"/>
        <w:pageBreakBefore w:val="0"/>
        <w:numPr>
          <w:numId w:val="0"/>
        </w:numPr>
        <w:kinsoku/>
        <w:wordWrap/>
        <w:overflowPunct/>
        <w:topLinePunct w:val="0"/>
        <w:autoSpaceDE/>
        <w:autoSpaceDN/>
        <w:bidi w:val="0"/>
        <w:spacing w:after="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rPr>
        <w:t>不合格样品情况</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由北京市盛华宏林粮油批发市场供货，北京梨园静轩商店经营的皮皮虾，镉(以Cd计)不符合食品安全国家标准规定。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由盛华宏林批发市场翁宝玉供货，东山岛老渔匠海产品(北京)有限公司经营的虾蛄，镉(以Cd计)不符合食品安全国家标准规定。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由盛华宏林批发市场翁宝玉供货，东山岛老渔匠海产品(北京)有限公司经营的梭子蟹，镉(以Cd计)不符合食品安全国家标准规定。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由北京市盛华宏林粮油批发市场供货，北京梨园静轩商店经营的梭子蟹，镉(以Cd计)不符合食品安全国家标准规定。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由盛华宏林批发市场供货，北京市永顺英仙水产经销部经营的虾蛄，镉(以Cd计)不符合食品安全国家标准规定。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由盛华宏林批发市场供货，北京市永顺英仙水产经销部经营的梭子蟹，镉(以Cd计)不符合食品安全国家标准规定。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由北京八里桥富龙水果经销部供货，北京厚和润诚商务咨询中心经营的韭菜，腐霉利不符合食品安全国家标准规定。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北京馥美天商贸有限责任公司经营的</w:t>
      </w:r>
      <w:r>
        <w:rPr>
          <w:rFonts w:hint="eastAsia" w:ascii="仿宋_GB2312" w:hAnsi="仿宋_GB2312" w:eastAsia="仿宋_GB2312" w:cs="仿宋_GB2312"/>
          <w:color w:val="auto"/>
          <w:sz w:val="32"/>
          <w:szCs w:val="32"/>
          <w:lang w:val="en-US" w:eastAsia="zh-CN"/>
        </w:rPr>
        <w:t>韭菜</w:t>
      </w:r>
      <w:r>
        <w:rPr>
          <w:rFonts w:hint="eastAsia" w:ascii="仿宋_GB2312" w:hAnsi="仿宋_GB2312" w:eastAsia="仿宋_GB2312" w:cs="仿宋_GB2312"/>
          <w:color w:val="auto"/>
          <w:sz w:val="32"/>
          <w:szCs w:val="32"/>
        </w:rPr>
        <w:t>，腐霉利不符合食品安全国家标准规定。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北京古井恒兴酒业有限公司经营的</w:t>
      </w:r>
      <w:r>
        <w:rPr>
          <w:rFonts w:hint="eastAsia" w:ascii="仿宋_GB2312" w:hAnsi="仿宋_GB2312" w:eastAsia="仿宋_GB2312" w:cs="仿宋_GB2312"/>
          <w:color w:val="auto"/>
          <w:sz w:val="32"/>
          <w:szCs w:val="32"/>
          <w:lang w:val="en-US" w:eastAsia="zh-CN"/>
        </w:rPr>
        <w:t>韭菜</w:t>
      </w:r>
      <w:r>
        <w:rPr>
          <w:rFonts w:hint="eastAsia" w:ascii="仿宋_GB2312" w:hAnsi="仿宋_GB2312" w:eastAsia="仿宋_GB2312" w:cs="仿宋_GB2312"/>
          <w:color w:val="auto"/>
          <w:sz w:val="32"/>
          <w:szCs w:val="32"/>
        </w:rPr>
        <w:t>，腐霉利不符合食品安全国家标准规定。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北京洪林木果商贸有限公司经营的</w:t>
      </w:r>
      <w:r>
        <w:rPr>
          <w:rFonts w:hint="eastAsia" w:ascii="仿宋_GB2312" w:hAnsi="仿宋_GB2312" w:eastAsia="仿宋_GB2312" w:cs="仿宋_GB2312"/>
          <w:color w:val="auto"/>
          <w:sz w:val="32"/>
          <w:szCs w:val="32"/>
          <w:lang w:val="en-US" w:eastAsia="zh-CN"/>
        </w:rPr>
        <w:t>韭菜</w:t>
      </w:r>
      <w:r>
        <w:rPr>
          <w:rFonts w:hint="eastAsia" w:ascii="仿宋_GB2312" w:hAnsi="仿宋_GB2312" w:eastAsia="仿宋_GB2312" w:cs="仿宋_GB2312"/>
          <w:color w:val="auto"/>
          <w:sz w:val="32"/>
          <w:szCs w:val="32"/>
        </w:rPr>
        <w:t>，腐霉利不符合食品安全国家标准规定。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北京卓越富鸿农副产品有限公司经营的</w:t>
      </w:r>
      <w:r>
        <w:rPr>
          <w:rFonts w:hint="eastAsia" w:ascii="仿宋_GB2312" w:hAnsi="仿宋_GB2312" w:eastAsia="仿宋_GB2312" w:cs="仿宋_GB2312"/>
          <w:color w:val="auto"/>
          <w:sz w:val="32"/>
          <w:szCs w:val="32"/>
          <w:lang w:val="en-US" w:eastAsia="zh-CN"/>
        </w:rPr>
        <w:t>韭菜</w:t>
      </w:r>
      <w:r>
        <w:rPr>
          <w:rFonts w:hint="eastAsia" w:ascii="仿宋_GB2312" w:hAnsi="仿宋_GB2312" w:eastAsia="仿宋_GB2312" w:cs="仿宋_GB2312"/>
          <w:color w:val="auto"/>
          <w:sz w:val="32"/>
          <w:szCs w:val="32"/>
        </w:rPr>
        <w:t>，腐霉利不符合食品安全国家标准规定。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北京胜彩商贸有限公司经营的</w:t>
      </w:r>
      <w:r>
        <w:rPr>
          <w:rFonts w:hint="eastAsia" w:ascii="仿宋_GB2312" w:hAnsi="仿宋_GB2312" w:eastAsia="仿宋_GB2312" w:cs="仿宋_GB2312"/>
          <w:color w:val="auto"/>
          <w:sz w:val="32"/>
          <w:szCs w:val="32"/>
          <w:lang w:val="en-US" w:eastAsia="zh-CN"/>
        </w:rPr>
        <w:t>韭菜</w:t>
      </w:r>
      <w:r>
        <w:rPr>
          <w:rFonts w:hint="eastAsia" w:ascii="仿宋_GB2312" w:hAnsi="仿宋_GB2312" w:eastAsia="仿宋_GB2312" w:cs="仿宋_GB2312"/>
          <w:color w:val="auto"/>
          <w:sz w:val="32"/>
          <w:szCs w:val="32"/>
        </w:rPr>
        <w:t>，腐霉利不符合食品安全国家标准规定。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北京万家迎超市经营的</w:t>
      </w:r>
      <w:r>
        <w:rPr>
          <w:rFonts w:hint="eastAsia" w:ascii="仿宋_GB2312" w:hAnsi="仿宋_GB2312" w:eastAsia="仿宋_GB2312" w:cs="仿宋_GB2312"/>
          <w:color w:val="auto"/>
          <w:sz w:val="32"/>
          <w:szCs w:val="32"/>
          <w:lang w:val="en-US" w:eastAsia="zh-CN"/>
        </w:rPr>
        <w:t>韭菜</w:t>
      </w:r>
      <w:r>
        <w:rPr>
          <w:rFonts w:hint="eastAsia" w:ascii="仿宋_GB2312" w:hAnsi="仿宋_GB2312" w:eastAsia="仿宋_GB2312" w:cs="仿宋_GB2312"/>
          <w:color w:val="auto"/>
          <w:sz w:val="32"/>
          <w:szCs w:val="32"/>
        </w:rPr>
        <w:t>，腐霉利不符合食品安全国家标准规定。</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由武汉市茗茶茶业有限公司供货，北京家乐福商业有限公司通州店经营的八宝茶，营养成分-钠不符合食品安全国家标准规定。</w:t>
      </w:r>
    </w:p>
    <w:p>
      <w:pPr>
        <w:keepNext w:val="0"/>
        <w:keepLines w:val="0"/>
        <w:pageBreakBefore w:val="0"/>
        <w:kinsoku/>
        <w:wordWrap/>
        <w:overflowPunct/>
        <w:topLinePunct w:val="0"/>
        <w:autoSpaceDE/>
        <w:autoSpaceDN/>
        <w:bidi w:val="0"/>
        <w:spacing w:after="0" w:line="56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针对在食品安全监督抽检中发现的不合格食品，我局已要求食品生产经营者所在地食品安全监督部门依法对其进行立案调查。对标称生产企业在外省的，我局已将不合格食品情况通报了当地食品安全监管部门。</w:t>
      </w:r>
    </w:p>
    <w:p>
      <w:pPr>
        <w:keepNext w:val="0"/>
        <w:keepLines w:val="0"/>
        <w:pageBreakBefore w:val="0"/>
        <w:kinsoku/>
        <w:wordWrap/>
        <w:overflowPunct/>
        <w:topLinePunct w:val="0"/>
        <w:autoSpaceDE/>
        <w:autoSpaceDN/>
        <w:bidi w:val="0"/>
        <w:spacing w:after="0" w:line="56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特此公告。</w:t>
      </w:r>
    </w:p>
    <w:p>
      <w:pPr>
        <w:keepNext w:val="0"/>
        <w:keepLines w:val="0"/>
        <w:pageBreakBefore w:val="0"/>
        <w:kinsoku/>
        <w:wordWrap/>
        <w:overflowPunct/>
        <w:topLinePunct w:val="0"/>
        <w:autoSpaceDE/>
        <w:autoSpaceDN/>
        <w:bidi w:val="0"/>
        <w:spacing w:after="0" w:line="560" w:lineRule="exact"/>
        <w:ind w:left="0" w:leftChars="0" w:right="0" w:rightChars="0"/>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after="0" w:line="560" w:lineRule="exact"/>
        <w:ind w:left="0" w:leftChars="0" w:right="0" w:rightChars="0" w:firstLine="64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附件：1.食用农产品</w:t>
      </w:r>
      <w:r>
        <w:rPr>
          <w:rFonts w:hint="eastAsia" w:ascii="仿宋_GB2312" w:hAnsi="仿宋_GB2312" w:eastAsia="仿宋_GB2312" w:cs="仿宋_GB2312"/>
          <w:sz w:val="32"/>
          <w:szCs w:val="32"/>
          <w:lang w:val="en-US" w:eastAsia="zh-CN"/>
        </w:rPr>
        <w:t>及区级常规、专项监督</w:t>
      </w:r>
      <w:r>
        <w:rPr>
          <w:rFonts w:hint="eastAsia" w:ascii="仿宋_GB2312" w:hAnsi="仿宋_GB2312" w:eastAsia="仿宋_GB2312" w:cs="仿宋_GB2312"/>
          <w:color w:val="auto"/>
          <w:sz w:val="32"/>
          <w:szCs w:val="32"/>
        </w:rPr>
        <w:t>抽检产品合</w:t>
      </w:r>
    </w:p>
    <w:p>
      <w:pPr>
        <w:keepNext w:val="0"/>
        <w:keepLines w:val="0"/>
        <w:pageBreakBefore w:val="0"/>
        <w:kinsoku/>
        <w:wordWrap/>
        <w:overflowPunct/>
        <w:topLinePunct w:val="0"/>
        <w:autoSpaceDE/>
        <w:autoSpaceDN/>
        <w:bidi w:val="0"/>
        <w:spacing w:after="0" w:line="560" w:lineRule="exact"/>
        <w:ind w:left="0" w:leftChars="0" w:right="0" w:rightChars="0" w:firstLine="64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格信息</w:t>
      </w:r>
    </w:p>
    <w:p>
      <w:pPr>
        <w:keepNext w:val="0"/>
        <w:keepLines w:val="0"/>
        <w:pageBreakBefore w:val="0"/>
        <w:kinsoku/>
        <w:wordWrap/>
        <w:overflowPunct/>
        <w:topLinePunct w:val="0"/>
        <w:autoSpaceDE/>
        <w:autoSpaceDN/>
        <w:bidi w:val="0"/>
        <w:spacing w:after="0" w:line="56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rPr>
        <w:t>食用农产品</w:t>
      </w:r>
      <w:r>
        <w:rPr>
          <w:rFonts w:hint="eastAsia" w:ascii="仿宋_GB2312" w:hAnsi="仿宋_GB2312" w:eastAsia="仿宋_GB2312" w:cs="仿宋_GB2312"/>
          <w:sz w:val="32"/>
          <w:szCs w:val="32"/>
          <w:lang w:val="en-US" w:eastAsia="zh-CN"/>
        </w:rPr>
        <w:t>及区级常规、专项监督</w:t>
      </w:r>
      <w:r>
        <w:rPr>
          <w:rFonts w:hint="eastAsia" w:ascii="仿宋_GB2312" w:hAnsi="仿宋_GB2312" w:eastAsia="仿宋_GB2312" w:cs="仿宋_GB2312"/>
          <w:color w:val="auto"/>
          <w:sz w:val="32"/>
          <w:szCs w:val="32"/>
        </w:rPr>
        <w:t>抽检产品不</w:t>
      </w:r>
    </w:p>
    <w:p>
      <w:pPr>
        <w:keepNext w:val="0"/>
        <w:keepLines w:val="0"/>
        <w:pageBreakBefore w:val="0"/>
        <w:kinsoku/>
        <w:wordWrap/>
        <w:overflowPunct/>
        <w:topLinePunct w:val="0"/>
        <w:autoSpaceDE/>
        <w:autoSpaceDN/>
        <w:bidi w:val="0"/>
        <w:spacing w:after="0" w:line="56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合格信息</w:t>
      </w:r>
    </w:p>
    <w:p>
      <w:pPr>
        <w:keepNext w:val="0"/>
        <w:keepLines w:val="0"/>
        <w:pageBreakBefore w:val="0"/>
        <w:kinsoku/>
        <w:wordWrap/>
        <w:overflowPunct/>
        <w:topLinePunct w:val="0"/>
        <w:autoSpaceDE/>
        <w:autoSpaceDN/>
        <w:bidi w:val="0"/>
        <w:spacing w:after="0" w:line="560" w:lineRule="exact"/>
        <w:ind w:left="0" w:leftChars="0" w:right="0" w:rightChars="0" w:firstLine="960" w:firstLineChars="3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rPr>
        <w:t>.不合格项目的说明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E2D6"/>
    <w:multiLevelType w:val="singleLevel"/>
    <w:tmpl w:val="5F1FE2D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53135"/>
    <w:rsid w:val="07836F42"/>
    <w:rsid w:val="131626FB"/>
    <w:rsid w:val="1352050F"/>
    <w:rsid w:val="1AF53135"/>
    <w:rsid w:val="2A804031"/>
    <w:rsid w:val="2EA63C35"/>
    <w:rsid w:val="310637F4"/>
    <w:rsid w:val="321E6939"/>
    <w:rsid w:val="3379119F"/>
    <w:rsid w:val="37262534"/>
    <w:rsid w:val="39BD77F6"/>
    <w:rsid w:val="3F9A0107"/>
    <w:rsid w:val="4400646D"/>
    <w:rsid w:val="44B30C27"/>
    <w:rsid w:val="455C55EB"/>
    <w:rsid w:val="62FA7FA4"/>
    <w:rsid w:val="633B40E9"/>
    <w:rsid w:val="69A80217"/>
    <w:rsid w:val="6B0C4466"/>
    <w:rsid w:val="6D8F286A"/>
    <w:rsid w:val="6F024232"/>
    <w:rsid w:val="73327195"/>
    <w:rsid w:val="759D77E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2020-07-28T07:02:00Z</dcterms:created>
  <dc:creator>ws</dc:creator>
  <cp:lastModifiedBy>李渊</cp:lastModifiedBy>
  <dcterms:modified xsi:type="dcterms:W3CDTF">2020-11-09T08:07:36Z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