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jc w:val="lef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附件1：</w:t>
      </w:r>
    </w:p>
    <w:tbl>
      <w:tblPr>
        <w:tblStyle w:val="6"/>
        <w:tblpPr w:leftFromText="180" w:rightFromText="180" w:vertAnchor="text" w:horzAnchor="page" w:tblpX="1555" w:tblpY="960"/>
        <w:tblOverlap w:val="never"/>
        <w:tblW w:w="139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8"/>
        <w:gridCol w:w="1324"/>
        <w:gridCol w:w="3827"/>
        <w:gridCol w:w="2977"/>
        <w:gridCol w:w="496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序号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类别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经营要求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租金支持面积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>支持标准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>1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蔬菜零售网点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rFonts w:hint="eastAsia"/>
                <w:color w:val="auto"/>
              </w:rPr>
            </w:pPr>
            <w:r>
              <w:rPr>
                <w:rStyle w:val="8"/>
                <w:rFonts w:hint="eastAsia"/>
                <w:color w:val="auto"/>
              </w:rPr>
              <w:t>1</w:t>
            </w:r>
            <w:r>
              <w:rPr>
                <w:rStyle w:val="8"/>
                <w:color w:val="auto"/>
              </w:rPr>
              <w:t>.</w:t>
            </w:r>
            <w:r>
              <w:rPr>
                <w:rStyle w:val="8"/>
                <w:rFonts w:hint="eastAsia"/>
                <w:color w:val="auto"/>
              </w:rPr>
              <w:t>社区菜店：面积不低于30平方米。</w:t>
            </w:r>
          </w:p>
          <w:p>
            <w:pPr>
              <w:jc w:val="left"/>
              <w:rPr>
                <w:rStyle w:val="8"/>
                <w:color w:val="auto"/>
              </w:rPr>
            </w:pPr>
            <w:r>
              <w:rPr>
                <w:rStyle w:val="8"/>
                <w:rFonts w:hint="eastAsia"/>
                <w:color w:val="auto"/>
              </w:rPr>
              <w:t>2.生鲜超市、</w:t>
            </w:r>
            <w:r>
              <w:rPr>
                <w:rStyle w:val="8"/>
                <w:rFonts w:hint="eastAsia" w:hAnsi="仿宋_GB2312"/>
                <w:color w:val="auto"/>
              </w:rPr>
              <w:t>社区菜市场</w:t>
            </w:r>
            <w:r>
              <w:rPr>
                <w:rStyle w:val="8"/>
                <w:rFonts w:hint="eastAsia"/>
                <w:color w:val="auto"/>
              </w:rPr>
              <w:t>：面积不低于500平方米。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rFonts w:hint="eastAsia"/>
                <w:color w:val="auto"/>
              </w:rPr>
            </w:pPr>
            <w:r>
              <w:rPr>
                <w:rStyle w:val="8"/>
                <w:rFonts w:hint="eastAsia"/>
                <w:color w:val="auto"/>
              </w:rPr>
              <w:t>1</w:t>
            </w:r>
            <w:r>
              <w:rPr>
                <w:rStyle w:val="8"/>
                <w:color w:val="auto"/>
              </w:rPr>
              <w:t>.</w:t>
            </w:r>
            <w:r>
              <w:rPr>
                <w:rStyle w:val="8"/>
                <w:rFonts w:hint="eastAsia"/>
                <w:color w:val="auto"/>
              </w:rPr>
              <w:t>社区菜店：单个网点支持面积不超过</w:t>
            </w:r>
            <w:r>
              <w:rPr>
                <w:rStyle w:val="8"/>
                <w:color w:val="auto"/>
              </w:rPr>
              <w:t>5</w:t>
            </w:r>
            <w:r>
              <w:rPr>
                <w:rStyle w:val="8"/>
                <w:rFonts w:hint="eastAsia"/>
                <w:color w:val="auto"/>
              </w:rPr>
              <w:t>00平方米。</w:t>
            </w:r>
          </w:p>
          <w:p>
            <w:pPr>
              <w:jc w:val="left"/>
              <w:rPr>
                <w:rStyle w:val="8"/>
                <w:rFonts w:hint="eastAsia"/>
                <w:color w:val="auto"/>
              </w:rPr>
            </w:pPr>
            <w:r>
              <w:rPr>
                <w:rStyle w:val="8"/>
                <w:rFonts w:hint="eastAsia"/>
                <w:color w:val="auto"/>
              </w:rPr>
              <w:t>2.生鲜超市</w:t>
            </w:r>
            <w:r>
              <w:rPr>
                <w:rStyle w:val="8"/>
                <w:rFonts w:hint="eastAsia" w:eastAsia="仿宋_GB2312"/>
                <w:color w:val="auto"/>
                <w:lang w:eastAsia="zh-CN"/>
              </w:rPr>
              <w:t>、社区菜市场</w:t>
            </w:r>
            <w:r>
              <w:rPr>
                <w:rStyle w:val="8"/>
                <w:rFonts w:hint="eastAsia"/>
                <w:color w:val="auto"/>
              </w:rPr>
              <w:t>：单个网点支持面积不超过1000平方米。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8"/>
                <w:rFonts w:hint="eastAsia" w:hAnsi="仿宋_GB2312"/>
                <w:color w:val="auto"/>
              </w:rPr>
            </w:pPr>
            <w:r>
              <w:rPr>
                <w:rStyle w:val="8"/>
                <w:color w:val="auto"/>
              </w:rPr>
              <w:t>1.</w:t>
            </w:r>
            <w:r>
              <w:rPr>
                <w:rStyle w:val="8"/>
                <w:rFonts w:hint="eastAsia" w:hAnsi="仿宋_GB2312"/>
                <w:color w:val="auto"/>
              </w:rPr>
              <w:t>社区菜店：单个网点补助金额最高不超过7</w:t>
            </w:r>
            <w:r>
              <w:rPr>
                <w:rStyle w:val="8"/>
                <w:rFonts w:hint="eastAsia" w:hAnsi="仿宋_GB2312" w:eastAsia="仿宋_GB2312"/>
                <w:color w:val="auto"/>
                <w:lang w:val="en-US" w:eastAsia="zh-CN"/>
              </w:rPr>
              <w:t>7</w:t>
            </w:r>
            <w:r>
              <w:rPr>
                <w:rStyle w:val="8"/>
                <w:rFonts w:hint="eastAsia" w:hAnsi="仿宋_GB2312"/>
                <w:color w:val="auto"/>
              </w:rPr>
              <w:t>万元，其中租金补助不超过3</w:t>
            </w:r>
            <w:r>
              <w:rPr>
                <w:rStyle w:val="8"/>
                <w:rFonts w:hint="eastAsia" w:hAnsi="仿宋_GB2312" w:eastAsia="仿宋_GB2312"/>
                <w:color w:val="auto"/>
                <w:lang w:val="en-US" w:eastAsia="zh-CN"/>
              </w:rPr>
              <w:t>3</w:t>
            </w:r>
            <w:r>
              <w:rPr>
                <w:rStyle w:val="8"/>
                <w:rFonts w:hint="eastAsia" w:hAnsi="仿宋_GB2312"/>
                <w:color w:val="auto"/>
              </w:rPr>
              <w:t>万元。</w:t>
            </w:r>
          </w:p>
          <w:p>
            <w:pPr>
              <w:rPr>
                <w:rStyle w:val="8"/>
                <w:rFonts w:hint="eastAsia" w:hAnsi="仿宋_GB2312"/>
                <w:color w:val="auto"/>
              </w:rPr>
            </w:pPr>
            <w:r>
              <w:rPr>
                <w:rStyle w:val="8"/>
                <w:rFonts w:hint="eastAsia" w:hAnsi="仿宋_GB2312"/>
                <w:color w:val="auto"/>
              </w:rPr>
              <w:t>2.生鲜超市：</w:t>
            </w:r>
            <w:r>
              <w:rPr>
                <w:rStyle w:val="8"/>
                <w:rFonts w:hint="eastAsia"/>
                <w:color w:val="auto"/>
              </w:rPr>
              <w:t>单个网点补助金额</w:t>
            </w:r>
            <w:r>
              <w:rPr>
                <w:rStyle w:val="8"/>
                <w:rFonts w:hint="eastAsia" w:hAnsi="仿宋_GB2312"/>
                <w:color w:val="auto"/>
              </w:rPr>
              <w:t>最高</w:t>
            </w:r>
            <w:r>
              <w:rPr>
                <w:rStyle w:val="8"/>
                <w:rFonts w:hint="eastAsia"/>
                <w:color w:val="auto"/>
              </w:rPr>
              <w:t>不超过1</w:t>
            </w:r>
            <w:r>
              <w:rPr>
                <w:rStyle w:val="8"/>
                <w:rFonts w:hint="eastAsia" w:eastAsia="仿宋_GB2312"/>
                <w:color w:val="auto"/>
                <w:lang w:val="en-US" w:eastAsia="zh-CN"/>
              </w:rPr>
              <w:t>65</w:t>
            </w:r>
            <w:r>
              <w:rPr>
                <w:rStyle w:val="8"/>
                <w:rFonts w:hint="eastAsia"/>
                <w:color w:val="auto"/>
              </w:rPr>
              <w:t>万元，其中租金补助不超过5</w:t>
            </w:r>
            <w:r>
              <w:rPr>
                <w:rStyle w:val="8"/>
                <w:rFonts w:hint="eastAsia" w:eastAsia="仿宋_GB2312"/>
                <w:color w:val="auto"/>
                <w:lang w:val="en-US" w:eastAsia="zh-CN"/>
              </w:rPr>
              <w:t>5</w:t>
            </w:r>
            <w:r>
              <w:rPr>
                <w:rStyle w:val="8"/>
                <w:rFonts w:hint="eastAsia"/>
                <w:color w:val="auto"/>
              </w:rPr>
              <w:t>万元</w:t>
            </w:r>
            <w:r>
              <w:rPr>
                <w:rStyle w:val="8"/>
                <w:rFonts w:hint="eastAsia" w:hAnsi="仿宋_GB2312"/>
                <w:color w:val="auto"/>
              </w:rPr>
              <w:t>。</w:t>
            </w:r>
          </w:p>
          <w:p>
            <w:pPr>
              <w:rPr>
                <w:rStyle w:val="8"/>
                <w:rFonts w:hint="eastAsia" w:hAnsi="仿宋_GB2312"/>
                <w:color w:val="auto"/>
              </w:rPr>
            </w:pPr>
            <w:r>
              <w:rPr>
                <w:rStyle w:val="8"/>
                <w:rFonts w:hint="eastAsia" w:hAnsi="仿宋_GB2312"/>
                <w:color w:val="auto"/>
              </w:rPr>
              <w:t>3.社区菜市场：</w:t>
            </w:r>
            <w:r>
              <w:rPr>
                <w:rStyle w:val="8"/>
                <w:rFonts w:hint="eastAsia"/>
                <w:color w:val="auto"/>
              </w:rPr>
              <w:t>单个网点补助金额</w:t>
            </w:r>
            <w:r>
              <w:rPr>
                <w:rStyle w:val="8"/>
                <w:rFonts w:hint="eastAsia" w:hAnsi="仿宋_GB2312"/>
                <w:color w:val="auto"/>
              </w:rPr>
              <w:t>最高</w:t>
            </w:r>
            <w:r>
              <w:rPr>
                <w:rStyle w:val="8"/>
                <w:rFonts w:hint="eastAsia"/>
                <w:color w:val="auto"/>
              </w:rPr>
              <w:t>不超过1</w:t>
            </w:r>
            <w:r>
              <w:rPr>
                <w:rStyle w:val="8"/>
                <w:rFonts w:hint="eastAsia" w:eastAsia="仿宋_GB2312"/>
                <w:color w:val="auto"/>
                <w:lang w:val="en-US" w:eastAsia="zh-CN"/>
              </w:rPr>
              <w:t>65</w:t>
            </w:r>
            <w:r>
              <w:rPr>
                <w:rStyle w:val="8"/>
                <w:rFonts w:hint="eastAsia"/>
                <w:color w:val="auto"/>
              </w:rPr>
              <w:t>万元</w:t>
            </w:r>
            <w:r>
              <w:rPr>
                <w:rStyle w:val="8"/>
                <w:rFonts w:hint="eastAsia" w:hAnsi="仿宋_GB2312"/>
                <w:color w:val="auto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>2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便民早餐网点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9"/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Style w:val="8"/>
                <w:rFonts w:hint="eastAsia"/>
                <w:color w:val="auto"/>
              </w:rPr>
              <w:t>面积不低于60平方米。营业执照经营范围含餐饮，经营早餐品种不少于10种。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8"/>
                <w:rFonts w:hint="eastAsia"/>
                <w:color w:val="auto"/>
              </w:rPr>
            </w:pPr>
            <w:r>
              <w:rPr>
                <w:rStyle w:val="8"/>
                <w:rFonts w:hint="eastAsia"/>
                <w:color w:val="auto"/>
              </w:rPr>
              <w:t>单个网点支持面积不超过</w:t>
            </w:r>
            <w:r>
              <w:rPr>
                <w:rStyle w:val="8"/>
                <w:color w:val="auto"/>
              </w:rPr>
              <w:t>5</w:t>
            </w:r>
            <w:r>
              <w:rPr>
                <w:rStyle w:val="8"/>
                <w:rFonts w:hint="eastAsia"/>
                <w:color w:val="auto"/>
              </w:rPr>
              <w:t>00平方米。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9"/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Style w:val="8"/>
                <w:rFonts w:hint="eastAsia"/>
                <w:color w:val="auto"/>
              </w:rPr>
              <w:t>单个网点补助金额</w:t>
            </w:r>
            <w:r>
              <w:rPr>
                <w:rStyle w:val="8"/>
                <w:rFonts w:hint="eastAsia" w:hAnsi="仿宋_GB2312"/>
                <w:color w:val="auto"/>
              </w:rPr>
              <w:t>最高</w:t>
            </w:r>
            <w:r>
              <w:rPr>
                <w:rStyle w:val="8"/>
                <w:rFonts w:hint="eastAsia"/>
                <w:color w:val="auto"/>
              </w:rPr>
              <w:t>不超过</w:t>
            </w:r>
            <w:r>
              <w:rPr>
                <w:rStyle w:val="8"/>
                <w:color w:val="auto"/>
              </w:rPr>
              <w:t>5</w:t>
            </w:r>
            <w:r>
              <w:rPr>
                <w:rStyle w:val="8"/>
                <w:rFonts w:hint="eastAsia" w:eastAsia="仿宋_GB2312"/>
                <w:color w:val="auto"/>
                <w:lang w:val="en-US" w:eastAsia="zh-CN"/>
              </w:rPr>
              <w:t>5</w:t>
            </w:r>
            <w:r>
              <w:rPr>
                <w:rStyle w:val="8"/>
                <w:rFonts w:hint="eastAsia"/>
                <w:color w:val="auto"/>
              </w:rPr>
              <w:t>万元，其中租金补助不超过3</w:t>
            </w:r>
            <w:r>
              <w:rPr>
                <w:rStyle w:val="8"/>
                <w:rFonts w:hint="eastAsia" w:eastAsia="仿宋_GB2312"/>
                <w:color w:val="auto"/>
                <w:lang w:val="en-US" w:eastAsia="zh-CN"/>
              </w:rPr>
              <w:t>3</w:t>
            </w:r>
            <w:r>
              <w:rPr>
                <w:rStyle w:val="8"/>
                <w:rFonts w:hint="eastAsia"/>
                <w:color w:val="auto"/>
              </w:rPr>
              <w:t>万元。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>3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便利店、社区超市网点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9"/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Style w:val="8"/>
                <w:rFonts w:hint="eastAsia"/>
                <w:color w:val="auto"/>
              </w:rPr>
              <w:t>面积不低于30平方米。社区超市参照便利店经营标准规范。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8"/>
                <w:rFonts w:hint="eastAsia" w:hAnsi="仿宋_GB2312"/>
                <w:color w:val="auto"/>
              </w:rPr>
            </w:pPr>
            <w:r>
              <w:rPr>
                <w:rStyle w:val="8"/>
                <w:rFonts w:hint="eastAsia"/>
                <w:color w:val="auto"/>
              </w:rPr>
              <w:t>单个网点支持面积不超过300平方米。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9"/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Style w:val="8"/>
                <w:rFonts w:hint="eastAsia" w:hAnsi="仿宋_GB2312"/>
                <w:color w:val="auto"/>
              </w:rPr>
              <w:t>单个网点补助金额最高不超过3</w:t>
            </w:r>
            <w:r>
              <w:rPr>
                <w:rStyle w:val="8"/>
                <w:rFonts w:hint="eastAsia" w:hAnsi="仿宋_GB2312" w:eastAsia="仿宋_GB2312"/>
                <w:color w:val="auto"/>
                <w:lang w:val="en-US" w:eastAsia="zh-CN"/>
              </w:rPr>
              <w:t>3</w:t>
            </w:r>
            <w:r>
              <w:rPr>
                <w:rStyle w:val="8"/>
                <w:rFonts w:hint="eastAsia" w:hAnsi="仿宋_GB2312"/>
                <w:color w:val="auto"/>
              </w:rPr>
              <w:t>万元，其中租金补助不超过1</w:t>
            </w:r>
            <w:r>
              <w:rPr>
                <w:rStyle w:val="8"/>
                <w:rFonts w:hint="eastAsia" w:hAnsi="仿宋_GB2312" w:eastAsia="仿宋_GB2312"/>
                <w:color w:val="auto"/>
                <w:lang w:val="en-US" w:eastAsia="zh-CN"/>
              </w:rPr>
              <w:t>1</w:t>
            </w:r>
            <w:r>
              <w:rPr>
                <w:rStyle w:val="8"/>
                <w:rFonts w:hint="eastAsia" w:hAnsi="仿宋_GB2312"/>
                <w:color w:val="auto"/>
              </w:rPr>
              <w:t>万元。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ascii="宋体" w:hAnsi="宋体" w:cs="宋体"/>
                <w:b/>
                <w:sz w:val="20"/>
              </w:rPr>
              <w:t>4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智能快件箱、快递分拣中心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color w:val="auto"/>
              </w:rPr>
            </w:pPr>
            <w:r>
              <w:rPr>
                <w:rStyle w:val="8"/>
                <w:rFonts w:hint="eastAsia"/>
                <w:color w:val="auto"/>
              </w:rPr>
              <w:t>1</w:t>
            </w:r>
            <w:r>
              <w:rPr>
                <w:rStyle w:val="8"/>
                <w:color w:val="auto"/>
              </w:rPr>
              <w:t>.</w:t>
            </w:r>
            <w:r>
              <w:rPr>
                <w:rStyle w:val="8"/>
                <w:rFonts w:hint="eastAsia"/>
                <w:color w:val="auto"/>
              </w:rPr>
              <w:t>智能快件箱应符合邮政行业规范标准。</w:t>
            </w:r>
          </w:p>
          <w:p>
            <w:pPr>
              <w:jc w:val="left"/>
              <w:rPr>
                <w:rStyle w:val="8"/>
                <w:color w:val="auto"/>
              </w:rPr>
            </w:pPr>
            <w:r>
              <w:rPr>
                <w:rStyle w:val="8"/>
                <w:rFonts w:hint="eastAsia"/>
                <w:color w:val="auto"/>
              </w:rPr>
              <w:t>2.快递分拣中心：面积不低于</w:t>
            </w:r>
            <w:r>
              <w:rPr>
                <w:rStyle w:val="8"/>
                <w:color w:val="auto"/>
              </w:rPr>
              <w:t>10</w:t>
            </w:r>
            <w:r>
              <w:rPr>
                <w:rStyle w:val="8"/>
                <w:rFonts w:hint="eastAsia"/>
                <w:color w:val="auto"/>
              </w:rPr>
              <w:t>0平方米，应在邮政管理局备案。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8"/>
                <w:rFonts w:hint="eastAsia"/>
                <w:color w:val="auto"/>
              </w:rPr>
            </w:pPr>
            <w:r>
              <w:rPr>
                <w:rStyle w:val="8"/>
                <w:rFonts w:hint="eastAsia"/>
                <w:color w:val="auto"/>
              </w:rPr>
              <w:t>快递分拣中心：单个网点支持面积不超过300平方米。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8"/>
                <w:rFonts w:hint="eastAsia"/>
                <w:color w:val="auto"/>
              </w:rPr>
            </w:pPr>
            <w:r>
              <w:rPr>
                <w:rStyle w:val="8"/>
                <w:rFonts w:hint="eastAsia"/>
                <w:color w:val="auto"/>
              </w:rPr>
              <w:t>1.智能快件箱：每组补助金额不超过1万元。</w:t>
            </w:r>
          </w:p>
          <w:p>
            <w:pPr>
              <w:widowControl/>
              <w:jc w:val="left"/>
              <w:rPr>
                <w:rStyle w:val="8"/>
                <w:rFonts w:hint="eastAsia"/>
                <w:color w:val="auto"/>
              </w:rPr>
            </w:pPr>
            <w:r>
              <w:rPr>
                <w:rStyle w:val="8"/>
                <w:rFonts w:hint="eastAsia"/>
                <w:color w:val="auto"/>
              </w:rPr>
              <w:t>2.快递分拣中心：单个网点补助金额不超过</w:t>
            </w:r>
            <w:r>
              <w:rPr>
                <w:rStyle w:val="8"/>
                <w:color w:val="auto"/>
              </w:rPr>
              <w:t>3</w:t>
            </w:r>
            <w:r>
              <w:rPr>
                <w:rStyle w:val="8"/>
                <w:rFonts w:hint="eastAsia"/>
                <w:color w:val="auto"/>
              </w:rPr>
              <w:t>0万元，其中租金补助不超过20万元。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ascii="宋体" w:hAnsi="宋体" w:cs="宋体"/>
                <w:b/>
                <w:sz w:val="20"/>
              </w:rPr>
              <w:t>5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家政服务网点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rFonts w:hint="eastAsia"/>
                <w:color w:val="auto"/>
              </w:rPr>
            </w:pPr>
            <w:r>
              <w:rPr>
                <w:rStyle w:val="8"/>
                <w:rFonts w:hint="eastAsia"/>
                <w:color w:val="auto"/>
              </w:rPr>
              <w:t>面积不低于50平方米。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8"/>
                <w:rFonts w:hint="eastAsia"/>
                <w:color w:val="auto"/>
              </w:rPr>
            </w:pPr>
            <w:r>
              <w:rPr>
                <w:rStyle w:val="8"/>
                <w:rFonts w:hint="eastAsia"/>
                <w:color w:val="auto"/>
              </w:rPr>
              <w:t>单个网点支持面积不超过500平方米。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8"/>
                <w:rFonts w:hint="eastAsia"/>
                <w:color w:val="auto"/>
              </w:rPr>
            </w:pPr>
            <w:r>
              <w:rPr>
                <w:rStyle w:val="8"/>
                <w:rFonts w:hint="eastAsia"/>
                <w:color w:val="auto"/>
              </w:rPr>
              <w:t>单个网点补助金额</w:t>
            </w:r>
            <w:r>
              <w:rPr>
                <w:rStyle w:val="8"/>
                <w:rFonts w:hint="eastAsia" w:hAnsi="仿宋_GB2312"/>
                <w:color w:val="auto"/>
              </w:rPr>
              <w:t>最高</w:t>
            </w:r>
            <w:r>
              <w:rPr>
                <w:rStyle w:val="8"/>
                <w:rFonts w:hint="eastAsia"/>
                <w:color w:val="auto"/>
              </w:rPr>
              <w:t>不超过20万元，其中租金补助不超过10万元。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ascii="宋体" w:hAnsi="宋体" w:cs="宋体"/>
                <w:b/>
                <w:sz w:val="20"/>
              </w:rPr>
              <w:t>6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洗染门店、洗衣代收网点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rFonts w:hint="eastAsia"/>
                <w:color w:val="auto"/>
              </w:rPr>
            </w:pPr>
            <w:r>
              <w:rPr>
                <w:rStyle w:val="8"/>
                <w:rFonts w:hint="eastAsia"/>
                <w:color w:val="auto"/>
              </w:rPr>
              <w:t>面积不低于15平方米。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8"/>
                <w:rFonts w:hint="eastAsia"/>
                <w:color w:val="auto"/>
              </w:rPr>
            </w:pPr>
            <w:r>
              <w:rPr>
                <w:rStyle w:val="8"/>
                <w:rFonts w:hint="eastAsia"/>
                <w:color w:val="auto"/>
              </w:rPr>
              <w:t>单个网点支持面积不超过300平方米。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8"/>
                <w:rFonts w:hint="eastAsia"/>
                <w:color w:val="auto"/>
              </w:rPr>
            </w:pPr>
            <w:r>
              <w:rPr>
                <w:rStyle w:val="8"/>
                <w:rFonts w:hint="eastAsia"/>
                <w:color w:val="auto"/>
              </w:rPr>
              <w:t>1.洗染门店：单个网点补助金额最高不超过20万元，其中租金补助不超过10万元。</w:t>
            </w:r>
          </w:p>
          <w:p>
            <w:pPr>
              <w:widowControl/>
              <w:jc w:val="left"/>
              <w:rPr>
                <w:rStyle w:val="8"/>
                <w:rFonts w:hint="eastAsia"/>
                <w:color w:val="auto"/>
              </w:rPr>
            </w:pPr>
            <w:r>
              <w:rPr>
                <w:rStyle w:val="8"/>
                <w:rFonts w:hint="eastAsia"/>
                <w:color w:val="auto"/>
              </w:rPr>
              <w:t>2.洗衣代收网点: 单个网点补助金额最高不超过10万元，其中租金补助不超过5万元。</w:t>
            </w:r>
          </w:p>
        </w:tc>
      </w:tr>
    </w:tbl>
    <w:p>
      <w:pPr>
        <w:pStyle w:val="7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年通州区生活性服务业项目补贴标准</w:t>
      </w:r>
    </w:p>
    <w:tbl>
      <w:tblPr>
        <w:tblStyle w:val="6"/>
        <w:tblpPr w:leftFromText="180" w:rightFromText="180" w:vertAnchor="text" w:horzAnchor="page" w:tblpX="1370" w:tblpY="313"/>
        <w:tblOverlap w:val="never"/>
        <w:tblW w:w="1390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1320"/>
        <w:gridCol w:w="3840"/>
        <w:gridCol w:w="2985"/>
        <w:gridCol w:w="49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0"/>
                <w:lang w:val="en-US" w:eastAsia="zh-CN"/>
              </w:rPr>
              <w:t>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理发网点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rFonts w:hint="eastAsia"/>
                <w:color w:val="auto"/>
              </w:rPr>
            </w:pPr>
            <w:r>
              <w:rPr>
                <w:rStyle w:val="8"/>
                <w:rFonts w:hint="eastAsia"/>
                <w:color w:val="auto"/>
              </w:rPr>
              <w:t>面积不低于60平方米。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8"/>
                <w:rFonts w:hint="eastAsia"/>
                <w:color w:val="auto"/>
              </w:rPr>
            </w:pPr>
            <w:r>
              <w:rPr>
                <w:rStyle w:val="8"/>
                <w:rFonts w:hint="eastAsia"/>
                <w:color w:val="auto"/>
              </w:rPr>
              <w:t>单个网点支持面积不超过400平方米。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8"/>
                <w:rFonts w:hint="eastAsia"/>
                <w:color w:val="auto"/>
              </w:rPr>
            </w:pPr>
            <w:r>
              <w:rPr>
                <w:rStyle w:val="8"/>
                <w:rFonts w:hint="eastAsia"/>
                <w:color w:val="auto"/>
              </w:rPr>
              <w:t>单个网点补助金额</w:t>
            </w:r>
            <w:r>
              <w:rPr>
                <w:rStyle w:val="8"/>
                <w:rFonts w:hint="eastAsia" w:hAnsi="仿宋_GB2312"/>
                <w:color w:val="auto"/>
              </w:rPr>
              <w:t>最高</w:t>
            </w:r>
            <w:r>
              <w:rPr>
                <w:rStyle w:val="8"/>
                <w:rFonts w:hint="eastAsia"/>
                <w:color w:val="auto"/>
              </w:rPr>
              <w:t>不超过</w:t>
            </w:r>
            <w:r>
              <w:rPr>
                <w:rStyle w:val="8"/>
                <w:color w:val="auto"/>
              </w:rPr>
              <w:t>3</w:t>
            </w:r>
            <w:r>
              <w:rPr>
                <w:rStyle w:val="8"/>
                <w:rFonts w:hint="eastAsia"/>
                <w:color w:val="auto"/>
              </w:rPr>
              <w:t>0万元，其中租金补助不超过1</w:t>
            </w:r>
            <w:r>
              <w:rPr>
                <w:rStyle w:val="8"/>
                <w:color w:val="auto"/>
              </w:rPr>
              <w:t>5</w:t>
            </w:r>
            <w:r>
              <w:rPr>
                <w:rStyle w:val="8"/>
                <w:rFonts w:hint="eastAsia"/>
                <w:color w:val="auto"/>
              </w:rPr>
              <w:t>万元。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ascii="宋体" w:hAnsi="宋体" w:cs="宋体"/>
                <w:b/>
                <w:sz w:val="20"/>
              </w:rPr>
              <w:t>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便民维修网点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rFonts w:hint="eastAsia"/>
                <w:color w:val="auto"/>
              </w:rPr>
            </w:pPr>
            <w:r>
              <w:rPr>
                <w:rStyle w:val="8"/>
                <w:rFonts w:hint="eastAsia"/>
                <w:color w:val="auto"/>
              </w:rPr>
              <w:t>面积不低于10平方米。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8"/>
                <w:rFonts w:hint="eastAsia"/>
                <w:color w:val="auto"/>
              </w:rPr>
            </w:pPr>
            <w:r>
              <w:rPr>
                <w:rStyle w:val="8"/>
                <w:rFonts w:hint="eastAsia"/>
                <w:color w:val="auto"/>
              </w:rPr>
              <w:t>单个网点支持面积不超过</w:t>
            </w:r>
            <w:r>
              <w:rPr>
                <w:rStyle w:val="8"/>
                <w:color w:val="auto"/>
              </w:rPr>
              <w:t>2</w:t>
            </w:r>
            <w:r>
              <w:rPr>
                <w:rStyle w:val="8"/>
                <w:rFonts w:hint="eastAsia"/>
                <w:color w:val="auto"/>
              </w:rPr>
              <w:t>00平方米。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8"/>
                <w:rFonts w:hint="eastAsia"/>
                <w:color w:val="auto"/>
              </w:rPr>
            </w:pPr>
            <w:r>
              <w:rPr>
                <w:rStyle w:val="8"/>
                <w:rFonts w:hint="eastAsia"/>
                <w:color w:val="auto"/>
              </w:rPr>
              <w:t>单个网点补助金额</w:t>
            </w:r>
            <w:r>
              <w:rPr>
                <w:rStyle w:val="8"/>
                <w:rFonts w:hint="eastAsia" w:hAnsi="仿宋_GB2312"/>
                <w:color w:val="auto"/>
              </w:rPr>
              <w:t>最高</w:t>
            </w:r>
            <w:r>
              <w:rPr>
                <w:rStyle w:val="8"/>
                <w:rFonts w:hint="eastAsia"/>
                <w:color w:val="auto"/>
              </w:rPr>
              <w:t>不超过20万元，其中租金补助不超过10万元。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0"/>
                <w:lang w:val="en-US" w:eastAsia="zh-CN"/>
              </w:rPr>
              <w:t>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现有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连锁便利店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搭载其他业态项目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rFonts w:hint="eastAsia"/>
                <w:color w:val="auto"/>
              </w:rPr>
            </w:pPr>
            <w:r>
              <w:rPr>
                <w:rStyle w:val="8"/>
                <w:rFonts w:hint="eastAsia" w:eastAsia="仿宋_GB2312"/>
                <w:lang w:eastAsia="zh-CN"/>
              </w:rPr>
              <w:t>现有</w:t>
            </w:r>
            <w:r>
              <w:rPr>
                <w:rStyle w:val="8"/>
                <w:rFonts w:hint="eastAsia"/>
              </w:rPr>
              <w:t>网点租赁面积不低于30平方米。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8"/>
                <w:rFonts w:hint="eastAsia"/>
                <w:color w:val="auto"/>
              </w:rPr>
            </w:pPr>
            <w:r>
              <w:rPr>
                <w:rStyle w:val="8"/>
                <w:rFonts w:hint="eastAsia"/>
              </w:rPr>
              <w:t>单个网点面积不超过300平方米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Style w:val="8"/>
                <w:rFonts w:hint="eastAsia"/>
                <w:color w:val="auto"/>
              </w:rPr>
            </w:pPr>
            <w:r>
              <w:rPr>
                <w:rStyle w:val="8"/>
                <w:rFonts w:hint="eastAsia" w:hAnsi="仿宋_GB2312"/>
              </w:rPr>
              <w:t>对于</w:t>
            </w:r>
            <w:r>
              <w:rPr>
                <w:rStyle w:val="8"/>
                <w:rFonts w:hint="eastAsia" w:hAnsi="仿宋_GB2312" w:eastAsia="仿宋_GB2312"/>
                <w:lang w:eastAsia="zh-CN"/>
              </w:rPr>
              <w:t>新增</w:t>
            </w:r>
            <w:r>
              <w:rPr>
                <w:rStyle w:val="8"/>
                <w:rFonts w:hint="eastAsia" w:hAnsi="仿宋_GB2312"/>
              </w:rPr>
              <w:t>搭载蔬菜零售5平米以上、早餐服务、针头线脑、符合条件的药品及医疗器械、书刊报纸杂志、收衣、便民维修、家政服务、末端配送等至少</w:t>
            </w:r>
            <w:r>
              <w:rPr>
                <w:rStyle w:val="8"/>
                <w:rFonts w:hint="eastAsia" w:hAnsi="仿宋_GB2312" w:eastAsia="仿宋_GB2312"/>
                <w:lang w:val="en-US" w:eastAsia="zh-CN"/>
              </w:rPr>
              <w:t>4</w:t>
            </w:r>
            <w:r>
              <w:rPr>
                <w:rStyle w:val="8"/>
                <w:rFonts w:hint="eastAsia" w:hAnsi="仿宋_GB2312"/>
              </w:rPr>
              <w:t>种服务功能的连锁网点，</w:t>
            </w:r>
            <w:r>
              <w:rPr>
                <w:rStyle w:val="8"/>
                <w:rFonts w:hint="eastAsia" w:hAnsi="仿宋_GB2312" w:eastAsia="仿宋_GB2312"/>
                <w:lang w:eastAsia="zh-CN"/>
              </w:rPr>
              <w:t>每个网点补助金额不超过</w:t>
            </w:r>
            <w:r>
              <w:rPr>
                <w:rStyle w:val="8"/>
                <w:rFonts w:hint="eastAsia" w:hAnsi="仿宋_GB2312" w:eastAsia="仿宋_GB2312"/>
                <w:lang w:val="en-US" w:eastAsia="zh-CN"/>
              </w:rPr>
              <w:t>10万元。</w:t>
            </w:r>
          </w:p>
        </w:tc>
      </w:tr>
    </w:tbl>
    <w:p>
      <w:pPr>
        <w:widowControl/>
        <w:textAlignment w:val="center"/>
        <w:rPr>
          <w:rStyle w:val="8"/>
          <w:rFonts w:hint="eastAsia" w:ascii="宋体" w:hAnsi="宋体" w:eastAsia="仿宋" w:cs="宋体"/>
          <w:b/>
          <w:bCs/>
          <w:color w:val="auto"/>
          <w:kern w:val="0"/>
        </w:rPr>
      </w:pPr>
    </w:p>
    <w:p>
      <w:r>
        <w:rPr>
          <w:rStyle w:val="8"/>
          <w:rFonts w:hint="eastAsia" w:ascii="宋体" w:hAnsi="宋体" w:eastAsia="宋体" w:cs="宋体"/>
          <w:b/>
          <w:bCs/>
          <w:color w:val="auto"/>
          <w:kern w:val="0"/>
        </w:rPr>
        <w:t>备注：上述网点年租金和其他实际投资需经第三方评审机构审定。网点面积低于经营要求限定标准的不予支持，高于租金支持面积的按同比口径核减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-ExtB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95"/>
    <w:rsid w:val="00A157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"/>
    <w:basedOn w:val="1"/>
    <w:link w:val="4"/>
    <w:semiHidden/>
    <w:qFormat/>
    <w:uiPriority w:val="0"/>
  </w:style>
  <w:style w:type="paragraph" w:customStyle="1" w:styleId="7">
    <w:name w:val="样式3"/>
    <w:basedOn w:val="1"/>
    <w:qFormat/>
    <w:uiPriority w:val="0"/>
    <w:pPr>
      <w:adjustRightInd w:val="0"/>
      <w:snapToGrid w:val="0"/>
      <w:spacing w:line="590" w:lineRule="exact"/>
      <w:ind w:firstLine="640" w:firstLineChars="200"/>
    </w:pPr>
    <w:rPr>
      <w:rFonts w:ascii="方正黑体简体" w:hAnsi="Times New Roman" w:eastAsia="方正黑体简体" w:cs="Times New Roman"/>
      <w:sz w:val="32"/>
      <w:szCs w:val="32"/>
    </w:rPr>
  </w:style>
  <w:style w:type="character" w:customStyle="1" w:styleId="8">
    <w:name w:val="font101"/>
    <w:basedOn w:val="4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13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2020-03-18T02:57:00Z</dcterms:created>
  <dc:creator>Administrator</dc:creator>
  <cp:lastModifiedBy>Administrator</cp:lastModifiedBy>
  <dcterms:modified xsi:type="dcterms:W3CDTF">2020-03-18T02:58:05Z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