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8F5B" w14:textId="60FA5A02" w:rsidR="00B547CE" w:rsidRPr="00173BCB" w:rsidRDefault="002F075B">
      <w:pPr>
        <w:tabs>
          <w:tab w:val="left" w:pos="1418"/>
        </w:tabs>
        <w:spacing w:line="560" w:lineRule="exact"/>
        <w:rPr>
          <w:rFonts w:ascii="宋体" w:eastAsia="宋体" w:hAnsi="宋体"/>
          <w:b/>
          <w:sz w:val="32"/>
          <w:szCs w:val="32"/>
        </w:rPr>
      </w:pPr>
      <w:r w:rsidRPr="00173BCB">
        <w:rPr>
          <w:rFonts w:ascii="宋体" w:eastAsia="宋体" w:hAnsi="宋体"/>
          <w:b/>
          <w:sz w:val="32"/>
          <w:szCs w:val="32"/>
        </w:rPr>
        <w:t>附件</w:t>
      </w:r>
      <w:r w:rsidR="001C59E3">
        <w:rPr>
          <w:rFonts w:ascii="宋体" w:eastAsia="宋体" w:hAnsi="宋体" w:hint="eastAsia"/>
          <w:b/>
          <w:sz w:val="32"/>
          <w:szCs w:val="32"/>
        </w:rPr>
        <w:t>3</w:t>
      </w:r>
      <w:r w:rsidRPr="00173BCB">
        <w:rPr>
          <w:rFonts w:ascii="宋体" w:eastAsia="宋体" w:hAnsi="宋体"/>
          <w:b/>
          <w:sz w:val="32"/>
          <w:szCs w:val="32"/>
        </w:rPr>
        <w:t>：</w:t>
      </w:r>
    </w:p>
    <w:p w14:paraId="1F2F469D" w14:textId="572040E2" w:rsidR="00B547CE" w:rsidRPr="00106177" w:rsidRDefault="002F075B">
      <w:pPr>
        <w:pStyle w:val="16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36"/>
          <w:szCs w:val="36"/>
        </w:rPr>
      </w:pPr>
      <w:r w:rsidRPr="00173BCB">
        <w:rPr>
          <w:rFonts w:ascii="宋体" w:eastAsia="宋体" w:hAnsi="宋体"/>
          <w:b/>
          <w:sz w:val="36"/>
          <w:szCs w:val="36"/>
        </w:rPr>
        <w:t xml:space="preserve"> </w:t>
      </w:r>
      <w:r w:rsidRPr="00106177">
        <w:rPr>
          <w:rFonts w:ascii="宋体" w:eastAsia="宋体" w:hAnsi="宋体"/>
          <w:b/>
          <w:sz w:val="36"/>
          <w:szCs w:val="36"/>
        </w:rPr>
        <w:t>通州区</w:t>
      </w:r>
      <w:r w:rsidR="00106177" w:rsidRPr="00106177">
        <w:rPr>
          <w:rFonts w:ascii="宋体" w:eastAsia="宋体" w:hAnsi="宋体" w:hint="eastAsia"/>
          <w:b/>
          <w:sz w:val="36"/>
          <w:szCs w:val="36"/>
        </w:rPr>
        <w:t>幸福雅园</w:t>
      </w:r>
      <w:r w:rsidRPr="00106177">
        <w:rPr>
          <w:rFonts w:ascii="宋体" w:eastAsia="宋体" w:hAnsi="宋体"/>
          <w:b/>
          <w:sz w:val="36"/>
          <w:szCs w:val="36"/>
        </w:rPr>
        <w:t>共有产权住房</w:t>
      </w:r>
      <w:r w:rsidR="00106177" w:rsidRPr="00106177">
        <w:rPr>
          <w:rFonts w:ascii="宋体" w:eastAsia="宋体" w:hAnsi="宋体" w:hint="eastAsia"/>
          <w:b/>
          <w:sz w:val="36"/>
          <w:szCs w:val="36"/>
        </w:rPr>
        <w:t>项目</w:t>
      </w:r>
    </w:p>
    <w:p w14:paraId="73B4C37B" w14:textId="77777777" w:rsidR="00B547CE" w:rsidRPr="00173BCB" w:rsidRDefault="002F075B">
      <w:pPr>
        <w:pStyle w:val="16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36"/>
          <w:szCs w:val="36"/>
        </w:rPr>
      </w:pPr>
      <w:r w:rsidRPr="00106177">
        <w:rPr>
          <w:rFonts w:ascii="宋体" w:eastAsia="宋体" w:hAnsi="宋体"/>
          <w:b/>
          <w:sz w:val="36"/>
          <w:szCs w:val="36"/>
        </w:rPr>
        <w:t>有关情况特别提示</w:t>
      </w:r>
    </w:p>
    <w:p w14:paraId="78BC4CB4" w14:textId="77777777" w:rsidR="00B547CE" w:rsidRPr="00173BCB" w:rsidRDefault="00B547CE">
      <w:pPr>
        <w:pStyle w:val="16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44"/>
          <w:szCs w:val="44"/>
        </w:rPr>
      </w:pPr>
    </w:p>
    <w:p w14:paraId="6AD77B84" w14:textId="7F71ABA9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项目</w:t>
      </w:r>
      <w:r w:rsidR="00A12B7E" w:rsidRPr="00173BCB">
        <w:rPr>
          <w:rFonts w:ascii="仿宋_GB2312" w:eastAsia="仿宋_GB2312" w:hAnsi="仿宋_GB2312"/>
          <w:sz w:val="32"/>
          <w:szCs w:val="32"/>
        </w:rPr>
        <w:t>9</w:t>
      </w:r>
      <w:r w:rsidRPr="00173BCB">
        <w:rPr>
          <w:rFonts w:ascii="仿宋_GB2312" w:eastAsia="仿宋_GB2312" w:hAnsi="仿宋_GB2312"/>
          <w:sz w:val="32"/>
          <w:szCs w:val="32"/>
        </w:rPr>
        <w:t>#住宅楼顶层设有水箱设施，在符合国家标准的前提下，仍可能对相邻的住宅产生影响。</w:t>
      </w:r>
    </w:p>
    <w:p w14:paraId="67AA66F8" w14:textId="04E1521B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为了满足社区供热需求，本项目设有自建锅炉房，采暖锅炉烟道位于</w:t>
      </w:r>
      <w:r w:rsidR="002D2AE3" w:rsidRPr="00173BCB">
        <w:rPr>
          <w:rFonts w:ascii="仿宋_GB2312" w:eastAsia="仿宋_GB2312" w:hAnsi="仿宋_GB2312" w:hint="eastAsia"/>
          <w:sz w:val="32"/>
          <w:szCs w:val="32"/>
        </w:rPr>
        <w:t>11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94108B" w:rsidRPr="00173BCB">
        <w:rPr>
          <w:rFonts w:ascii="仿宋_GB2312" w:eastAsia="仿宋_GB2312" w:hAnsi="仿宋_GB2312" w:hint="eastAsia"/>
          <w:sz w:val="32"/>
          <w:szCs w:val="32"/>
        </w:rPr>
        <w:t>北侧</w:t>
      </w:r>
      <w:r w:rsidRPr="00173BCB">
        <w:rPr>
          <w:rFonts w:ascii="仿宋_GB2312" w:eastAsia="仿宋_GB2312" w:hAnsi="仿宋_GB2312"/>
          <w:sz w:val="32"/>
          <w:szCs w:val="32"/>
        </w:rPr>
        <w:t>，可能对相邻楼栋产生噪音等影响。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（采暖锅炉烟道还没最终确定）</w:t>
      </w:r>
    </w:p>
    <w:p w14:paraId="0F3D2737" w14:textId="7DC2FCA6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根据人防疏散的相关规范要求，项目设有人防出入口，人防出口分别位于</w:t>
      </w:r>
      <w:r w:rsidR="00A12B7E" w:rsidRPr="00173BCB">
        <w:rPr>
          <w:rFonts w:ascii="仿宋_GB2312" w:eastAsia="仿宋_GB2312" w:hAnsi="仿宋_GB2312"/>
          <w:sz w:val="32"/>
          <w:szCs w:val="32"/>
        </w:rPr>
        <w:t>10</w:t>
      </w:r>
      <w:r w:rsidRPr="00173BCB">
        <w:rPr>
          <w:rFonts w:ascii="仿宋_GB2312" w:eastAsia="仿宋_GB2312" w:hAnsi="仿宋_GB2312"/>
          <w:sz w:val="32"/>
          <w:szCs w:val="32"/>
        </w:rPr>
        <w:t>#住宅楼体东侧、S</w:t>
      </w:r>
      <w:r w:rsidR="00A12B7E" w:rsidRPr="00173BCB">
        <w:rPr>
          <w:rFonts w:ascii="仿宋_GB2312" w:eastAsia="仿宋_GB2312" w:hAnsi="仿宋_GB2312"/>
          <w:sz w:val="32"/>
          <w:szCs w:val="32"/>
        </w:rPr>
        <w:t>-</w:t>
      </w:r>
      <w:r w:rsidR="00B01F74" w:rsidRPr="00173BCB">
        <w:rPr>
          <w:rFonts w:ascii="仿宋_GB2312" w:eastAsia="仿宋_GB2312" w:hAnsi="仿宋_GB2312" w:hint="eastAsia"/>
          <w:sz w:val="32"/>
          <w:szCs w:val="32"/>
        </w:rPr>
        <w:t>2</w:t>
      </w:r>
      <w:r w:rsidRPr="00173BCB">
        <w:rPr>
          <w:rFonts w:ascii="仿宋_GB2312" w:eastAsia="仿宋_GB2312" w:hAnsi="仿宋_GB2312"/>
          <w:sz w:val="32"/>
          <w:szCs w:val="32"/>
        </w:rPr>
        <w:t>#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配套楼</w:t>
      </w:r>
      <w:r w:rsidRPr="00173BCB">
        <w:rPr>
          <w:rFonts w:ascii="仿宋_GB2312" w:eastAsia="仿宋_GB2312" w:hAnsi="仿宋_GB2312"/>
          <w:sz w:val="32"/>
          <w:szCs w:val="32"/>
        </w:rPr>
        <w:t>北侧，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14</w:t>
      </w:r>
      <w:r w:rsidRPr="00173BCB">
        <w:rPr>
          <w:rFonts w:ascii="仿宋_GB2312" w:eastAsia="仿宋_GB2312" w:hAnsi="仿宋_GB2312"/>
          <w:sz w:val="32"/>
          <w:szCs w:val="32"/>
        </w:rPr>
        <w:t>#住宅楼体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西</w:t>
      </w:r>
      <w:r w:rsidRPr="00173BCB">
        <w:rPr>
          <w:rFonts w:ascii="仿宋_GB2312" w:eastAsia="仿宋_GB2312" w:hAnsi="仿宋_GB2312"/>
          <w:sz w:val="32"/>
          <w:szCs w:val="32"/>
        </w:rPr>
        <w:t>侧，可能对相邻楼栋产生噪音、视线、采光等影响。</w:t>
      </w:r>
    </w:p>
    <w:p w14:paraId="38162AC5" w14:textId="4AAF56AD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项目设有化粪池，共有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五</w:t>
      </w:r>
      <w:r w:rsidRPr="00173BCB">
        <w:rPr>
          <w:rFonts w:ascii="仿宋_GB2312" w:eastAsia="仿宋_GB2312" w:hAnsi="仿宋_GB2312"/>
          <w:sz w:val="32"/>
          <w:szCs w:val="32"/>
        </w:rPr>
        <w:t>处，分别位于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2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2D2AE3" w:rsidRPr="00173BCB">
        <w:rPr>
          <w:rFonts w:ascii="仿宋_GB2312" w:eastAsia="仿宋_GB2312" w:hAnsi="仿宋_GB2312" w:hint="eastAsia"/>
          <w:sz w:val="32"/>
          <w:szCs w:val="32"/>
        </w:rPr>
        <w:t>东</w:t>
      </w:r>
      <w:r w:rsidRPr="00173BCB">
        <w:rPr>
          <w:rFonts w:ascii="仿宋_GB2312" w:eastAsia="仿宋_GB2312" w:hAnsi="仿宋_GB2312"/>
          <w:sz w:val="32"/>
          <w:szCs w:val="32"/>
        </w:rPr>
        <w:t>侧、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8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北</w:t>
      </w:r>
      <w:r w:rsidRPr="00173BCB">
        <w:rPr>
          <w:rFonts w:ascii="仿宋_GB2312" w:eastAsia="仿宋_GB2312" w:hAnsi="仿宋_GB2312"/>
          <w:sz w:val="32"/>
          <w:szCs w:val="32"/>
        </w:rPr>
        <w:t>侧，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幼儿园南侧，9#住宅楼北侧，14#住宅楼东侧</w:t>
      </w:r>
      <w:r w:rsidRPr="00173BCB">
        <w:rPr>
          <w:rFonts w:ascii="仿宋_GB2312" w:eastAsia="仿宋_GB2312" w:hAnsi="仿宋_GB2312"/>
          <w:sz w:val="32"/>
          <w:szCs w:val="32"/>
        </w:rPr>
        <w:t>可能对相邻楼栋产生气味等影响。</w:t>
      </w:r>
    </w:p>
    <w:p w14:paraId="45738D79" w14:textId="2C114372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项目设有地下车库车辆出入口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4</w:t>
      </w:r>
      <w:r w:rsidRPr="00173BCB">
        <w:rPr>
          <w:rFonts w:ascii="仿宋_GB2312" w:eastAsia="仿宋_GB2312" w:hAnsi="仿宋_GB2312"/>
          <w:sz w:val="32"/>
          <w:szCs w:val="32"/>
        </w:rPr>
        <w:t>处。一处位于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1</w:t>
      </w:r>
      <w:r w:rsidRPr="00173BCB">
        <w:rPr>
          <w:rFonts w:ascii="仿宋_GB2312" w:eastAsia="仿宋_GB2312" w:hAnsi="仿宋_GB2312"/>
          <w:sz w:val="32"/>
          <w:szCs w:val="32"/>
        </w:rPr>
        <w:t>#住宅楼南侧，一处位于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2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西</w:t>
      </w:r>
      <w:r w:rsidRPr="00173BCB">
        <w:rPr>
          <w:rFonts w:ascii="仿宋_GB2312" w:eastAsia="仿宋_GB2312" w:hAnsi="仿宋_GB2312"/>
          <w:sz w:val="32"/>
          <w:szCs w:val="32"/>
        </w:rPr>
        <w:t>侧</w:t>
      </w:r>
      <w:r w:rsidR="00B01F74" w:rsidRPr="00173BCB">
        <w:rPr>
          <w:rFonts w:ascii="仿宋_GB2312" w:eastAsia="仿宋_GB2312" w:hAnsi="仿宋_GB2312" w:hint="eastAsia"/>
          <w:sz w:val="32"/>
          <w:szCs w:val="32"/>
        </w:rPr>
        <w:t>，一处位于10</w:t>
      </w:r>
      <w:r w:rsidR="00B01F7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B01F74" w:rsidRPr="00173BCB">
        <w:rPr>
          <w:rFonts w:ascii="仿宋_GB2312" w:eastAsia="仿宋_GB2312" w:hAnsi="仿宋_GB2312" w:hint="eastAsia"/>
          <w:sz w:val="32"/>
          <w:szCs w:val="32"/>
        </w:rPr>
        <w:t>西侧</w:t>
      </w:r>
      <w:r w:rsidR="00B01F74" w:rsidRPr="00173BCB">
        <w:rPr>
          <w:rFonts w:ascii="仿宋_GB2312" w:eastAsia="仿宋_GB2312" w:hAnsi="仿宋_GB2312"/>
          <w:sz w:val="32"/>
          <w:szCs w:val="32"/>
        </w:rPr>
        <w:t>，</w:t>
      </w:r>
      <w:r w:rsidRPr="00173BCB">
        <w:rPr>
          <w:rFonts w:ascii="仿宋_GB2312" w:eastAsia="仿宋_GB2312" w:hAnsi="仿宋_GB2312"/>
          <w:sz w:val="32"/>
          <w:szCs w:val="32"/>
        </w:rPr>
        <w:t>一处位于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11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A12B7E" w:rsidRPr="00173BCB">
        <w:rPr>
          <w:rFonts w:ascii="仿宋_GB2312" w:eastAsia="仿宋_GB2312" w:hAnsi="仿宋_GB2312" w:hint="eastAsia"/>
          <w:sz w:val="32"/>
          <w:szCs w:val="32"/>
        </w:rPr>
        <w:t>南侧</w:t>
      </w:r>
      <w:r w:rsidRPr="00173BCB">
        <w:rPr>
          <w:rFonts w:ascii="仿宋_GB2312" w:eastAsia="仿宋_GB2312" w:hAnsi="仿宋_GB2312"/>
          <w:sz w:val="32"/>
          <w:szCs w:val="32"/>
        </w:rPr>
        <w:t>。可能对相邻楼栋产生车辆灯光、噪音、视线等影响。</w:t>
      </w:r>
    </w:p>
    <w:p w14:paraId="7D0746DA" w14:textId="417985BF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项目设有小区车行/人行出入口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4</w:t>
      </w:r>
      <w:r w:rsidRPr="00173BCB">
        <w:rPr>
          <w:rFonts w:ascii="仿宋_GB2312" w:eastAsia="仿宋_GB2312" w:hAnsi="仿宋_GB2312"/>
          <w:sz w:val="32"/>
          <w:szCs w:val="32"/>
        </w:rPr>
        <w:t>处，</w:t>
      </w:r>
      <w:r w:rsidR="00935A64" w:rsidRPr="00173BCB">
        <w:rPr>
          <w:rFonts w:ascii="仿宋_GB2312" w:eastAsia="仿宋_GB2312" w:hAnsi="仿宋_GB2312"/>
          <w:sz w:val="32"/>
          <w:szCs w:val="32"/>
        </w:rPr>
        <w:t>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1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#住宅楼南侧，一处位于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8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西</w:t>
      </w:r>
      <w:r w:rsidR="00935A64" w:rsidRPr="00173BCB">
        <w:rPr>
          <w:rFonts w:ascii="仿宋_GB2312" w:eastAsia="仿宋_GB2312" w:hAnsi="仿宋_GB2312"/>
          <w:sz w:val="32"/>
          <w:szCs w:val="32"/>
        </w:rPr>
        <w:t>侧，一处位于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11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南</w:t>
      </w:r>
      <w:r w:rsidR="00935A64" w:rsidRPr="00173BCB">
        <w:rPr>
          <w:rFonts w:ascii="仿宋_GB2312" w:eastAsia="仿宋_GB2312" w:hAnsi="仿宋_GB2312"/>
          <w:sz w:val="32"/>
          <w:szCs w:val="32"/>
        </w:rPr>
        <w:lastRenderedPageBreak/>
        <w:t>侧，一处位于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10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东侧</w:t>
      </w:r>
      <w:r w:rsidRPr="00173BCB">
        <w:rPr>
          <w:rFonts w:ascii="仿宋_GB2312" w:eastAsia="仿宋_GB2312" w:hAnsi="仿宋_GB2312"/>
          <w:sz w:val="32"/>
          <w:szCs w:val="32"/>
        </w:rPr>
        <w:t>。可能对相邻栋产生车辆灯光、噪音、视线等影响。</w:t>
      </w:r>
    </w:p>
    <w:p w14:paraId="1B36089E" w14:textId="1BFD88A1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项目设有小区自行车地库出入口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7</w:t>
      </w:r>
      <w:r w:rsidRPr="00173BCB">
        <w:rPr>
          <w:rFonts w:ascii="仿宋_GB2312" w:eastAsia="仿宋_GB2312" w:hAnsi="仿宋_GB2312"/>
          <w:sz w:val="32"/>
          <w:szCs w:val="32"/>
        </w:rPr>
        <w:t>处，分别位于1#住宅楼东侧，2#住宅楼西侧，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4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#住宅楼西侧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，6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东</w:t>
      </w:r>
      <w:r w:rsidR="00935A64" w:rsidRPr="00173BCB">
        <w:rPr>
          <w:rFonts w:ascii="仿宋_GB2312" w:eastAsia="仿宋_GB2312" w:hAnsi="仿宋_GB2312"/>
          <w:sz w:val="32"/>
          <w:szCs w:val="32"/>
        </w:rPr>
        <w:t>侧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，10#住宅楼东侧，12#住宅楼东侧，14#住宅楼西侧</w:t>
      </w:r>
      <w:r w:rsidRPr="00173BCB">
        <w:rPr>
          <w:rFonts w:ascii="仿宋_GB2312" w:eastAsia="仿宋_GB2312" w:hAnsi="仿宋_GB2312"/>
          <w:sz w:val="32"/>
          <w:szCs w:val="32"/>
        </w:rPr>
        <w:t>。</w:t>
      </w:r>
    </w:p>
    <w:p w14:paraId="02F54CC6" w14:textId="067FAA04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为满足社区日常生活需求，项目设有配套商业及其他公共服务设施，一处位于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6</w:t>
      </w:r>
      <w:r w:rsidRPr="00173BCB">
        <w:rPr>
          <w:rFonts w:ascii="仿宋_GB2312" w:eastAsia="仿宋_GB2312" w:hAnsi="仿宋_GB2312"/>
          <w:sz w:val="32"/>
          <w:szCs w:val="32"/>
        </w:rPr>
        <w:t>#住宅楼北侧；一处位于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7</w:t>
      </w:r>
      <w:r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东侧</w:t>
      </w:r>
      <w:r w:rsidRPr="00173BCB">
        <w:rPr>
          <w:rFonts w:ascii="仿宋_GB2312" w:eastAsia="仿宋_GB2312" w:hAnsi="仿宋_GB2312"/>
          <w:sz w:val="32"/>
          <w:szCs w:val="32"/>
        </w:rPr>
        <w:t>；</w:t>
      </w:r>
      <w:r w:rsidR="00935A64" w:rsidRPr="00173BCB">
        <w:rPr>
          <w:rFonts w:ascii="仿宋_GB2312" w:eastAsia="仿宋_GB2312" w:hAnsi="仿宋_GB2312"/>
          <w:sz w:val="32"/>
          <w:szCs w:val="32"/>
        </w:rPr>
        <w:t>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9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北侧</w:t>
      </w:r>
      <w:r w:rsidR="00935A64" w:rsidRPr="00173BCB">
        <w:rPr>
          <w:rFonts w:ascii="仿宋_GB2312" w:eastAsia="仿宋_GB2312" w:hAnsi="仿宋_GB2312"/>
          <w:sz w:val="32"/>
          <w:szCs w:val="32"/>
        </w:rPr>
        <w:t>；一处位于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7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南侧</w:t>
      </w:r>
      <w:r w:rsidR="00935A64" w:rsidRPr="00173BCB">
        <w:rPr>
          <w:rFonts w:ascii="仿宋_GB2312" w:eastAsia="仿宋_GB2312" w:hAnsi="仿宋_GB2312"/>
          <w:sz w:val="32"/>
          <w:szCs w:val="32"/>
        </w:rPr>
        <w:t>；一处位于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13</w:t>
      </w:r>
      <w:r w:rsidR="00935A64" w:rsidRPr="00173BCB">
        <w:rPr>
          <w:rFonts w:ascii="仿宋_GB2312" w:eastAsia="仿宋_GB2312" w:hAnsi="仿宋_GB2312"/>
          <w:sz w:val="32"/>
          <w:szCs w:val="32"/>
        </w:rPr>
        <w:t>#住宅楼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东侧</w:t>
      </w:r>
      <w:r w:rsidRPr="00173BCB">
        <w:rPr>
          <w:rFonts w:ascii="仿宋_GB2312" w:eastAsia="仿宋_GB2312" w:hAnsi="仿宋_GB2312"/>
          <w:sz w:val="32"/>
          <w:szCs w:val="32"/>
        </w:rPr>
        <w:t>，可能对相邻楼栋产生噪音、灯光、视线等影响。</w:t>
      </w:r>
    </w:p>
    <w:p w14:paraId="178F0453" w14:textId="0D92E0CD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本期建筑楼内电梯厅、楼梯及楼梯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间</w:t>
      </w:r>
      <w:r w:rsidRPr="00173BCB">
        <w:rPr>
          <w:rFonts w:ascii="仿宋_GB2312" w:eastAsia="仿宋_GB2312" w:hAnsi="仿宋_GB2312"/>
          <w:sz w:val="32"/>
          <w:szCs w:val="32"/>
        </w:rPr>
        <w:t>设有管道井、强弱电井及消火栓可能会对相邻房间产生视线遮挡、噪音及其他不利影响。</w:t>
      </w:r>
    </w:p>
    <w:p w14:paraId="64A5A710" w14:textId="521CAD3A" w:rsidR="00B547CE" w:rsidRPr="00173BCB" w:rsidRDefault="002F075B">
      <w:pPr>
        <w:pStyle w:val="20"/>
        <w:numPr>
          <w:ilvl w:val="0"/>
          <w:numId w:val="1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贴临1#住宅楼</w:t>
      </w:r>
      <w:r w:rsidR="00BD3240" w:rsidRPr="00173BCB">
        <w:rPr>
          <w:rFonts w:ascii="仿宋_GB2312" w:eastAsia="仿宋_GB2312" w:hAnsi="仿宋_GB2312" w:hint="eastAsia"/>
          <w:sz w:val="32"/>
          <w:szCs w:val="32"/>
        </w:rPr>
        <w:t>北</w:t>
      </w:r>
      <w:r w:rsidRPr="00173BCB">
        <w:rPr>
          <w:rFonts w:ascii="仿宋_GB2312" w:eastAsia="仿宋_GB2312" w:hAnsi="仿宋_GB2312"/>
          <w:sz w:val="32"/>
          <w:szCs w:val="32"/>
        </w:rPr>
        <w:t>侧设有地库进排风竖井；贴临2#住宅楼</w:t>
      </w:r>
      <w:r w:rsidR="00A377A3" w:rsidRPr="00173BCB">
        <w:rPr>
          <w:rFonts w:ascii="仿宋_GB2312" w:eastAsia="仿宋_GB2312" w:hAnsi="仿宋_GB2312" w:hint="eastAsia"/>
          <w:sz w:val="32"/>
          <w:szCs w:val="32"/>
        </w:rPr>
        <w:t>东</w:t>
      </w:r>
      <w:r w:rsidR="00B9260E" w:rsidRPr="00173BCB">
        <w:rPr>
          <w:rFonts w:ascii="仿宋_GB2312" w:eastAsia="仿宋_GB2312" w:hAnsi="仿宋_GB2312" w:hint="eastAsia"/>
          <w:sz w:val="32"/>
          <w:szCs w:val="32"/>
        </w:rPr>
        <w:t>南</w:t>
      </w:r>
      <w:r w:rsidRPr="00173BCB">
        <w:rPr>
          <w:rFonts w:ascii="仿宋_GB2312" w:eastAsia="仿宋_GB2312" w:hAnsi="仿宋_GB2312"/>
          <w:sz w:val="32"/>
          <w:szCs w:val="32"/>
        </w:rPr>
        <w:t>侧设有地库进排风竖井；贴临3#住宅楼</w:t>
      </w:r>
      <w:r w:rsidR="00D82343" w:rsidRPr="00173BCB">
        <w:rPr>
          <w:rFonts w:ascii="仿宋_GB2312" w:eastAsia="仿宋_GB2312" w:hAnsi="仿宋_GB2312" w:hint="eastAsia"/>
          <w:sz w:val="32"/>
          <w:szCs w:val="32"/>
        </w:rPr>
        <w:t>北</w:t>
      </w:r>
      <w:r w:rsidRPr="00173BCB">
        <w:rPr>
          <w:rFonts w:ascii="仿宋_GB2312" w:eastAsia="仿宋_GB2312" w:hAnsi="仿宋_GB2312"/>
          <w:sz w:val="32"/>
          <w:szCs w:val="32"/>
        </w:rPr>
        <w:t>侧设有地库进排风竖井；贴临5#住宅楼东侧设有地库进排风竖井；贴临6#住宅楼东侧设有地库进排风竖井；贴临7#住宅楼东侧设有地库进排风竖井；</w:t>
      </w:r>
      <w:r w:rsidR="001D7BC5" w:rsidRPr="00173BCB">
        <w:rPr>
          <w:rFonts w:ascii="仿宋_GB2312" w:eastAsia="仿宋_GB2312" w:hAnsi="仿宋_GB2312"/>
          <w:sz w:val="32"/>
          <w:szCs w:val="32"/>
        </w:rPr>
        <w:t>贴临</w:t>
      </w:r>
      <w:r w:rsidR="001D7BC5" w:rsidRPr="00173BCB">
        <w:rPr>
          <w:rFonts w:ascii="仿宋_GB2312" w:eastAsia="仿宋_GB2312" w:hAnsi="仿宋_GB2312" w:hint="eastAsia"/>
          <w:sz w:val="32"/>
          <w:szCs w:val="32"/>
        </w:rPr>
        <w:t>9</w:t>
      </w:r>
      <w:r w:rsidR="001D7BC5" w:rsidRPr="00173BCB">
        <w:rPr>
          <w:rFonts w:ascii="仿宋_GB2312" w:eastAsia="仿宋_GB2312" w:hAnsi="仿宋_GB2312"/>
          <w:sz w:val="32"/>
          <w:szCs w:val="32"/>
        </w:rPr>
        <w:t>#住宅楼</w:t>
      </w:r>
      <w:r w:rsidR="001D7BC5" w:rsidRPr="00173BCB">
        <w:rPr>
          <w:rFonts w:ascii="仿宋_GB2312" w:eastAsia="仿宋_GB2312" w:hAnsi="仿宋_GB2312" w:hint="eastAsia"/>
          <w:sz w:val="32"/>
          <w:szCs w:val="32"/>
        </w:rPr>
        <w:t>西</w:t>
      </w:r>
      <w:r w:rsidR="001D7BC5" w:rsidRPr="00173BCB">
        <w:rPr>
          <w:rFonts w:ascii="仿宋_GB2312" w:eastAsia="仿宋_GB2312" w:hAnsi="仿宋_GB2312"/>
          <w:sz w:val="32"/>
          <w:szCs w:val="32"/>
        </w:rPr>
        <w:t>侧设有地库进排风竖井；贴临</w:t>
      </w:r>
      <w:r w:rsidR="00E9106D" w:rsidRPr="00173BCB">
        <w:rPr>
          <w:rFonts w:ascii="仿宋_GB2312" w:eastAsia="仿宋_GB2312" w:hAnsi="仿宋_GB2312" w:hint="eastAsia"/>
          <w:sz w:val="32"/>
          <w:szCs w:val="32"/>
        </w:rPr>
        <w:t>10</w:t>
      </w:r>
      <w:r w:rsidR="001D7BC5" w:rsidRPr="00173BCB">
        <w:rPr>
          <w:rFonts w:ascii="仿宋_GB2312" w:eastAsia="仿宋_GB2312" w:hAnsi="仿宋_GB2312"/>
          <w:sz w:val="32"/>
          <w:szCs w:val="32"/>
        </w:rPr>
        <w:t>#住宅楼东侧</w:t>
      </w:r>
      <w:r w:rsidR="00E9106D" w:rsidRPr="00173BCB">
        <w:rPr>
          <w:rFonts w:ascii="仿宋_GB2312" w:eastAsia="仿宋_GB2312" w:hAnsi="仿宋_GB2312" w:hint="eastAsia"/>
          <w:sz w:val="32"/>
          <w:szCs w:val="32"/>
        </w:rPr>
        <w:t>及西侧</w:t>
      </w:r>
      <w:r w:rsidR="00B47064" w:rsidRPr="00173BCB">
        <w:rPr>
          <w:rFonts w:ascii="仿宋_GB2312" w:eastAsia="仿宋_GB2312" w:hAnsi="仿宋_GB2312" w:hint="eastAsia"/>
          <w:sz w:val="32"/>
          <w:szCs w:val="32"/>
        </w:rPr>
        <w:t>（各一个）</w:t>
      </w:r>
      <w:r w:rsidR="001D7BC5" w:rsidRPr="00173BCB">
        <w:rPr>
          <w:rFonts w:ascii="仿宋_GB2312" w:eastAsia="仿宋_GB2312" w:hAnsi="仿宋_GB2312"/>
          <w:sz w:val="32"/>
          <w:szCs w:val="32"/>
        </w:rPr>
        <w:t>设有地库进排风竖井；贴临</w:t>
      </w:r>
      <w:r w:rsidR="00E9106D" w:rsidRPr="00173BCB">
        <w:rPr>
          <w:rFonts w:ascii="仿宋_GB2312" w:eastAsia="仿宋_GB2312" w:hAnsi="仿宋_GB2312" w:hint="eastAsia"/>
          <w:sz w:val="32"/>
          <w:szCs w:val="32"/>
        </w:rPr>
        <w:t>11</w:t>
      </w:r>
      <w:r w:rsidR="001D7BC5" w:rsidRPr="00173BCB">
        <w:rPr>
          <w:rFonts w:ascii="仿宋_GB2312" w:eastAsia="仿宋_GB2312" w:hAnsi="仿宋_GB2312"/>
          <w:sz w:val="32"/>
          <w:szCs w:val="32"/>
        </w:rPr>
        <w:t>#住宅楼</w:t>
      </w:r>
      <w:r w:rsidR="00AA6F4F" w:rsidRPr="00173BCB">
        <w:rPr>
          <w:rFonts w:ascii="仿宋_GB2312" w:eastAsia="仿宋_GB2312" w:hAnsi="仿宋_GB2312" w:hint="eastAsia"/>
          <w:sz w:val="32"/>
          <w:szCs w:val="32"/>
        </w:rPr>
        <w:t>北</w:t>
      </w:r>
      <w:r w:rsidR="001D7BC5" w:rsidRPr="00173BCB">
        <w:rPr>
          <w:rFonts w:ascii="仿宋_GB2312" w:eastAsia="仿宋_GB2312" w:hAnsi="仿宋_GB2312"/>
          <w:sz w:val="32"/>
          <w:szCs w:val="32"/>
        </w:rPr>
        <w:t>侧</w:t>
      </w:r>
      <w:r w:rsidR="00AA6F4F" w:rsidRPr="00173BCB">
        <w:rPr>
          <w:rFonts w:ascii="仿宋_GB2312" w:eastAsia="仿宋_GB2312" w:hAnsi="仿宋_GB2312" w:hint="eastAsia"/>
          <w:sz w:val="32"/>
          <w:szCs w:val="32"/>
        </w:rPr>
        <w:t>和南侧</w:t>
      </w:r>
      <w:r w:rsidR="001D7BC5" w:rsidRPr="00173BCB">
        <w:rPr>
          <w:rFonts w:ascii="仿宋_GB2312" w:eastAsia="仿宋_GB2312" w:hAnsi="仿宋_GB2312"/>
          <w:sz w:val="32"/>
          <w:szCs w:val="32"/>
        </w:rPr>
        <w:t>设有地库进排风竖井</w:t>
      </w:r>
      <w:r w:rsidR="0094260C" w:rsidRPr="00173BCB">
        <w:rPr>
          <w:rFonts w:ascii="仿宋_GB2312" w:eastAsia="仿宋_GB2312" w:hAnsi="仿宋_GB2312" w:hint="eastAsia"/>
          <w:sz w:val="32"/>
          <w:szCs w:val="32"/>
        </w:rPr>
        <w:t>（北侧1个南侧2个）</w:t>
      </w:r>
      <w:r w:rsidR="001D7BC5" w:rsidRPr="00173BCB">
        <w:rPr>
          <w:rFonts w:ascii="仿宋_GB2312" w:eastAsia="仿宋_GB2312" w:hAnsi="仿宋_GB2312"/>
          <w:sz w:val="32"/>
          <w:szCs w:val="32"/>
        </w:rPr>
        <w:t>；贴临</w:t>
      </w:r>
      <w:r w:rsidR="00E9106D" w:rsidRPr="00173BCB">
        <w:rPr>
          <w:rFonts w:ascii="仿宋_GB2312" w:eastAsia="仿宋_GB2312" w:hAnsi="仿宋_GB2312" w:hint="eastAsia"/>
          <w:sz w:val="32"/>
          <w:szCs w:val="32"/>
        </w:rPr>
        <w:t>12</w:t>
      </w:r>
      <w:r w:rsidR="001D7BC5" w:rsidRPr="00173BCB">
        <w:rPr>
          <w:rFonts w:ascii="仿宋_GB2312" w:eastAsia="仿宋_GB2312" w:hAnsi="仿宋_GB2312"/>
          <w:sz w:val="32"/>
          <w:szCs w:val="32"/>
        </w:rPr>
        <w:t>#住宅楼东侧</w:t>
      </w:r>
      <w:r w:rsidR="00B512A5" w:rsidRPr="00173BCB">
        <w:rPr>
          <w:rFonts w:ascii="仿宋_GB2312" w:eastAsia="仿宋_GB2312" w:hAnsi="仿宋_GB2312" w:hint="eastAsia"/>
          <w:sz w:val="32"/>
          <w:szCs w:val="32"/>
        </w:rPr>
        <w:t>和北侧</w:t>
      </w:r>
      <w:r w:rsidR="00E2591B" w:rsidRPr="00173BCB">
        <w:rPr>
          <w:rFonts w:ascii="仿宋_GB2312" w:eastAsia="仿宋_GB2312" w:hAnsi="仿宋_GB2312" w:hint="eastAsia"/>
          <w:sz w:val="32"/>
          <w:szCs w:val="32"/>
        </w:rPr>
        <w:t>（各一个）</w:t>
      </w:r>
      <w:r w:rsidR="001D7BC5" w:rsidRPr="00173BCB">
        <w:rPr>
          <w:rFonts w:ascii="仿宋_GB2312" w:eastAsia="仿宋_GB2312" w:hAnsi="仿宋_GB2312"/>
          <w:sz w:val="32"/>
          <w:szCs w:val="32"/>
        </w:rPr>
        <w:t>设有地库进排风竖井；贴临</w:t>
      </w:r>
      <w:r w:rsidR="00E9106D" w:rsidRPr="00173BCB">
        <w:rPr>
          <w:rFonts w:ascii="仿宋_GB2312" w:eastAsia="仿宋_GB2312" w:hAnsi="仿宋_GB2312" w:hint="eastAsia"/>
          <w:sz w:val="32"/>
          <w:szCs w:val="32"/>
        </w:rPr>
        <w:t>14</w:t>
      </w:r>
      <w:r w:rsidR="001D7BC5" w:rsidRPr="00173BCB">
        <w:rPr>
          <w:rFonts w:ascii="仿宋_GB2312" w:eastAsia="仿宋_GB2312" w:hAnsi="仿宋_GB2312"/>
          <w:sz w:val="32"/>
          <w:szCs w:val="32"/>
        </w:rPr>
        <w:t>#住宅楼</w:t>
      </w:r>
      <w:r w:rsidR="00403271" w:rsidRPr="00173BCB">
        <w:rPr>
          <w:rFonts w:ascii="仿宋_GB2312" w:eastAsia="仿宋_GB2312" w:hAnsi="仿宋_GB2312" w:hint="eastAsia"/>
          <w:sz w:val="32"/>
          <w:szCs w:val="32"/>
        </w:rPr>
        <w:t>西</w:t>
      </w:r>
      <w:r w:rsidR="001D7BC5" w:rsidRPr="00173BCB">
        <w:rPr>
          <w:rFonts w:ascii="仿宋_GB2312" w:eastAsia="仿宋_GB2312" w:hAnsi="仿宋_GB2312"/>
          <w:sz w:val="32"/>
          <w:szCs w:val="32"/>
        </w:rPr>
        <w:t>侧</w:t>
      </w:r>
      <w:r w:rsidR="001D7BC5" w:rsidRPr="00173BCB">
        <w:rPr>
          <w:rFonts w:ascii="仿宋_GB2312" w:eastAsia="仿宋_GB2312" w:hAnsi="仿宋_GB2312"/>
          <w:sz w:val="32"/>
          <w:szCs w:val="32"/>
        </w:rPr>
        <w:lastRenderedPageBreak/>
        <w:t>设有地库进排风竖井；</w:t>
      </w:r>
      <w:r w:rsidRPr="00173BCB">
        <w:rPr>
          <w:rFonts w:ascii="仿宋_GB2312" w:eastAsia="仿宋_GB2312" w:hAnsi="仿宋_GB2312"/>
          <w:sz w:val="32"/>
          <w:szCs w:val="32"/>
        </w:rPr>
        <w:t>可能对相邻楼栋产生噪音、视线等影响。</w:t>
      </w:r>
      <w:r w:rsidR="00935A64" w:rsidRPr="00173BCB">
        <w:rPr>
          <w:rFonts w:ascii="仿宋_GB2312" w:eastAsia="仿宋_GB2312" w:hAnsi="仿宋_GB2312" w:hint="eastAsia"/>
          <w:sz w:val="32"/>
          <w:szCs w:val="32"/>
        </w:rPr>
        <w:t>(所有的设备房进排风竖井还没最终确定</w:t>
      </w:r>
      <w:r w:rsidR="00935A64" w:rsidRPr="00173BCB">
        <w:rPr>
          <w:rFonts w:ascii="仿宋_GB2312" w:eastAsia="仿宋_GB2312" w:hAnsi="仿宋_GB2312"/>
          <w:sz w:val="32"/>
          <w:szCs w:val="32"/>
        </w:rPr>
        <w:t>)</w:t>
      </w:r>
    </w:p>
    <w:p w14:paraId="2305250F" w14:textId="6A07C225" w:rsidR="00B547CE" w:rsidRDefault="002F075B" w:rsidP="00935A64">
      <w:pPr>
        <w:pStyle w:val="2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以上信息是基于政府批准的规划和设计方案，如果因规划、设计调整而导致的信息变化，以政府批准的规划和设计方案及交付时现状为准。因此,本公司列出以上信息不意味着本公司对此作出了任何承诺或保证。上述信息发生变化时，本公司不再另行通知或公示。请业主选房时注意以上不利因素。</w:t>
      </w:r>
    </w:p>
    <w:p w14:paraId="46AFF8FB" w14:textId="67EF9278" w:rsidR="000143F3" w:rsidRDefault="000143F3" w:rsidP="00935A64">
      <w:pPr>
        <w:pStyle w:val="2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14:paraId="6CD2E4E6" w14:textId="71A44D8D" w:rsidR="000143F3" w:rsidRDefault="000143F3" w:rsidP="00935A64">
      <w:pPr>
        <w:pStyle w:val="2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14:paraId="4740201F" w14:textId="77777777" w:rsidR="000143F3" w:rsidRPr="000143F3" w:rsidRDefault="000143F3" w:rsidP="00935A64">
      <w:pPr>
        <w:pStyle w:val="2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bookmarkStart w:id="0" w:name="_GoBack"/>
      <w:bookmarkEnd w:id="0"/>
    </w:p>
    <w:p w14:paraId="176B7FF3" w14:textId="14460658" w:rsidR="00B547CE" w:rsidRPr="00145622" w:rsidRDefault="002F075B">
      <w:pPr>
        <w:jc w:val="right"/>
        <w:rPr>
          <w:rFonts w:ascii="仿宋_GB2312" w:eastAsia="仿宋_GB2312" w:hAnsi="仿宋_GB2312"/>
          <w:sz w:val="32"/>
          <w:szCs w:val="32"/>
        </w:rPr>
      </w:pPr>
      <w:r w:rsidRPr="00173BCB">
        <w:rPr>
          <w:rFonts w:ascii="仿宋_GB2312" w:eastAsia="仿宋_GB2312" w:hAnsi="仿宋_GB2312"/>
          <w:sz w:val="32"/>
          <w:szCs w:val="32"/>
        </w:rPr>
        <w:t>北京</w:t>
      </w:r>
      <w:r w:rsidR="00EF1141" w:rsidRPr="00173BCB">
        <w:rPr>
          <w:rFonts w:ascii="仿宋_GB2312" w:eastAsia="仿宋_GB2312" w:hAnsi="仿宋_GB2312" w:hint="eastAsia"/>
          <w:sz w:val="32"/>
          <w:szCs w:val="32"/>
        </w:rPr>
        <w:t>通智房地产开发</w:t>
      </w:r>
      <w:r w:rsidRPr="00173BCB">
        <w:rPr>
          <w:rFonts w:ascii="仿宋_GB2312" w:eastAsia="仿宋_GB2312" w:hAnsi="仿宋_GB2312"/>
          <w:sz w:val="32"/>
          <w:szCs w:val="32"/>
        </w:rPr>
        <w:t>有限公司</w:t>
      </w:r>
    </w:p>
    <w:sectPr w:rsidR="00B547CE" w:rsidRPr="00145622">
      <w:pgSz w:w="11906" w:h="16838"/>
      <w:pgMar w:top="1871" w:right="1474" w:bottom="175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1F0D" w14:textId="77777777" w:rsidR="00F20D5A" w:rsidRDefault="00F20D5A" w:rsidP="00EF1141">
      <w:r>
        <w:separator/>
      </w:r>
    </w:p>
  </w:endnote>
  <w:endnote w:type="continuationSeparator" w:id="0">
    <w:p w14:paraId="41EB714C" w14:textId="77777777" w:rsidR="00F20D5A" w:rsidRDefault="00F20D5A" w:rsidP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4578" w14:textId="77777777" w:rsidR="00F20D5A" w:rsidRDefault="00F20D5A" w:rsidP="00EF1141">
      <w:r>
        <w:separator/>
      </w:r>
    </w:p>
  </w:footnote>
  <w:footnote w:type="continuationSeparator" w:id="0">
    <w:p w14:paraId="4FF13C1A" w14:textId="77777777" w:rsidR="00F20D5A" w:rsidRDefault="00F20D5A" w:rsidP="00EF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29E0"/>
    <w:multiLevelType w:val="multilevel"/>
    <w:tmpl w:val="724929E0"/>
    <w:lvl w:ilvl="0">
      <w:start w:val="1"/>
      <w:numFmt w:val="chineseCountingThousand"/>
      <w:lvlText w:val="%1、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1C"/>
    <w:rsid w:val="000143F3"/>
    <w:rsid w:val="00106177"/>
    <w:rsid w:val="00145622"/>
    <w:rsid w:val="0017043C"/>
    <w:rsid w:val="00173BCB"/>
    <w:rsid w:val="001C59E3"/>
    <w:rsid w:val="001D7BC5"/>
    <w:rsid w:val="001F1B7F"/>
    <w:rsid w:val="00291952"/>
    <w:rsid w:val="002D2AE3"/>
    <w:rsid w:val="002F075B"/>
    <w:rsid w:val="0032736E"/>
    <w:rsid w:val="00403271"/>
    <w:rsid w:val="0042505B"/>
    <w:rsid w:val="00432C64"/>
    <w:rsid w:val="00451EB5"/>
    <w:rsid w:val="00466C22"/>
    <w:rsid w:val="004B6E33"/>
    <w:rsid w:val="0051758F"/>
    <w:rsid w:val="005B2938"/>
    <w:rsid w:val="006C5A53"/>
    <w:rsid w:val="00787BC6"/>
    <w:rsid w:val="009104A5"/>
    <w:rsid w:val="0092463F"/>
    <w:rsid w:val="00935A64"/>
    <w:rsid w:val="0094108B"/>
    <w:rsid w:val="0094260C"/>
    <w:rsid w:val="009C7A48"/>
    <w:rsid w:val="009E18EF"/>
    <w:rsid w:val="00A12B7E"/>
    <w:rsid w:val="00A14B17"/>
    <w:rsid w:val="00A377A3"/>
    <w:rsid w:val="00AA435E"/>
    <w:rsid w:val="00AA6F4F"/>
    <w:rsid w:val="00B01F74"/>
    <w:rsid w:val="00B47064"/>
    <w:rsid w:val="00B512A5"/>
    <w:rsid w:val="00B540B1"/>
    <w:rsid w:val="00B547CE"/>
    <w:rsid w:val="00B90456"/>
    <w:rsid w:val="00B9260E"/>
    <w:rsid w:val="00BA7D89"/>
    <w:rsid w:val="00BC0964"/>
    <w:rsid w:val="00BD3240"/>
    <w:rsid w:val="00C1525D"/>
    <w:rsid w:val="00CE4535"/>
    <w:rsid w:val="00D82343"/>
    <w:rsid w:val="00DF631C"/>
    <w:rsid w:val="00E2591B"/>
    <w:rsid w:val="00E9106D"/>
    <w:rsid w:val="00EF1141"/>
    <w:rsid w:val="00F20D5A"/>
    <w:rsid w:val="00F867F9"/>
    <w:rsid w:val="00FD2509"/>
    <w:rsid w:val="5E062C8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49EC34"/>
  <w15:docId w15:val="{CCDD332C-C18C-489C-A832-5B5DE4E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unhideWhenUsed="1" w:qFormat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9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a">
    <w:name w:val="Normal (Web)"/>
    <w:basedOn w:val="a"/>
    <w:unhideWhenUsed/>
    <w:qFormat/>
    <w:rPr>
      <w:rFonts w:ascii="宋体" w:eastAsia="宋体" w:hAnsi="宋体"/>
      <w:sz w:val="24"/>
      <w:szCs w:val="24"/>
    </w:rPr>
  </w:style>
  <w:style w:type="paragraph" w:styleId="ab">
    <w:name w:val="Title"/>
    <w:uiPriority w:val="6"/>
    <w:qFormat/>
    <w:pPr>
      <w:jc w:val="center"/>
    </w:pPr>
    <w:rPr>
      <w:b/>
      <w:sz w:val="32"/>
      <w:szCs w:val="32"/>
    </w:rPr>
  </w:style>
  <w:style w:type="character" w:styleId="ac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character" w:styleId="ad">
    <w:name w:val="FollowedHyperlink"/>
    <w:basedOn w:val="a0"/>
    <w:unhideWhenUsed/>
    <w:qFormat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e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f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styleId="af0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1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2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3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15">
    <w:name w:val="未处理的提及1"/>
    <w:basedOn w:val="a0"/>
    <w:unhideWhenUsed/>
    <w:qFormat/>
    <w:rPr>
      <w:color w:val="605E5C"/>
      <w:w w:val="100"/>
      <w:sz w:val="20"/>
      <w:szCs w:val="20"/>
      <w:shd w:val="clear" w:color="000000" w:fill="E1DFDD"/>
    </w:rPr>
  </w:style>
  <w:style w:type="character" w:customStyle="1" w:styleId="a8">
    <w:name w:val="页眉 字符"/>
    <w:basedOn w:val="a0"/>
    <w:link w:val="a7"/>
    <w:qFormat/>
    <w:rPr>
      <w:w w:val="100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批注框文本 字符"/>
    <w:basedOn w:val="a0"/>
    <w:link w:val="a3"/>
    <w:semiHidden/>
    <w:qFormat/>
    <w:rPr>
      <w:w w:val="100"/>
      <w:sz w:val="18"/>
      <w:szCs w:val="18"/>
      <w:shd w:val="clear" w:color="auto" w:fill="auto"/>
    </w:rPr>
  </w:style>
  <w:style w:type="paragraph" w:customStyle="1" w:styleId="16">
    <w:name w:val="列出段落1"/>
    <w:basedOn w:val="a"/>
    <w:qFormat/>
    <w:pPr>
      <w:ind w:firstLine="420"/>
    </w:pPr>
    <w:rPr>
      <w:sz w:val="20"/>
      <w:szCs w:val="20"/>
    </w:rPr>
  </w:style>
  <w:style w:type="paragraph" w:customStyle="1" w:styleId="20">
    <w:name w:val="列出段落2"/>
    <w:basedOn w:val="a"/>
    <w:qFormat/>
    <w:pPr>
      <w:ind w:firstLine="4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58</Characters>
  <Application>Microsoft Office Word</Application>
  <DocSecurity>0</DocSecurity>
  <Lines>1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674376056@qq.com</dc:creator>
  <cp:lastModifiedBy>274761398@qq.com</cp:lastModifiedBy>
  <cp:revision>3</cp:revision>
  <dcterms:created xsi:type="dcterms:W3CDTF">2019-10-18T08:36:00Z</dcterms:created>
  <dcterms:modified xsi:type="dcterms:W3CDTF">2019-10-18T08:56:00Z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