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81" w:rsidRDefault="00E37E3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恒泰家园咨询会场地位置示意及温馨提示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774"/>
        <w:gridCol w:w="4104"/>
      </w:tblGrid>
      <w:tr w:rsidR="00D43781">
        <w:trPr>
          <w:trHeight w:val="975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81" w:rsidRDefault="00E37E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咨询会地址：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北京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星湖园温泉度假村</w:t>
            </w:r>
            <w:r>
              <w:rPr>
                <w:rFonts w:ascii="仿宋" w:eastAsia="仿宋" w:hAnsi="仿宋"/>
                <w:sz w:val="28"/>
                <w:szCs w:val="28"/>
              </w:rPr>
              <w:t>（北京市通州区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台湖镇</w:t>
            </w:r>
            <w:r>
              <w:rPr>
                <w:rFonts w:ascii="仿宋" w:eastAsia="仿宋" w:hAnsi="仿宋"/>
                <w:sz w:val="28"/>
                <w:szCs w:val="28"/>
              </w:rPr>
              <w:t>铺大路1号）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（下图五星所示）</w:t>
            </w:r>
          </w:p>
          <w:p w:rsidR="00D43781" w:rsidRDefault="00E37E39">
            <w:pPr>
              <w:tabs>
                <w:tab w:val="left" w:pos="273"/>
                <w:tab w:val="center" w:pos="4213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1729740</wp:posOffset>
                      </wp:positionV>
                      <wp:extent cx="275590" cy="222885"/>
                      <wp:effectExtent l="0" t="0" r="635" b="5715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4355" y="3858895"/>
                                <a:ext cx="275590" cy="2228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181.65pt;margin-top:136.2pt;height:17.55pt;width:21.7pt;z-index:251659264;v-text-anchor:middle;mso-width-relative:page;mso-height-relative:page;" fillcolor="#C00000" filled="t" stroked="f" coordsize="275590,222885" o:gfxdata="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bAyLnYAAAA&#10;CwEAAA8AAAAAAAAAAQAgAAAAIgAAAGRycy9kb3ducmV2LnhtbFBLAQIUABQAAAAIAIdO4kBDTjgj&#10;VgIAAHUEAAAOAAAAAAAAAAEAIAAAACcBAABkcnMvZTJvRG9jLnhtbFBLBQYAAAAABgAGAFkBAADv&#10;BQAAAAA=&#10;" path="m0,85134l105266,85134,137795,0,170323,85134,275589,85134,190427,137749,222956,222884,137795,170267,52633,222884,85162,137749xe">
                      <v:path o:connectlocs="137795,0;0,85134;52633,222884;222956,222884;275589,85134" o:connectangles="247,164,82,82,0"/>
                      <v:fill on="t" focussize="0,0"/>
                      <v:stroke on="f" weight="2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114300" distR="114300">
                  <wp:extent cx="4298950" cy="3765550"/>
                  <wp:effectExtent l="0" t="0" r="635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781" w:rsidRDefault="00E37E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二、行车路线 </w:t>
            </w:r>
          </w:p>
          <w:p w:rsidR="00D43781" w:rsidRDefault="00E37E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公交线路：</w:t>
            </w:r>
          </w:p>
          <w:p w:rsidR="00D43781" w:rsidRDefault="00E37E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1、台湖五队、第五生产队公交站：T109路/通11路，距离选房地点步行约5分钟。</w:t>
            </w:r>
          </w:p>
          <w:p w:rsidR="00D43781" w:rsidRDefault="00E37E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2、公交乘坐T109路至台湖五队站，下车步行200米即到星湖园温泉度假村南门，预计5分钟（此站距离选房地点较近），建议选取此路线。</w:t>
            </w:r>
          </w:p>
          <w:p w:rsidR="00D43781" w:rsidRDefault="00E37E3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驾车路线：</w:t>
            </w:r>
          </w:p>
          <w:p w:rsidR="00D43781" w:rsidRDefault="00E37E39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从京津高速东石村桥向东沿张台路行驶6.3公里右转至辅大路直行300米右转至星湖园温泉度假村南门停车场即可到达选房现场。</w:t>
            </w:r>
          </w:p>
          <w:p w:rsidR="00D43781" w:rsidRDefault="00E37E39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从东六环次渠出口进入辅大路向北行驶2.4公里左转即到。</w:t>
            </w:r>
          </w:p>
          <w:p w:rsidR="00D43781" w:rsidRDefault="00E37E39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导航直接搜索“星湖园温泉度假村”即可。</w:t>
            </w:r>
          </w:p>
          <w:p w:rsidR="00D43781" w:rsidRDefault="00E37E3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98425</wp:posOffset>
                      </wp:positionV>
                      <wp:extent cx="194945" cy="143510"/>
                      <wp:effectExtent l="24130" t="16510" r="28575" b="20955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1705" y="5796915"/>
                                <a:ext cx="194945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-19.25pt;margin-top:7.75pt;height:11.3pt;width:15.35pt;z-index:251660288;v-text-anchor:middle;mso-width-relative:page;mso-height-relative:page;" fillcolor="#C00000" filled="t" stroked="t" coordsize="194945,143510" o:gfxdata="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mT5k1wAA&#10;AAgBAAAPAAAAAAAAAAEAIAAAACIAAABkcnMvZG93bnJldi54bWxQSwECFAAUAAAACACHTuJAdOz5&#10;V1gCAACdBAAADgAAAAAAAAABACAAAAAmAQAAZHJzL2Uyb0RvYy54bWxQSwUGAAAAAAYABgBZAQAA&#10;8AUAAAAA&#10;" path="m0,54815l74462,54816,97472,0,120482,54816,194944,54815,134703,88693,157713,143509,97472,109631,37231,143509,60241,88693xe">
                      <v:path o:connectlocs="97472,0;0,54815;37231,143509;157713,143509;194944,54815" o:connectangles="247,164,82,82,0"/>
                      <v:fill on="t" focussize="0,0"/>
                      <v:stroke weight="2pt" color="#C0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因选房场地停车位有限，建议绿色出行</w:t>
            </w:r>
          </w:p>
          <w:p w:rsidR="00D43781" w:rsidRDefault="00E37E39">
            <w:pPr>
              <w:spacing w:line="376" w:lineRule="auto"/>
              <w:ind w:right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三、温馨提示：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1、由于咨询会现场人员较多，请您到场后，听从现场工作人员管理安排，不要随意走动，大声喧哗。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2、如您患有高血压、心脑血管等疾病请提前准备好所需药物，以免由于气温、环境及其他不可控因素引起不适。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3、由于咨询会现场人员较多，请您妥善保管好自身财物，如有老年人或未成年人随行请您照顾好他们的安全。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4、如现场发生紧急情况，请您不要惊慌，听从工作人员指挥，有序从咨询会现场大门迅速撤离。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5、为了您及其他人的身体健康，且避免火灾的发生，全场禁止吸烟。</w:t>
            </w:r>
          </w:p>
          <w:p w:rsidR="00D43781" w:rsidRDefault="00E37E39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6、现场禁止携带易燃、易爆、有毒有害等危险品及枪支弹药、管制刀具等违禁品，如携带上述物品请及时与工作人员联系。</w:t>
            </w: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43781" w:rsidRDefault="00E37E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恒泰家园咨询会家庭到场时间表</w:t>
            </w:r>
          </w:p>
          <w:p w:rsidR="00D43781" w:rsidRDefault="00D437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3781">
        <w:trPr>
          <w:trHeight w:val="10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Default="00E37E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咨询会日期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Default="00E37E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集中讲解开始时间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Default="00E37E3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选房顺序号范围</w:t>
            </w:r>
          </w:p>
        </w:tc>
      </w:tr>
      <w:tr w:rsidR="00D43781">
        <w:trPr>
          <w:trHeight w:val="362"/>
          <w:jc w:val="center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 w:colFirst="0" w:colLast="2"/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2019/10/</w:t>
            </w:r>
            <w:r w:rsidR="00B9677B"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(第一组京籍家庭)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1-500</w:t>
            </w:r>
          </w:p>
        </w:tc>
      </w:tr>
      <w:tr w:rsidR="00D43781">
        <w:trPr>
          <w:trHeight w:val="300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D437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501-1000</w:t>
            </w:r>
          </w:p>
        </w:tc>
      </w:tr>
      <w:tr w:rsidR="00D43781">
        <w:trPr>
          <w:trHeight w:val="380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D4378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1001-1500</w:t>
            </w:r>
          </w:p>
        </w:tc>
      </w:tr>
      <w:tr w:rsidR="00D43781">
        <w:trPr>
          <w:trHeight w:val="6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81" w:rsidRPr="002F3A0A" w:rsidRDefault="00D437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休息</w:t>
            </w:r>
          </w:p>
        </w:tc>
      </w:tr>
      <w:tr w:rsidR="00D43781">
        <w:trPr>
          <w:trHeight w:val="52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81" w:rsidRPr="002F3A0A" w:rsidRDefault="00D437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1501-2000</w:t>
            </w:r>
          </w:p>
        </w:tc>
      </w:tr>
      <w:tr w:rsidR="00D43781">
        <w:trPr>
          <w:trHeight w:val="463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81" w:rsidRPr="002F3A0A" w:rsidRDefault="00D437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2001-2500</w:t>
            </w:r>
          </w:p>
        </w:tc>
      </w:tr>
      <w:tr w:rsidR="00D43781">
        <w:trPr>
          <w:trHeight w:val="73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81" w:rsidRPr="002F3A0A" w:rsidRDefault="00D437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2501-3000</w:t>
            </w:r>
          </w:p>
        </w:tc>
      </w:tr>
      <w:tr w:rsidR="00D43781">
        <w:trPr>
          <w:trHeight w:val="356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781" w:rsidRPr="002F3A0A" w:rsidRDefault="00D437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3000-3876</w:t>
            </w:r>
          </w:p>
        </w:tc>
      </w:tr>
      <w:tr w:rsidR="00D43781">
        <w:trPr>
          <w:trHeight w:val="155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2019/10/1</w:t>
            </w:r>
            <w:r w:rsidR="00B9677B"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(第二组非京籍家庭)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81" w:rsidRPr="002F3A0A" w:rsidRDefault="00E37E3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A0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1-625</w:t>
            </w:r>
          </w:p>
        </w:tc>
      </w:tr>
      <w:bookmarkEnd w:id="0"/>
    </w:tbl>
    <w:p w:rsidR="00D43781" w:rsidRDefault="00D4378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43781" w:rsidRDefault="00E37E3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以上文字提示从即日起生效，其修改权、更新权及最终解释权均属北京恒泰致远房地产开发有限公司。</w:t>
      </w:r>
    </w:p>
    <w:p w:rsidR="00D43781" w:rsidRDefault="00E37E3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谢谢您的合作！</w:t>
      </w:r>
    </w:p>
    <w:p w:rsidR="00D43781" w:rsidRDefault="00E37E39">
      <w:pPr>
        <w:pStyle w:val="a5"/>
        <w:ind w:left="720" w:firstLineChars="0" w:firstLine="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       </w:t>
      </w:r>
    </w:p>
    <w:p w:rsidR="00D43781" w:rsidRDefault="00E37E39">
      <w:pPr>
        <w:pStyle w:val="a5"/>
        <w:ind w:left="720" w:firstLineChars="2300" w:firstLine="64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2019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B9677B"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F867CB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D437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7B" w:rsidRDefault="003F097B" w:rsidP="00B9677B">
      <w:r>
        <w:separator/>
      </w:r>
    </w:p>
  </w:endnote>
  <w:endnote w:type="continuationSeparator" w:id="0">
    <w:p w:rsidR="003F097B" w:rsidRDefault="003F097B" w:rsidP="00B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7B" w:rsidRDefault="003F097B" w:rsidP="00B9677B">
      <w:r>
        <w:separator/>
      </w:r>
    </w:p>
  </w:footnote>
  <w:footnote w:type="continuationSeparator" w:id="0">
    <w:p w:rsidR="003F097B" w:rsidRDefault="003F097B" w:rsidP="00B9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3611"/>
    <w:multiLevelType w:val="singleLevel"/>
    <w:tmpl w:val="258D361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B67C16"/>
    <w:multiLevelType w:val="multilevel"/>
    <w:tmpl w:val="58B67C16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BF"/>
    <w:rsid w:val="000131E2"/>
    <w:rsid w:val="00033F48"/>
    <w:rsid w:val="001E11EA"/>
    <w:rsid w:val="00211D15"/>
    <w:rsid w:val="002F3A0A"/>
    <w:rsid w:val="0032450D"/>
    <w:rsid w:val="00385922"/>
    <w:rsid w:val="003C6BBF"/>
    <w:rsid w:val="003F097B"/>
    <w:rsid w:val="00411C06"/>
    <w:rsid w:val="00423CBE"/>
    <w:rsid w:val="004C4F2D"/>
    <w:rsid w:val="00792164"/>
    <w:rsid w:val="00943282"/>
    <w:rsid w:val="00A705DD"/>
    <w:rsid w:val="00A8560E"/>
    <w:rsid w:val="00B9677B"/>
    <w:rsid w:val="00C55ED0"/>
    <w:rsid w:val="00D43781"/>
    <w:rsid w:val="00E37E39"/>
    <w:rsid w:val="00E61AA2"/>
    <w:rsid w:val="00F867CB"/>
    <w:rsid w:val="02DE4CE7"/>
    <w:rsid w:val="07355415"/>
    <w:rsid w:val="0E361496"/>
    <w:rsid w:val="11033E20"/>
    <w:rsid w:val="5F2E33AE"/>
    <w:rsid w:val="5F655900"/>
    <w:rsid w:val="6F1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B48088-107E-4F02-A3EA-CDCF1AA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HTZY</cp:lastModifiedBy>
  <cp:revision>9</cp:revision>
  <dcterms:created xsi:type="dcterms:W3CDTF">2019-09-17T01:56:00Z</dcterms:created>
  <dcterms:modified xsi:type="dcterms:W3CDTF">2019-09-29T05:54:00Z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