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关于申报2019年度商业流通发展项目的通知</w:t>
      </w:r>
    </w:p>
    <w:p>
      <w:pPr>
        <w:jc w:val="center"/>
        <w:rPr>
          <w:rFonts w:hint="eastAsia"/>
        </w:rPr>
      </w:pPr>
      <w:r>
        <w:rPr>
          <w:rFonts w:hint="eastAsia"/>
        </w:rPr>
        <w:t>京商财务字〔2019〕4号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各区商务委、市属国有企业集团、总部企业、有关单位：</w:t>
      </w:r>
    </w:p>
    <w:p>
      <w:pPr>
        <w:rPr>
          <w:rFonts w:hint="eastAsia"/>
        </w:rPr>
      </w:pPr>
      <w:r>
        <w:rPr>
          <w:rFonts w:hint="eastAsia"/>
        </w:rPr>
        <w:t>　　为进一步增强消费动力，提升开放水平，改善民生品质，聚焦创新发展，优化营商环境，全面推动北京商务高质量发展。根据《北京市商务委员会 北京市财政局关于印发〈北京市商业流通发展资金管理暂行办法〉的通知》（京商务财务字〔2017〕47号），现将申报2019年度商业流通发展项目的有关事项通知如下：</w:t>
      </w:r>
    </w:p>
    <w:p>
      <w:pPr>
        <w:rPr>
          <w:rFonts w:hint="eastAsia"/>
        </w:rPr>
      </w:pPr>
      <w:r>
        <w:rPr>
          <w:rFonts w:hint="eastAsia"/>
        </w:rPr>
        <w:t>　　一、支持方向和重点</w:t>
      </w:r>
    </w:p>
    <w:p>
      <w:pPr>
        <w:rPr>
          <w:rFonts w:hint="eastAsia"/>
        </w:rPr>
      </w:pPr>
      <w:r>
        <w:rPr>
          <w:rFonts w:hint="eastAsia"/>
        </w:rPr>
        <w:t>　　资金主要支持12个方向，重点支持商务发展领域内符合首都城市战略定位的促消费、稳增长，推动保障民生的项目；促进生活性服务业品质提升，推动商业便民利民发展的项目等。优先支持符合政策的公共平台建设和典型示范类项目。对符合标准和要求的项目采取项目补助、以奖代补等形式给予支持。</w:t>
      </w:r>
    </w:p>
    <w:p>
      <w:pPr>
        <w:rPr>
          <w:rFonts w:hint="eastAsia"/>
        </w:rPr>
      </w:pPr>
      <w:r>
        <w:rPr>
          <w:rFonts w:hint="eastAsia"/>
        </w:rPr>
        <w:t>　　二、申报条件</w:t>
      </w:r>
    </w:p>
    <w:p>
      <w:pPr>
        <w:rPr>
          <w:rFonts w:hint="eastAsia"/>
        </w:rPr>
      </w:pPr>
      <w:r>
        <w:rPr>
          <w:rFonts w:hint="eastAsia"/>
        </w:rPr>
        <w:t>　　（一）在北京地区注册且具有独立法人资格，从事商贸流通业经营、服务、管理的企业、机构、经济组织等单位；</w:t>
      </w:r>
    </w:p>
    <w:p>
      <w:pPr>
        <w:rPr>
          <w:rFonts w:hint="eastAsia"/>
        </w:rPr>
      </w:pPr>
      <w:r>
        <w:rPr>
          <w:rFonts w:hint="eastAsia"/>
        </w:rPr>
        <w:t>　　（二）项目单位的申报材料应准确、真实；</w:t>
      </w:r>
    </w:p>
    <w:p>
      <w:pPr>
        <w:rPr>
          <w:rFonts w:hint="eastAsia"/>
        </w:rPr>
      </w:pPr>
      <w:r>
        <w:rPr>
          <w:rFonts w:hint="eastAsia"/>
        </w:rPr>
        <w:t>　　（三）项目申报单位经营状况良好，财务管理制度健全；</w:t>
      </w:r>
    </w:p>
    <w:p>
      <w:pPr>
        <w:rPr>
          <w:rFonts w:hint="eastAsia"/>
        </w:rPr>
      </w:pPr>
      <w:r>
        <w:rPr>
          <w:rFonts w:hint="eastAsia"/>
        </w:rPr>
        <w:t>　　（四）申报项目能够按计划实施；</w:t>
      </w:r>
    </w:p>
    <w:p>
      <w:pPr>
        <w:rPr>
          <w:rFonts w:hint="eastAsia"/>
        </w:rPr>
      </w:pPr>
      <w:r>
        <w:rPr>
          <w:rFonts w:hint="eastAsia"/>
        </w:rPr>
        <w:t>　　（五）项目已获得或将获得其他部门资金支持的不得重复申报。</w:t>
      </w:r>
    </w:p>
    <w:p>
      <w:pPr>
        <w:rPr>
          <w:rFonts w:hint="eastAsia"/>
        </w:rPr>
      </w:pPr>
      <w:r>
        <w:rPr>
          <w:rFonts w:hint="eastAsia"/>
        </w:rPr>
        <w:t>　　三、申报材料要求</w:t>
      </w:r>
    </w:p>
    <w:p>
      <w:pPr>
        <w:rPr>
          <w:rFonts w:hint="eastAsia"/>
        </w:rPr>
      </w:pPr>
      <w:r>
        <w:rPr>
          <w:rFonts w:hint="eastAsia"/>
        </w:rPr>
        <w:t>　　（一）项目申报书（点击下载）；</w:t>
      </w:r>
    </w:p>
    <w:p>
      <w:pPr>
        <w:rPr>
          <w:rFonts w:hint="eastAsia"/>
        </w:rPr>
      </w:pPr>
      <w:r>
        <w:rPr>
          <w:rFonts w:hint="eastAsia"/>
        </w:rPr>
        <w:t>　　（二）项目已发生费用明细表（点击下载）；</w:t>
      </w:r>
    </w:p>
    <w:p>
      <w:pPr>
        <w:rPr>
          <w:rFonts w:hint="eastAsia"/>
        </w:rPr>
      </w:pPr>
      <w:r>
        <w:rPr>
          <w:rFonts w:hint="eastAsia"/>
        </w:rPr>
        <w:t>　　（三）项目申报单位承诺书（点击下载）；</w:t>
      </w:r>
    </w:p>
    <w:p>
      <w:pPr>
        <w:rPr>
          <w:rFonts w:hint="eastAsia"/>
        </w:rPr>
      </w:pPr>
      <w:r>
        <w:rPr>
          <w:rFonts w:hint="eastAsia"/>
        </w:rPr>
        <w:t>　　（四）2019年商业流通发展项目申报情况表（点击下载）；</w:t>
      </w:r>
    </w:p>
    <w:p>
      <w:pPr>
        <w:rPr>
          <w:rFonts w:hint="eastAsia"/>
        </w:rPr>
      </w:pPr>
      <w:r>
        <w:rPr>
          <w:rFonts w:hint="eastAsia"/>
        </w:rPr>
        <w:t>　　（五）项目单位法人营业执照、组织机构代码证书、法定代表人身份证复印件；</w:t>
      </w:r>
    </w:p>
    <w:p>
      <w:pPr>
        <w:rPr>
          <w:rFonts w:hint="eastAsia"/>
        </w:rPr>
      </w:pPr>
      <w:r>
        <w:rPr>
          <w:rFonts w:hint="eastAsia"/>
        </w:rPr>
        <w:t>　　（六）项目单位近两年财务报表（资产负债表、损益表、现金流量表）；</w:t>
      </w:r>
    </w:p>
    <w:p>
      <w:pPr>
        <w:rPr>
          <w:rFonts w:hint="eastAsia"/>
        </w:rPr>
      </w:pPr>
      <w:r>
        <w:rPr>
          <w:rFonts w:hint="eastAsia"/>
        </w:rPr>
        <w:t>　　（七）升级改造类项目需提供改造前后的对比资料；</w:t>
      </w:r>
    </w:p>
    <w:p>
      <w:pPr>
        <w:rPr>
          <w:rFonts w:hint="eastAsia"/>
        </w:rPr>
      </w:pPr>
      <w:r>
        <w:rPr>
          <w:rFonts w:hint="eastAsia"/>
        </w:rPr>
        <w:t>　　（八）其他与项目相关的材料。</w:t>
      </w:r>
    </w:p>
    <w:p>
      <w:pPr>
        <w:rPr>
          <w:rFonts w:hint="eastAsia"/>
        </w:rPr>
      </w:pPr>
      <w:r>
        <w:rPr>
          <w:rFonts w:hint="eastAsia"/>
        </w:rPr>
        <w:t>　　除上述材料外，各申报指南中有明确材料要求的还应一并提供。项目申请材料一式两份，应按顺序装订成册，并加盖单位公章。项目申报材料不予退回。</w:t>
      </w:r>
    </w:p>
    <w:p>
      <w:pPr>
        <w:rPr>
          <w:rFonts w:hint="eastAsia"/>
        </w:rPr>
      </w:pPr>
      <w:r>
        <w:rPr>
          <w:rFonts w:hint="eastAsia"/>
        </w:rPr>
        <w:t>　　四、申报流程</w:t>
      </w:r>
    </w:p>
    <w:p>
      <w:pPr>
        <w:rPr>
          <w:rFonts w:hint="eastAsia"/>
        </w:rPr>
      </w:pPr>
      <w:r>
        <w:rPr>
          <w:rFonts w:hint="eastAsia"/>
        </w:rPr>
        <w:t>　　（一）项目申报。自通知发布之日起，项目申报单位根据隶属关系将申报材料报区级商务委、市属国有企业集团或总部企业。</w:t>
      </w:r>
    </w:p>
    <w:p>
      <w:pPr>
        <w:rPr>
          <w:rFonts w:hint="eastAsia"/>
        </w:rPr>
      </w:pPr>
      <w:r>
        <w:rPr>
          <w:rFonts w:hint="eastAsia"/>
        </w:rPr>
        <w:t>　　（二）项目审核。按照隶属关系，由各区商务委、市属国有企业集团和总部企业对申报项目进行初审；通过初审的项目汇总后报市商务局进行复审。</w:t>
      </w:r>
    </w:p>
    <w:p>
      <w:pPr>
        <w:rPr>
          <w:rFonts w:hint="eastAsia"/>
        </w:rPr>
      </w:pPr>
      <w:r>
        <w:rPr>
          <w:rFonts w:hint="eastAsia"/>
        </w:rPr>
        <w:t>　　五、申报时限</w:t>
      </w:r>
    </w:p>
    <w:p>
      <w:pPr>
        <w:rPr>
          <w:rFonts w:hint="eastAsia"/>
        </w:rPr>
      </w:pPr>
      <w:r>
        <w:rPr>
          <w:rFonts w:hint="eastAsia"/>
        </w:rPr>
        <w:t>　　凡符合申报条件的企业可全年申报项目，我局将根据申报项目内容择优予以支持。为提高项目申报、审核效率，各区商务委、市属国有企业集团和总部企业第一批项目请于2019年4月15日前汇总上报。</w:t>
      </w:r>
    </w:p>
    <w:p>
      <w:pPr>
        <w:rPr>
          <w:rFonts w:hint="eastAsia"/>
        </w:rPr>
      </w:pPr>
      <w:r>
        <w:rPr>
          <w:rFonts w:hint="eastAsia"/>
        </w:rPr>
        <w:t>　　六、工作要求</w:t>
      </w:r>
    </w:p>
    <w:p>
      <w:pPr>
        <w:rPr>
          <w:rFonts w:hint="eastAsia"/>
        </w:rPr>
      </w:pPr>
      <w:r>
        <w:rPr>
          <w:rFonts w:hint="eastAsia"/>
        </w:rPr>
        <w:t>　　（一）各项目申报单位应确保申报材料真实、准确、完整，保证项目各项建设手续合规、按时间进度推进。</w:t>
      </w:r>
    </w:p>
    <w:p>
      <w:pPr>
        <w:rPr>
          <w:rFonts w:hint="eastAsia"/>
        </w:rPr>
      </w:pPr>
      <w:r>
        <w:rPr>
          <w:rFonts w:hint="eastAsia"/>
        </w:rPr>
        <w:t>　　（二）对于伪造、提供虚假材料的项目申报单位，按《北京市商务领域不良信用记录名单管理办法（试行）》规定进行处理。</w:t>
      </w:r>
    </w:p>
    <w:p>
      <w:pPr>
        <w:rPr>
          <w:rFonts w:hint="eastAsia"/>
        </w:rPr>
      </w:pPr>
      <w:r>
        <w:rPr>
          <w:rFonts w:hint="eastAsia"/>
        </w:rPr>
        <w:t>　　（三）获得专项资金支持的项目申报单位应积极配合相关监督检查、审计等工作。</w:t>
      </w:r>
    </w:p>
    <w:p>
      <w:pPr>
        <w:rPr>
          <w:rFonts w:hint="eastAsia"/>
        </w:rPr>
      </w:pPr>
      <w:r>
        <w:rPr>
          <w:rFonts w:hint="eastAsia"/>
        </w:rPr>
        <w:t>　　（四）各初审单位应积极组织指导项目申报，按照规定程序严格审核把关。对已支持项目的后续指导和跟踪监管，确保项目实施效果，充分发挥财政资金使用效益。</w:t>
      </w:r>
    </w:p>
    <w:p>
      <w:pPr>
        <w:rPr>
          <w:rFonts w:hint="eastAsia"/>
        </w:rPr>
      </w:pPr>
      <w:r>
        <w:rPr>
          <w:rFonts w:hint="eastAsia"/>
        </w:rPr>
        <w:t>　　（五）项目单位收到财政资金后，应按照《企业会计准则第16号—政府补助》相关规定进行账务办理，相关法律法规另有规定的从其规定。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七、其它事项</w:t>
      </w:r>
    </w:p>
    <w:p>
      <w:pPr>
        <w:rPr>
          <w:rFonts w:hint="eastAsia"/>
        </w:rPr>
      </w:pPr>
      <w:r>
        <w:rPr>
          <w:rFonts w:hint="eastAsia"/>
        </w:rPr>
        <w:t>　　（一）具体支持内容及咨询电话：详见附件1-12。</w:t>
      </w:r>
    </w:p>
    <w:p>
      <w:pPr>
        <w:rPr>
          <w:rFonts w:hint="eastAsia"/>
        </w:rPr>
      </w:pPr>
      <w:r>
        <w:rPr>
          <w:rFonts w:hint="eastAsia"/>
        </w:rPr>
        <w:t>　　（二）市商务局对本通知负责解释。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　　（联系人：财务处 宋欣；联系电话：55579331）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1.2019年新建基本便民商业网点项目申报指南.doc</w:t>
      </w:r>
    </w:p>
    <w:p>
      <w:pPr>
        <w:rPr>
          <w:rFonts w:hint="eastAsia"/>
        </w:rPr>
      </w:pPr>
      <w:r>
        <w:rPr>
          <w:rFonts w:hint="eastAsia"/>
        </w:rPr>
        <w:t>2.推进连锁经营发展项目申报指南.doc</w:t>
      </w:r>
    </w:p>
    <w:p>
      <w:pPr>
        <w:rPr>
          <w:rFonts w:hint="eastAsia"/>
        </w:rPr>
      </w:pPr>
      <w:r>
        <w:rPr>
          <w:rFonts w:hint="eastAsia"/>
        </w:rPr>
        <w:t>3.促进餐饮业发展项目申报指南.doc</w:t>
      </w:r>
    </w:p>
    <w:p>
      <w:pPr>
        <w:rPr>
          <w:rFonts w:hint="eastAsia"/>
        </w:rPr>
      </w:pPr>
      <w:r>
        <w:rPr>
          <w:rFonts w:hint="eastAsia"/>
        </w:rPr>
        <w:t>4.居民服务业规范化项目申报指南.doc</w:t>
      </w:r>
    </w:p>
    <w:p>
      <w:pPr>
        <w:rPr>
          <w:rFonts w:hint="eastAsia"/>
        </w:rPr>
      </w:pPr>
      <w:r>
        <w:rPr>
          <w:rFonts w:hint="eastAsia"/>
        </w:rPr>
        <w:t>5.农产品批发市场建设项目申报指南.doc</w:t>
      </w:r>
    </w:p>
    <w:p>
      <w:pPr>
        <w:rPr>
          <w:rFonts w:hint="eastAsia"/>
        </w:rPr>
      </w:pPr>
      <w:r>
        <w:rPr>
          <w:rFonts w:hint="eastAsia"/>
        </w:rPr>
        <w:t>6.肉菜流通追溯建设项目申报指南.doc</w:t>
      </w:r>
    </w:p>
    <w:p>
      <w:pPr>
        <w:rPr>
          <w:rFonts w:hint="eastAsia"/>
        </w:rPr>
      </w:pPr>
      <w:r>
        <w:rPr>
          <w:rFonts w:hint="eastAsia"/>
        </w:rPr>
        <w:t>7.老字号传承发展项目申报指南.doc</w:t>
      </w:r>
    </w:p>
    <w:p>
      <w:pPr>
        <w:rPr>
          <w:rFonts w:hint="eastAsia"/>
        </w:rPr>
      </w:pPr>
      <w:r>
        <w:rPr>
          <w:rFonts w:hint="eastAsia"/>
        </w:rPr>
        <w:t>8.“互联网+流通”创新示范项目申报指南.doc</w:t>
      </w:r>
    </w:p>
    <w:p>
      <w:pPr>
        <w:rPr>
          <w:rFonts w:hint="eastAsia"/>
        </w:rPr>
      </w:pPr>
      <w:r>
        <w:rPr>
          <w:rFonts w:hint="eastAsia"/>
        </w:rPr>
        <w:t>9.促进现代物流发展项目申报指南.docx</w:t>
      </w:r>
    </w:p>
    <w:p>
      <w:pPr>
        <w:rPr>
          <w:rFonts w:hint="eastAsia"/>
        </w:rPr>
      </w:pPr>
      <w:r>
        <w:rPr>
          <w:rFonts w:hint="eastAsia"/>
        </w:rPr>
        <w:t>10.商业流通发展领域节能降耗项目申报指南.doc</w:t>
      </w:r>
    </w:p>
    <w:p>
      <w:pPr>
        <w:rPr>
          <w:rFonts w:hint="eastAsia"/>
        </w:rPr>
      </w:pPr>
      <w:r>
        <w:rPr>
          <w:rFonts w:hint="eastAsia"/>
        </w:rPr>
        <w:t>11.支持商务服务业发展项目申报指南.doc</w:t>
      </w:r>
    </w:p>
    <w:p>
      <w:r>
        <w:rPr>
          <w:rFonts w:hint="eastAsia"/>
        </w:rPr>
        <w:t xml:space="preserve">12.总部经济公共服务平台建设项目申报指南.doc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04BB6"/>
    <w:rsid w:val="22404BB6"/>
    <w:rsid w:val="74A26E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sww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2019-03-04T06:24:00Z</dcterms:created>
  <dc:creator>gshz</dc:creator>
  <cp:lastModifiedBy>gshz</cp:lastModifiedBy>
  <dcterms:modified xsi:type="dcterms:W3CDTF">2019-03-04T06:39:59Z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