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B3" w:rsidRDefault="000B6AB3" w:rsidP="000B6AB3">
      <w:pPr>
        <w:pStyle w:val="a7"/>
        <w:spacing w:beforeAutospacing="0" w:afterAutospacing="0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附件：</w:t>
      </w:r>
    </w:p>
    <w:p w:rsidR="000B6AB3" w:rsidRPr="000B6AB3" w:rsidRDefault="000B6AB3" w:rsidP="000B6AB3">
      <w:pPr>
        <w:pStyle w:val="a7"/>
        <w:spacing w:beforeAutospacing="0" w:afterAutospacing="0"/>
        <w:ind w:firstLineChars="200" w:firstLine="720"/>
        <w:jc w:val="center"/>
        <w:rPr>
          <w:rFonts w:ascii="黑体" w:eastAsia="黑体" w:hAnsi="黑体" w:hint="eastAsia"/>
          <w:color w:val="000000"/>
          <w:sz w:val="36"/>
          <w:szCs w:val="36"/>
        </w:rPr>
      </w:pPr>
      <w:r w:rsidRPr="000B6AB3">
        <w:rPr>
          <w:rFonts w:ascii="黑体" w:eastAsia="黑体" w:hAnsi="黑体" w:hint="eastAsia"/>
          <w:color w:val="000000"/>
          <w:sz w:val="36"/>
          <w:szCs w:val="36"/>
        </w:rPr>
        <w:t>2018年度通州区众创空间拟备案挂牌名单</w:t>
      </w:r>
    </w:p>
    <w:p w:rsidR="000B6AB3" w:rsidRDefault="000B6AB3" w:rsidP="000B6AB3">
      <w:pPr>
        <w:widowControl/>
        <w:numPr>
          <w:ilvl w:val="0"/>
          <w:numId w:val="1"/>
        </w:numPr>
        <w:ind w:left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U创谷众创空间     北京联东金桥置业有限责任公司  </w:t>
      </w:r>
    </w:p>
    <w:p w:rsidR="000B6AB3" w:rsidRDefault="000B6AB3" w:rsidP="000B6AB3">
      <w:pPr>
        <w:widowControl/>
        <w:numPr>
          <w:ilvl w:val="0"/>
          <w:numId w:val="1"/>
        </w:numPr>
        <w:ind w:left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建元创客众创空间      北京星光创客科技有限公司    </w:t>
      </w:r>
    </w:p>
    <w:p w:rsidR="000B6AB3" w:rsidRDefault="000B6AB3" w:rsidP="000B6AB3">
      <w:pPr>
        <w:widowControl/>
        <w:numPr>
          <w:ilvl w:val="0"/>
          <w:numId w:val="1"/>
        </w:numPr>
        <w:ind w:left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潞通洪运创业谷        北京潞通洪运科技有限公司  </w:t>
      </w:r>
    </w:p>
    <w:p w:rsidR="000B6AB3" w:rsidRDefault="000B6AB3" w:rsidP="000B6AB3">
      <w:pPr>
        <w:widowControl/>
        <w:numPr>
          <w:ilvl w:val="0"/>
          <w:numId w:val="1"/>
        </w:numPr>
        <w:ind w:left="641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台铭花园众创空间  北京坤鼎台铭投资管理有限公司  </w:t>
      </w:r>
    </w:p>
    <w:p w:rsidR="000B6AB3" w:rsidRDefault="000B6AB3" w:rsidP="000B6AB3">
      <w:pPr>
        <w:widowControl/>
        <w:numPr>
          <w:ilvl w:val="0"/>
          <w:numId w:val="1"/>
        </w:numPr>
        <w:ind w:left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永乐众创空间           北京永乐店企业服务中心  </w:t>
      </w:r>
    </w:p>
    <w:p w:rsidR="000B6AB3" w:rsidRDefault="000B6AB3" w:rsidP="000B6AB3">
      <w:pPr>
        <w:widowControl/>
        <w:numPr>
          <w:ilvl w:val="0"/>
          <w:numId w:val="1"/>
        </w:numPr>
        <w:ind w:left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智枢军民融合众创空间  云海智慧（北京）技术有限公司   </w:t>
      </w:r>
    </w:p>
    <w:p w:rsidR="000B6AB3" w:rsidRDefault="000B6AB3" w:rsidP="000B6AB3">
      <w:pPr>
        <w:widowControl/>
        <w:numPr>
          <w:ilvl w:val="0"/>
          <w:numId w:val="1"/>
        </w:numPr>
        <w:ind w:left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创耀众创空间    北京诚顺嘉盛科技发展有限公司   </w:t>
      </w:r>
    </w:p>
    <w:p w:rsidR="000B6AB3" w:rsidRDefault="000B6AB3" w:rsidP="000B6AB3">
      <w:pPr>
        <w:widowControl/>
        <w:numPr>
          <w:ilvl w:val="0"/>
          <w:numId w:val="1"/>
        </w:numPr>
        <w:tabs>
          <w:tab w:val="clear" w:pos="312"/>
        </w:tabs>
        <w:ind w:left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枢密院众创空间      北京三合嘉逸置业有限公司     </w:t>
      </w:r>
    </w:p>
    <w:p w:rsidR="000B6AB3" w:rsidRDefault="000B6AB3" w:rsidP="000B6AB3">
      <w:pPr>
        <w:widowControl/>
        <w:numPr>
          <w:ilvl w:val="0"/>
          <w:numId w:val="1"/>
        </w:numPr>
        <w:tabs>
          <w:tab w:val="clear" w:pos="312"/>
        </w:tabs>
        <w:ind w:left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中创优舍众创空间    北京枫美文化传媒有限公司    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 xml:space="preserve"> </w:t>
      </w:r>
    </w:p>
    <w:p w:rsidR="000B6AB3" w:rsidRDefault="000B6AB3" w:rsidP="000B6AB3">
      <w:pPr>
        <w:widowControl/>
        <w:numPr>
          <w:ilvl w:val="0"/>
          <w:numId w:val="1"/>
        </w:numPr>
        <w:tabs>
          <w:tab w:val="clear" w:pos="312"/>
        </w:tabs>
        <w:ind w:left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土桥plus众创空间   北京建安经营开发有限公司   </w:t>
      </w:r>
    </w:p>
    <w:p w:rsidR="00C96F97" w:rsidRDefault="000B6AB3" w:rsidP="000B6AB3">
      <w:pPr>
        <w:widowControl/>
        <w:numPr>
          <w:ilvl w:val="0"/>
          <w:numId w:val="1"/>
        </w:numPr>
        <w:ind w:left="640"/>
      </w:pPr>
      <w:r w:rsidRPr="000B6AB3">
        <w:rPr>
          <w:rFonts w:ascii="仿宋_GB2312" w:eastAsia="仿宋_GB2312" w:hint="eastAsia"/>
          <w:sz w:val="32"/>
          <w:szCs w:val="32"/>
        </w:rPr>
        <w:t>慧谷众创空间        北京慧谷投资管理有限公司</w:t>
      </w:r>
      <w:bookmarkStart w:id="0" w:name="_GoBack"/>
      <w:bookmarkEnd w:id="0"/>
    </w:p>
    <w:sectPr w:rsidR="00C96F97" w:rsidSect="006D6E5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hakuyoxingshu7000"/>
    <w:panose1 w:val="02010600030101010101"/>
    <w:charset w:val="86"/>
    <w:family w:val="auto"/>
    <w:pitch w:val="variable"/>
    <w:sig w:usb0="A10102FF" w:usb1="38CF7CFA" w:usb2="0001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altName w:val="hakuyoxingshu7000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6F0D"/>
    <w:multiLevelType w:val="singleLevel"/>
    <w:tmpl w:val="0C546F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6AB3"/>
    <w:rsid w:val="000B6AB3"/>
    <w:rsid w:val="00105C91"/>
    <w:rsid w:val="00216599"/>
    <w:rsid w:val="004362D2"/>
    <w:rsid w:val="006D6E50"/>
    <w:rsid w:val="00A14FFB"/>
    <w:rsid w:val="00C9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B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14FF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14FFB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Strong"/>
    <w:uiPriority w:val="22"/>
    <w:qFormat/>
    <w:rsid w:val="00A14FFB"/>
    <w:rPr>
      <w:b/>
      <w:bCs/>
    </w:rPr>
  </w:style>
  <w:style w:type="character" w:styleId="a5">
    <w:name w:val="Emphasis"/>
    <w:basedOn w:val="a0"/>
    <w:uiPriority w:val="20"/>
    <w:qFormat/>
    <w:rsid w:val="00A14FFB"/>
    <w:rPr>
      <w:i/>
      <w:iCs/>
    </w:rPr>
  </w:style>
  <w:style w:type="paragraph" w:styleId="a6">
    <w:name w:val="List Paragraph"/>
    <w:basedOn w:val="a"/>
    <w:uiPriority w:val="34"/>
    <w:qFormat/>
    <w:rsid w:val="00A14FFB"/>
    <w:pPr>
      <w:ind w:firstLineChars="200" w:firstLine="420"/>
    </w:pPr>
  </w:style>
  <w:style w:type="paragraph" w:styleId="a7">
    <w:name w:val="Normal (Web)"/>
    <w:basedOn w:val="a"/>
    <w:qFormat/>
    <w:rsid w:val="000B6AB3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2018-11-09T08:04:00Z</dcterms:created>
  <dcterms:modified xsi:type="dcterms:W3CDTF">2018-11-09T08:05:00Z</dcterms:modified>
</cp:coreProperties>
</file>