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 w14:paraId="65608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关于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开展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《关于北京城市副中心农业产业高质量发展的实施细则（修订版）》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征集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工作的通知</w:t>
      </w:r>
    </w:p>
    <w:p w14:paraId="43FF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 w14:paraId="00F67405"/>
    <w:p w14:paraId="09CDA23C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为</w:t>
      </w:r>
      <w:bookmarkStart w:id="0" w:name="_Hlk75374393"/>
      <w:r>
        <w:rPr>
          <w:rFonts w:hint="eastAsia" w:ascii="仿宋_GB2312" w:cstheme="minorBidi"/>
          <w:szCs w:val="32"/>
        </w:rPr>
        <w:t>贯彻落实《国务院关于支持北京城市副中心高质量发展的意见》《北京种业振兴实施方案》《北京市推进农业中关村建设行动计划（2022-2026年）》等文件精神，</w:t>
      </w:r>
      <w:bookmarkEnd w:id="0"/>
      <w:r>
        <w:rPr>
          <w:rFonts w:hint="eastAsia" w:ascii="仿宋_GB2312" w:hAnsi="仿宋_GB2312" w:cs="仿宋_GB2312"/>
          <w:szCs w:val="32"/>
        </w:rPr>
        <w:t>现</w:t>
      </w:r>
      <w:r>
        <w:rPr>
          <w:rFonts w:hint="eastAsia" w:ascii="仿宋_GB2312" w:hAnsi="仿宋_GB2312" w:cs="仿宋_GB2312"/>
          <w:szCs w:val="32"/>
          <w:lang w:val="en-US" w:eastAsia="zh-CN"/>
        </w:rPr>
        <w:t>开展</w:t>
      </w:r>
      <w:r>
        <w:rPr>
          <w:rFonts w:hint="eastAsia" w:ascii="仿宋_GB2312" w:hAnsi="仿宋_GB2312" w:cs="仿宋_GB2312"/>
          <w:szCs w:val="32"/>
        </w:rPr>
        <w:t>《关于北京城市副中心农业产业高质量发展的实施细则（修订版）》的</w:t>
      </w:r>
      <w:r>
        <w:rPr>
          <w:rFonts w:hint="eastAsia" w:ascii="仿宋_GB2312" w:hAnsi="仿宋_GB2312" w:cs="仿宋_GB2312"/>
          <w:szCs w:val="32"/>
          <w:lang w:val="en-US" w:eastAsia="zh-CN"/>
        </w:rPr>
        <w:t>征集</w:t>
      </w:r>
      <w:r>
        <w:rPr>
          <w:rFonts w:hint="eastAsia" w:ascii="仿宋_GB2312" w:hAnsi="仿宋_GB2312" w:cs="仿宋_GB2312"/>
          <w:szCs w:val="32"/>
        </w:rPr>
        <w:t>工作</w:t>
      </w:r>
      <w:r>
        <w:rPr>
          <w:rFonts w:hint="eastAsia" w:ascii="仿宋_GB2312" w:cstheme="minorBidi"/>
          <w:szCs w:val="32"/>
        </w:rPr>
        <w:t>。</w:t>
      </w:r>
    </w:p>
    <w:p w14:paraId="7FD90C11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一、政策依据</w:t>
      </w:r>
    </w:p>
    <w:p w14:paraId="44B0DCFD">
      <w:pPr>
        <w:ind w:firstLine="640" w:firstLineChars="200"/>
        <w:rPr>
          <w:rFonts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  <w:t>《关于北京城市副中心农业产业高质量发展的实施细则（修订版）》。</w:t>
      </w:r>
    </w:p>
    <w:p w14:paraId="3F73C1D1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二、征集时间</w:t>
      </w:r>
    </w:p>
    <w:p w14:paraId="56DF5204">
      <w:pPr>
        <w:pStyle w:val="6"/>
        <w:ind w:firstLine="640"/>
        <w:rPr>
          <w:rFonts w:ascii="仿宋_GB2312"/>
          <w:color w:val="auto"/>
        </w:rPr>
      </w:pPr>
      <w:r>
        <w:rPr>
          <w:rFonts w:hint="eastAsia" w:ascii="仿宋_GB2312"/>
          <w:color w:val="auto"/>
        </w:rPr>
        <w:t>202</w:t>
      </w:r>
      <w:r>
        <w:rPr>
          <w:rFonts w:hint="eastAsia" w:ascii="仿宋_GB2312"/>
          <w:color w:val="auto"/>
          <w:lang w:val="en-US" w:eastAsia="zh-CN"/>
        </w:rPr>
        <w:t>5</w:t>
      </w:r>
      <w:r>
        <w:rPr>
          <w:rFonts w:hint="eastAsia" w:ascii="仿宋_GB2312"/>
          <w:color w:val="auto"/>
        </w:rPr>
        <w:t>年</w:t>
      </w:r>
      <w:r>
        <w:rPr>
          <w:rFonts w:hint="eastAsia" w:ascii="仿宋_GB2312"/>
          <w:color w:val="auto"/>
          <w:lang w:val="en-US" w:eastAsia="zh-CN"/>
        </w:rPr>
        <w:t>6</w:t>
      </w:r>
      <w:r>
        <w:rPr>
          <w:rFonts w:hint="eastAsia" w:ascii="仿宋_GB2312"/>
          <w:color w:val="auto"/>
        </w:rPr>
        <w:t>月</w:t>
      </w:r>
      <w:r>
        <w:rPr>
          <w:rFonts w:hint="eastAsia" w:ascii="仿宋_GB2312"/>
          <w:color w:val="auto"/>
          <w:lang w:val="en-US" w:eastAsia="zh-CN"/>
        </w:rPr>
        <w:t>**</w:t>
      </w:r>
      <w:r>
        <w:rPr>
          <w:rFonts w:hint="eastAsia" w:ascii="仿宋_GB2312"/>
          <w:color w:val="auto"/>
        </w:rPr>
        <w:t>日-</w:t>
      </w:r>
      <w:r>
        <w:rPr>
          <w:rFonts w:hint="eastAsia" w:ascii="仿宋_GB2312"/>
          <w:color w:val="auto"/>
          <w:lang w:val="en-US" w:eastAsia="zh-CN"/>
        </w:rPr>
        <w:t>6</w:t>
      </w:r>
      <w:r>
        <w:rPr>
          <w:rFonts w:hint="eastAsia" w:ascii="仿宋_GB2312"/>
          <w:color w:val="auto"/>
        </w:rPr>
        <w:t>月</w:t>
      </w:r>
      <w:r>
        <w:rPr>
          <w:rFonts w:hint="eastAsia" w:ascii="仿宋_GB2312"/>
          <w:color w:val="auto"/>
          <w:lang w:val="en-US" w:eastAsia="zh-CN"/>
        </w:rPr>
        <w:t>**</w:t>
      </w:r>
      <w:r>
        <w:rPr>
          <w:rFonts w:hint="eastAsia" w:ascii="仿宋_GB2312"/>
          <w:color w:val="auto"/>
        </w:rPr>
        <w:t>日。</w:t>
      </w:r>
    </w:p>
    <w:p w14:paraId="505A58F1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三、支持方向</w:t>
      </w:r>
    </w:p>
    <w:p w14:paraId="763B14D1">
      <w:pPr>
        <w:pStyle w:val="6"/>
        <w:ind w:firstLine="640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此次征集共涉及12个支持方向，申报单位可根据自身实际情况择优申报，同一申报单位同一年度申报不同类型支持方向最多不超过2项。同时，支持方向1与支持方向2不得同时申报。具体的支持方向如下：</w:t>
      </w:r>
    </w:p>
    <w:tbl>
      <w:tblPr>
        <w:tblStyle w:val="15"/>
        <w:tblW w:w="7125" w:type="dxa"/>
        <w:tblInd w:w="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15"/>
      </w:tblGrid>
      <w:tr w14:paraId="2DBB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4359EA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515" w:type="dxa"/>
          </w:tcPr>
          <w:p w14:paraId="21F4C4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vertAlign w:val="baseline"/>
                <w:lang w:val="en-US" w:eastAsia="zh-CN"/>
              </w:rPr>
              <w:t>支持内容</w:t>
            </w:r>
          </w:p>
        </w:tc>
      </w:tr>
      <w:tr w14:paraId="21F9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08E8D4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支持方向1</w:t>
            </w:r>
          </w:p>
        </w:tc>
        <w:tc>
          <w:tcPr>
            <w:tcW w:w="4515" w:type="dxa"/>
          </w:tcPr>
          <w:p w14:paraId="7B5F51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壮大产业规模</w:t>
            </w:r>
          </w:p>
        </w:tc>
      </w:tr>
      <w:tr w14:paraId="5184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0C7F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支持方向2</w:t>
            </w:r>
          </w:p>
        </w:tc>
        <w:tc>
          <w:tcPr>
            <w:tcW w:w="4515" w:type="dxa"/>
          </w:tcPr>
          <w:p w14:paraId="6BF1EF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培育中小企业成长</w:t>
            </w:r>
          </w:p>
        </w:tc>
      </w:tr>
      <w:tr w14:paraId="51B7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0666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支持方向3</w:t>
            </w:r>
          </w:p>
        </w:tc>
        <w:tc>
          <w:tcPr>
            <w:tcW w:w="4515" w:type="dxa"/>
          </w:tcPr>
          <w:p w14:paraId="50880D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全产业链支持</w:t>
            </w:r>
          </w:p>
        </w:tc>
      </w:tr>
      <w:tr w14:paraId="510C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484E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支持方向4</w:t>
            </w:r>
          </w:p>
        </w:tc>
        <w:tc>
          <w:tcPr>
            <w:tcW w:w="4515" w:type="dxa"/>
          </w:tcPr>
          <w:p w14:paraId="2BDD4D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引优聚链强链促发展</w:t>
            </w:r>
          </w:p>
        </w:tc>
      </w:tr>
      <w:tr w14:paraId="7D12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69E6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支持方向5</w:t>
            </w:r>
          </w:p>
        </w:tc>
        <w:tc>
          <w:tcPr>
            <w:tcW w:w="4515" w:type="dxa"/>
          </w:tcPr>
          <w:p w14:paraId="358361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促进优质资源集聚发展</w:t>
            </w:r>
          </w:p>
        </w:tc>
      </w:tr>
      <w:tr w14:paraId="55F7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41CA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支持方向6</w:t>
            </w:r>
          </w:p>
        </w:tc>
        <w:tc>
          <w:tcPr>
            <w:tcW w:w="4515" w:type="dxa"/>
          </w:tcPr>
          <w:p w14:paraId="643081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激励企业创优发展</w:t>
            </w:r>
          </w:p>
        </w:tc>
      </w:tr>
      <w:tr w14:paraId="70D4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1382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支持方向7</w:t>
            </w:r>
          </w:p>
        </w:tc>
        <w:tc>
          <w:tcPr>
            <w:tcW w:w="4515" w:type="dxa"/>
          </w:tcPr>
          <w:p w14:paraId="225A88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支持高效设施农业</w:t>
            </w:r>
          </w:p>
        </w:tc>
      </w:tr>
      <w:tr w14:paraId="1FF9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32C6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支持方向8</w:t>
            </w:r>
          </w:p>
        </w:tc>
        <w:tc>
          <w:tcPr>
            <w:tcW w:w="4515" w:type="dxa"/>
          </w:tcPr>
          <w:p w14:paraId="1994A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加强新品种研发创新</w:t>
            </w:r>
          </w:p>
        </w:tc>
      </w:tr>
      <w:tr w14:paraId="3935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20522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支持方向9</w:t>
            </w:r>
          </w:p>
        </w:tc>
        <w:tc>
          <w:tcPr>
            <w:tcW w:w="4515" w:type="dxa"/>
          </w:tcPr>
          <w:p w14:paraId="66E11A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支持特色品牌建设</w:t>
            </w:r>
          </w:p>
        </w:tc>
      </w:tr>
      <w:tr w14:paraId="3E55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4373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支持方向10</w:t>
            </w:r>
          </w:p>
        </w:tc>
        <w:tc>
          <w:tcPr>
            <w:tcW w:w="4515" w:type="dxa"/>
          </w:tcPr>
          <w:p w14:paraId="78FD7B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支持规模化发展</w:t>
            </w:r>
          </w:p>
        </w:tc>
      </w:tr>
      <w:tr w14:paraId="48D5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671A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支持方向11</w:t>
            </w:r>
          </w:p>
        </w:tc>
        <w:tc>
          <w:tcPr>
            <w:tcW w:w="4515" w:type="dxa"/>
          </w:tcPr>
          <w:p w14:paraId="0BE44C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支持农业科技应用场景建设</w:t>
            </w:r>
          </w:p>
        </w:tc>
      </w:tr>
      <w:tr w14:paraId="384C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1BFA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支持方向12</w:t>
            </w:r>
          </w:p>
        </w:tc>
        <w:tc>
          <w:tcPr>
            <w:tcW w:w="4515" w:type="dxa"/>
          </w:tcPr>
          <w:p w14:paraId="71D9D6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vertAlign w:val="baseline"/>
                <w:lang w:val="en-US" w:eastAsia="zh-CN"/>
              </w:rPr>
              <w:t>支持企业参展办展</w:t>
            </w:r>
          </w:p>
        </w:tc>
      </w:tr>
    </w:tbl>
    <w:p w14:paraId="00148AF3">
      <w:pPr>
        <w:pStyle w:val="2"/>
        <w:numPr>
          <w:ilvl w:val="0"/>
          <w:numId w:val="1"/>
        </w:numPr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征集范围</w:t>
      </w:r>
    </w:p>
    <w:p w14:paraId="35E2FEB5">
      <w:pPr>
        <w:pStyle w:val="6"/>
        <w:ind w:firstLine="640"/>
        <w:rPr>
          <w:rFonts w:hint="default" w:ascii="仿宋_GB2312" w:hAnsi="仿宋_GB2312" w:cs="仿宋_GB2312"/>
          <w:color w:val="auto"/>
          <w:lang w:val="en-US" w:eastAsia="zh-CN"/>
        </w:rPr>
      </w:pPr>
      <w:r>
        <w:rPr>
          <w:rFonts w:hint="default" w:ascii="仿宋_GB2312" w:hAnsi="仿宋_GB2312" w:cs="仿宋_GB2312"/>
          <w:color w:val="auto"/>
          <w:lang w:val="en-US" w:eastAsia="zh-CN"/>
        </w:rPr>
        <w:t>符合通州区功能定位和产业发展方向的种业企业及相关服务机构、种植业企业及相关服务机构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</w:p>
    <w:p w14:paraId="3162AD6B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、申报方式</w:t>
      </w:r>
    </w:p>
    <w:p w14:paraId="06651932">
      <w:pPr>
        <w:pStyle w:val="6"/>
        <w:ind w:firstLine="64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  <w:lang w:eastAsia="zh-CN"/>
        </w:rPr>
        <w:t>（</w:t>
      </w:r>
      <w:r>
        <w:rPr>
          <w:rFonts w:hint="eastAsia" w:ascii="仿宋_GB2312"/>
          <w:color w:val="auto"/>
          <w:lang w:val="en-US" w:eastAsia="zh-CN"/>
        </w:rPr>
        <w:t>一</w:t>
      </w:r>
      <w:r>
        <w:rPr>
          <w:rFonts w:hint="eastAsia" w:ascii="仿宋_GB2312"/>
          <w:color w:val="auto"/>
          <w:lang w:eastAsia="zh-CN"/>
        </w:rPr>
        <w:t>）</w:t>
      </w:r>
      <w:r>
        <w:rPr>
          <w:rFonts w:hint="eastAsia" w:ascii="仿宋_GB2312"/>
          <w:color w:val="auto"/>
        </w:rPr>
        <w:t>线上申报：登录北京市人民政府门户网站“政策兑现”频道（ https://zhengce.beijing.gov.cn ）或北京市通州区企业政策兑现服务平台（https://qyfwpt.bjtzh.gov.cn</w:t>
      </w:r>
      <w:r>
        <w:rPr>
          <w:rFonts w:hint="eastAsia" w:ascii="仿宋_GB2312" w:cs="Times New Roman"/>
          <w:color w:val="auto"/>
        </w:rPr>
        <w:t>:9000/qyfwdt</w:t>
      </w:r>
      <w:r>
        <w:rPr>
          <w:rFonts w:hint="eastAsia" w:ascii="仿宋_GB2312"/>
          <w:color w:val="auto"/>
        </w:rPr>
        <w:t>）</w:t>
      </w:r>
      <w:r>
        <w:rPr>
          <w:rFonts w:hint="eastAsia" w:ascii="仿宋_GB2312"/>
          <w:color w:val="auto"/>
          <w:lang w:eastAsia="zh-CN"/>
        </w:rPr>
        <w:t>，按照要求于申报期内上传并提交电子版材料进行线上申报，逾期不予受理。</w:t>
      </w:r>
    </w:p>
    <w:p w14:paraId="2A924118">
      <w:pPr>
        <w:pStyle w:val="6"/>
        <w:ind w:firstLine="64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（二）资料初审：通州区</w:t>
      </w:r>
      <w:r>
        <w:rPr>
          <w:rFonts w:hint="eastAsia" w:ascii="仿宋_GB2312"/>
          <w:color w:val="auto"/>
          <w:lang w:val="en-US" w:eastAsia="zh-CN"/>
        </w:rPr>
        <w:t>农业农村局</w:t>
      </w:r>
      <w:r>
        <w:rPr>
          <w:rFonts w:hint="eastAsia" w:ascii="仿宋_GB2312"/>
          <w:color w:val="auto"/>
        </w:rPr>
        <w:t>对申报单位线上提交的材料进行完整性审查，材料不齐全或不符合要求的，</w:t>
      </w:r>
      <w:r>
        <w:rPr>
          <w:rFonts w:hint="eastAsia" w:ascii="仿宋_GB2312"/>
          <w:color w:val="auto"/>
          <w:lang w:val="en-US" w:eastAsia="zh-CN"/>
        </w:rPr>
        <w:t>通知</w:t>
      </w:r>
      <w:r>
        <w:rPr>
          <w:rFonts w:hint="eastAsia" w:ascii="仿宋_GB2312"/>
          <w:color w:val="auto"/>
        </w:rPr>
        <w:t>申报</w:t>
      </w:r>
      <w:r>
        <w:rPr>
          <w:rFonts w:hint="eastAsia" w:ascii="仿宋_GB2312"/>
          <w:color w:val="auto"/>
          <w:lang w:val="en-US" w:eastAsia="zh-CN"/>
        </w:rPr>
        <w:t>单位</w:t>
      </w:r>
      <w:r>
        <w:rPr>
          <w:rFonts w:hint="eastAsia" w:ascii="仿宋_GB2312"/>
          <w:color w:val="auto"/>
        </w:rPr>
        <w:t>补齐补正。</w:t>
      </w:r>
    </w:p>
    <w:p w14:paraId="0F99D2A5">
      <w:pPr>
        <w:pStyle w:val="6"/>
        <w:ind w:firstLine="64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（三）纸质版报送：线上申报材料预审通过后，另行通知申报</w:t>
      </w:r>
      <w:r>
        <w:rPr>
          <w:rFonts w:hint="eastAsia" w:ascii="仿宋_GB2312"/>
          <w:color w:val="auto"/>
          <w:lang w:val="en-US" w:eastAsia="zh-CN"/>
        </w:rPr>
        <w:t>单位</w:t>
      </w:r>
      <w:r>
        <w:rPr>
          <w:rFonts w:hint="eastAsia" w:ascii="仿宋_GB2312"/>
          <w:color w:val="auto"/>
        </w:rPr>
        <w:t>报送纸质材料。纸质材料</w:t>
      </w:r>
      <w:r>
        <w:rPr>
          <w:rFonts w:hint="eastAsia" w:ascii="仿宋_GB2312"/>
          <w:color w:val="auto"/>
          <w:lang w:val="en-US" w:eastAsia="zh-CN"/>
        </w:rPr>
        <w:t>按照顺序</w:t>
      </w:r>
      <w:r>
        <w:rPr>
          <w:rFonts w:hint="eastAsia" w:ascii="仿宋_GB2312"/>
          <w:color w:val="auto"/>
        </w:rPr>
        <w:t>以A4纸型制作，编制目录</w:t>
      </w:r>
      <w:r>
        <w:rPr>
          <w:rFonts w:hint="eastAsia" w:ascii="仿宋_GB2312"/>
          <w:color w:val="auto"/>
          <w:lang w:eastAsia="zh-CN"/>
        </w:rPr>
        <w:t>，</w:t>
      </w:r>
      <w:r>
        <w:rPr>
          <w:rFonts w:hint="eastAsia" w:ascii="仿宋_GB2312"/>
          <w:color w:val="auto"/>
          <w:lang w:val="en-US" w:eastAsia="zh-CN"/>
        </w:rPr>
        <w:t>胶装</w:t>
      </w:r>
      <w:r>
        <w:rPr>
          <w:rFonts w:hint="eastAsia" w:ascii="仿宋_GB2312"/>
          <w:color w:val="auto"/>
        </w:rPr>
        <w:t>成册，需按照要求在规定处手写签字</w:t>
      </w:r>
      <w:r>
        <w:rPr>
          <w:rFonts w:hint="eastAsia" w:ascii="仿宋_GB2312"/>
          <w:color w:val="auto"/>
          <w:lang w:eastAsia="zh-CN"/>
        </w:rPr>
        <w:t>，</w:t>
      </w:r>
      <w:r>
        <w:rPr>
          <w:rFonts w:hint="eastAsia" w:ascii="仿宋_GB2312"/>
          <w:color w:val="auto"/>
          <w:lang w:val="en-US" w:eastAsia="zh-CN"/>
        </w:rPr>
        <w:t>同时</w:t>
      </w:r>
      <w:r>
        <w:rPr>
          <w:rFonts w:hint="eastAsia" w:ascii="仿宋_GB2312"/>
          <w:color w:val="auto"/>
        </w:rPr>
        <w:t>加盖公章及骑缝章</w:t>
      </w:r>
      <w:r>
        <w:rPr>
          <w:rFonts w:hint="eastAsia" w:ascii="仿宋_GB2312"/>
          <w:color w:val="auto"/>
          <w:lang w:eastAsia="zh-CN"/>
        </w:rPr>
        <w:t>。</w:t>
      </w:r>
      <w:r>
        <w:rPr>
          <w:rFonts w:hint="eastAsia" w:ascii="仿宋_GB2312"/>
          <w:color w:val="auto"/>
        </w:rPr>
        <w:t>纸质材料应与</w:t>
      </w:r>
      <w:r>
        <w:rPr>
          <w:rFonts w:hint="eastAsia" w:ascii="仿宋_GB2312"/>
          <w:color w:val="auto"/>
          <w:lang w:val="en-US" w:eastAsia="zh-CN"/>
        </w:rPr>
        <w:t>线上</w:t>
      </w:r>
      <w:r>
        <w:rPr>
          <w:rFonts w:hint="eastAsia" w:ascii="仿宋_GB2312"/>
          <w:color w:val="auto"/>
        </w:rPr>
        <w:t>提交材料一致。</w:t>
      </w:r>
      <w:r>
        <w:rPr>
          <w:rFonts w:hint="eastAsia"/>
          <w:color w:val="auto"/>
        </w:rPr>
        <w:t>申报单位将纸质材料一式两份报送至北京市通州区农业农村局（地址：北京市通州区运</w:t>
      </w:r>
      <w:r>
        <w:rPr>
          <w:rFonts w:hint="eastAsia" w:ascii="仿宋_GB2312"/>
          <w:color w:val="auto"/>
        </w:rPr>
        <w:t>河西大街176号</w:t>
      </w:r>
      <w:r>
        <w:rPr>
          <w:rFonts w:hint="eastAsia" w:ascii="仿宋_GB2312"/>
          <w:color w:val="auto"/>
          <w:lang w:val="en-US" w:eastAsia="zh-CN"/>
        </w:rPr>
        <w:t>309</w:t>
      </w:r>
      <w:r>
        <w:rPr>
          <w:rFonts w:hint="eastAsia" w:ascii="仿宋_GB2312"/>
          <w:color w:val="auto"/>
        </w:rPr>
        <w:t>室）。</w:t>
      </w:r>
    </w:p>
    <w:p w14:paraId="2937F76D">
      <w:pPr>
        <w:ind w:firstLine="640" w:firstLineChars="200"/>
        <w:rPr>
          <w:rFonts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（四）专家评审：通州区</w:t>
      </w:r>
      <w:r>
        <w:rPr>
          <w:rFonts w:hint="eastAsia" w:ascii="仿宋_GB2312" w:cstheme="minorBidi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  <w:t>组织专家对申报</w:t>
      </w:r>
      <w:r>
        <w:rPr>
          <w:rFonts w:hint="eastAsia" w:ascii="仿宋_GB2312" w:cstheme="minorBidi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cstheme="minorBidi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  <w:t>材料进行综合评审，根据专家评审结果对优秀项目给予支持。</w:t>
      </w:r>
    </w:p>
    <w:p w14:paraId="2928FBDA">
      <w:pPr>
        <w:pStyle w:val="6"/>
        <w:ind w:firstLine="64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（</w:t>
      </w:r>
      <w:r>
        <w:rPr>
          <w:rFonts w:hint="eastAsia" w:ascii="仿宋_GB2312"/>
          <w:color w:val="auto"/>
          <w:lang w:val="en-US" w:eastAsia="zh-CN"/>
        </w:rPr>
        <w:t>五</w:t>
      </w:r>
      <w:r>
        <w:rPr>
          <w:rFonts w:hint="eastAsia" w:ascii="仿宋_GB2312"/>
          <w:color w:val="auto"/>
        </w:rPr>
        <w:t>）申报单位应确保申报材料的合法性、真实性、完整性和有效性，纸质材料应与线上申报材料一致。</w:t>
      </w:r>
    </w:p>
    <w:p w14:paraId="7F29D5EC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、咨询电话</w:t>
      </w:r>
    </w:p>
    <w:p w14:paraId="4F28493E">
      <w:pPr>
        <w:pStyle w:val="6"/>
        <w:ind w:firstLine="640"/>
        <w:rPr>
          <w:rFonts w:ascii="仿宋_GB2312"/>
          <w:color w:val="auto"/>
        </w:rPr>
      </w:pPr>
      <w:r>
        <w:rPr>
          <w:rFonts w:hint="eastAsia"/>
          <w:color w:val="auto"/>
        </w:rPr>
        <w:t>联系人：马老师、李老师</w:t>
      </w:r>
      <w:r>
        <w:rPr>
          <w:rFonts w:hint="eastAsia"/>
          <w:color w:val="auto"/>
          <w:lang w:eastAsia="zh-CN"/>
        </w:rPr>
        <w:t>；</w:t>
      </w:r>
      <w:r>
        <w:rPr>
          <w:rFonts w:hint="eastAsia" w:ascii="仿宋_GB2312"/>
          <w:color w:val="auto"/>
        </w:rPr>
        <w:t>联系电话：18618374098</w:t>
      </w:r>
    </w:p>
    <w:p w14:paraId="578EBA5F">
      <w:pPr>
        <w:pStyle w:val="6"/>
        <w:ind w:firstLine="64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/>
          <w:color w:val="auto"/>
        </w:rPr>
        <w:t>咨询时间：</w:t>
      </w:r>
      <w:r>
        <w:rPr>
          <w:rFonts w:hint="eastAsia" w:ascii="仿宋_GB2312"/>
          <w:color w:val="auto"/>
          <w:lang w:val="en-US" w:eastAsia="zh-CN"/>
        </w:rPr>
        <w:t>工作日</w:t>
      </w:r>
      <w:r>
        <w:rPr>
          <w:rFonts w:hint="eastAsia" w:ascii="仿宋_GB2312"/>
          <w:color w:val="auto"/>
        </w:rPr>
        <w:t>上午9:00-11:30，下午14:00-17:00</w:t>
      </w:r>
      <w:r>
        <w:rPr>
          <w:rFonts w:hint="eastAsia" w:ascii="仿宋_GB2312"/>
          <w:color w:val="auto"/>
          <w:lang w:eastAsia="zh-CN"/>
        </w:rPr>
        <w:t>。</w:t>
      </w:r>
    </w:p>
    <w:p w14:paraId="1990C01B">
      <w:pPr>
        <w:pStyle w:val="6"/>
        <w:ind w:firstLine="640"/>
        <w:rPr>
          <w:rFonts w:ascii="仿宋_GB2312"/>
          <w:color w:val="auto"/>
        </w:rPr>
      </w:pPr>
    </w:p>
    <w:p w14:paraId="61268D5F">
      <w:pPr>
        <w:pStyle w:val="6"/>
        <w:ind w:firstLine="640"/>
        <w:rPr>
          <w:rFonts w:ascii="仿宋_GB2312"/>
          <w:color w:val="auto"/>
        </w:rPr>
      </w:pPr>
      <w:r>
        <w:rPr>
          <w:rFonts w:hint="eastAsia" w:ascii="仿宋_GB2312"/>
          <w:color w:val="auto"/>
        </w:rPr>
        <w:t>                          </w:t>
      </w:r>
    </w:p>
    <w:p w14:paraId="1F0A4CE1">
      <w:pPr>
        <w:pStyle w:val="6"/>
        <w:ind w:firstLine="640"/>
        <w:jc w:val="right"/>
        <w:rPr>
          <w:rFonts w:ascii="仿宋_GB2312"/>
          <w:color w:val="auto"/>
        </w:rPr>
      </w:pPr>
      <w:r>
        <w:rPr>
          <w:rFonts w:hint="eastAsia" w:ascii="仿宋_GB2312"/>
          <w:color w:val="auto"/>
        </w:rPr>
        <w:t>北京市通州区农业农村局  </w:t>
      </w:r>
    </w:p>
    <w:p w14:paraId="693425A2">
      <w:pPr>
        <w:pStyle w:val="6"/>
        <w:ind w:firstLine="640"/>
        <w:jc w:val="center"/>
        <w:rPr>
          <w:rFonts w:ascii="仿宋_GB2312"/>
          <w:color w:val="auto"/>
        </w:rPr>
      </w:pPr>
      <w:r>
        <w:rPr>
          <w:rFonts w:hint="eastAsia" w:ascii="仿宋_GB2312"/>
          <w:color w:val="auto"/>
          <w:lang w:val="en-US" w:eastAsia="zh-CN"/>
        </w:rPr>
        <w:t xml:space="preserve">                       </w:t>
      </w:r>
      <w:r>
        <w:rPr>
          <w:rFonts w:hint="eastAsia" w:ascii="仿宋_GB2312"/>
          <w:color w:val="auto"/>
        </w:rPr>
        <w:t>202</w:t>
      </w:r>
      <w:r>
        <w:rPr>
          <w:rFonts w:hint="eastAsia" w:ascii="仿宋_GB2312"/>
          <w:color w:val="auto"/>
          <w:lang w:val="en-US" w:eastAsia="zh-CN"/>
        </w:rPr>
        <w:t>5</w:t>
      </w:r>
      <w:r>
        <w:rPr>
          <w:rFonts w:hint="eastAsia" w:ascii="仿宋_GB2312"/>
          <w:color w:val="auto"/>
        </w:rPr>
        <w:t>年</w:t>
      </w:r>
      <w:r>
        <w:rPr>
          <w:rFonts w:hint="eastAsia" w:ascii="仿宋_GB2312"/>
          <w:color w:val="auto"/>
          <w:lang w:val="en-US" w:eastAsia="zh-CN"/>
        </w:rPr>
        <w:t>6</w:t>
      </w:r>
      <w:r>
        <w:rPr>
          <w:rFonts w:hint="eastAsia" w:ascii="仿宋_GB2312"/>
          <w:color w:val="auto"/>
        </w:rPr>
        <w:t>月</w:t>
      </w:r>
      <w:r>
        <w:rPr>
          <w:rFonts w:hint="eastAsia" w:ascii="仿宋_GB2312"/>
          <w:color w:val="auto"/>
          <w:lang w:val="en-US" w:eastAsia="zh-CN"/>
        </w:rPr>
        <w:t>**</w:t>
      </w:r>
      <w:r>
        <w:rPr>
          <w:rFonts w:hint="eastAsia" w:ascii="仿宋_GB2312"/>
          <w:color w:val="auto"/>
        </w:rPr>
        <w:t>日</w:t>
      </w:r>
    </w:p>
    <w:p w14:paraId="0195DBFD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4687F314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1659B570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465A97D2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169E5DB0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DA23F14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0991255F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E2FE7AE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2EE48BDE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B44B2A2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76A7B31">
      <w:pPr>
        <w:pStyle w:val="1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附件1-1：</w:t>
      </w:r>
    </w:p>
    <w:p w14:paraId="674B0302">
      <w:pPr>
        <w:pStyle w:val="12"/>
        <w:jc w:val="center"/>
        <w:rPr>
          <w:rFonts w:hint="default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《关于北京城市副中心农业产业高质量发展的实施细则（修订版）》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支持方向机说明</w:t>
      </w:r>
    </w:p>
    <w:p w14:paraId="4B3089FF">
      <w:pPr>
        <w:pStyle w:val="12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支持方向1：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壮大产业规模</w:t>
      </w:r>
    </w:p>
    <w:p w14:paraId="16D710DE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2783A4AC">
      <w:pPr>
        <w:pStyle w:val="6"/>
        <w:ind w:firstLine="64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聚焦现代农业产业链核心环节强链补链，培优育强。鼓励企业持续增长，做大产业规模，对年度营业收入达到3000万元以上的企业，按年度营业收入增量的2%给予支持，最高支持500万元。</w:t>
      </w:r>
    </w:p>
    <w:p w14:paraId="55FEC7EE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2316BAA2">
      <w:pPr>
        <w:ind w:firstLine="640" w:firstLineChars="200"/>
        <w:rPr>
          <w:rFonts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</w:t>
      </w:r>
      <w:r>
        <w:rPr>
          <w:rFonts w:hint="eastAsia" w:ascii="仿宋_GB2312"/>
          <w:snapToGrid w:val="0"/>
          <w:kern w:val="0"/>
          <w:szCs w:val="32"/>
        </w:rPr>
        <w:t>2024年度营业收入保持正增长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的</w:t>
      </w:r>
      <w:r>
        <w:rPr>
          <w:rFonts w:hint="default" w:ascii="仿宋_GB2312" w:hAnsi="仿宋_GB2312" w:cs="仿宋_GB2312"/>
          <w:color w:val="auto"/>
          <w:lang w:val="en-US" w:eastAsia="zh-CN"/>
        </w:rPr>
        <w:t>种业企业及相关服务机构、种植业企业及相关服务机构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4A504FC0">
      <w:pPr>
        <w:ind w:firstLine="640" w:firstLineChars="200"/>
        <w:rPr>
          <w:rFonts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</w:rPr>
        <w:t>2.202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4</w:t>
      </w:r>
      <w:r>
        <w:rPr>
          <w:rFonts w:hint="eastAsia" w:ascii="仿宋_GB2312"/>
          <w:snapToGrid w:val="0"/>
          <w:kern w:val="0"/>
          <w:szCs w:val="32"/>
        </w:rPr>
        <w:t>年度营业务收入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规模</w:t>
      </w:r>
      <w:r>
        <w:rPr>
          <w:rFonts w:hint="eastAsia" w:ascii="仿宋_GB2312"/>
          <w:snapToGrid w:val="0"/>
          <w:kern w:val="0"/>
          <w:szCs w:val="32"/>
        </w:rPr>
        <w:t>达到3000万元以上。</w:t>
      </w:r>
    </w:p>
    <w:p w14:paraId="0610507F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31AAEEA5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4DE90EFE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3EFD2FD9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330D6BF8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2AABC926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26255ADD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br w:type="page"/>
      </w:r>
    </w:p>
    <w:p w14:paraId="0591FD7F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支持方向2：培育中小企业成长</w:t>
      </w:r>
    </w:p>
    <w:p w14:paraId="4B421A5D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138215D6">
      <w:pPr>
        <w:pStyle w:val="6"/>
        <w:ind w:firstLine="64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加大中小企业培育力度，构建大中小企业梯度发展新格局，夯实现代农业发展基础。对年度营业收入持续增长的种业、种植业中小企业给予成长支持，年度营业收入对比上一年度每增加300万元，支持6万元，单个企业每年最高支持60万元。</w:t>
      </w:r>
    </w:p>
    <w:p w14:paraId="45AE3A03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43C58BD2">
      <w:pPr>
        <w:ind w:firstLine="640" w:firstLineChars="200"/>
        <w:rPr>
          <w:rFonts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</w:t>
      </w:r>
      <w:r>
        <w:rPr>
          <w:rFonts w:hint="eastAsia" w:ascii="仿宋_GB2312"/>
          <w:snapToGrid w:val="0"/>
          <w:kern w:val="0"/>
          <w:szCs w:val="32"/>
        </w:rPr>
        <w:t>2024年度营业收入保持正增长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的</w:t>
      </w:r>
      <w:r>
        <w:rPr>
          <w:rFonts w:hint="default" w:ascii="仿宋_GB2312" w:hAnsi="仿宋_GB2312" w:cs="仿宋_GB2312"/>
          <w:color w:val="auto"/>
          <w:lang w:val="en-US" w:eastAsia="zh-CN"/>
        </w:rPr>
        <w:t>种业企业及相关服务机构、种植业企业及相关服务机构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0FBD8FD0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</w:rPr>
        <w:t>2.202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4</w:t>
      </w:r>
      <w:r>
        <w:rPr>
          <w:rFonts w:hint="eastAsia" w:ascii="仿宋_GB2312"/>
          <w:snapToGrid w:val="0"/>
          <w:kern w:val="0"/>
          <w:szCs w:val="32"/>
        </w:rPr>
        <w:t>年度营业务收入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对比上一年增量超过300万元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5CA04B40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74CE1062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3A01ECFE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635B46B1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5F66ADDC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1F27DA00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36062386">
      <w:pPr>
        <w:rPr>
          <w:rFonts w:hint="default"/>
          <w:lang w:val="en-US" w:eastAsia="zh-CN"/>
        </w:rPr>
      </w:pPr>
    </w:p>
    <w:p w14:paraId="680EC94C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br w:type="page"/>
      </w:r>
    </w:p>
    <w:p w14:paraId="2A28745D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支持方向3：全产业链支持</w:t>
      </w:r>
    </w:p>
    <w:p w14:paraId="1F309DD2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6AB4BEE4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支持具有“育繁推一体化”“产销一体化”能力的种业企业、种植业企业加快成长，带动全产业链发展。</w:t>
      </w:r>
    </w:p>
    <w:p w14:paraId="46774CC3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（一）支持种业“育繁推一体化”发展，对年度营业收入首次超过3000万元、5000万元、1亿元的种业企业，分别给予10万元、30万元、50万元支持。</w:t>
      </w:r>
    </w:p>
    <w:p w14:paraId="231ACA3A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（二）推动种植业“产销一体化”发展，对年度营业收入首次超过1亿元、5亿元、10亿元的种植业企业，分别给予10万元、30万元、50万元支持。</w:t>
      </w:r>
    </w:p>
    <w:p w14:paraId="0EF7AFC2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02D27D4E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zCs w:val="32"/>
        </w:rPr>
        <w:t>申请种业“育繁推一体化”发展的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Cs w:val="32"/>
        </w:rPr>
        <w:t>年度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种业相关</w:t>
      </w:r>
      <w:r>
        <w:rPr>
          <w:rFonts w:hint="eastAsia" w:ascii="仿宋_GB2312" w:hAnsi="仿宋_GB2312" w:cs="仿宋_GB2312"/>
          <w:color w:val="auto"/>
          <w:szCs w:val="32"/>
        </w:rPr>
        <w:t>营业收入达到3000万元及以上，自主选育或具有自主知识产权的品种销售额占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</w:rPr>
        <w:t>年度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营收的</w:t>
      </w:r>
      <w:r>
        <w:rPr>
          <w:rFonts w:hint="eastAsia" w:ascii="仿宋_GB2312" w:hAnsi="仿宋_GB2312" w:cs="仿宋_GB2312"/>
          <w:color w:val="auto"/>
          <w:szCs w:val="32"/>
        </w:rPr>
        <w:t>30%以上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自有或长期租用科研育种基地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有稳定的种子生产基地，自主选育通过国家级审定品种1个或北京市级审定品种3个以上。</w:t>
      </w:r>
    </w:p>
    <w:p w14:paraId="601DC3AB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</w:rPr>
        <w:t>申请种植业“产销一体化”发展的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Cs w:val="32"/>
        </w:rPr>
        <w:t>年度农产品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相关</w:t>
      </w:r>
      <w:r>
        <w:rPr>
          <w:rFonts w:hint="eastAsia" w:ascii="仿宋_GB2312" w:hAnsi="仿宋_GB2312" w:cs="仿宋_GB2312"/>
          <w:color w:val="auto"/>
          <w:szCs w:val="32"/>
        </w:rPr>
        <w:t>营业收入超过1亿元及以上，农产品供应链发展模式清晰、链路完整，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能够</w:t>
      </w:r>
      <w:r>
        <w:rPr>
          <w:rFonts w:hint="eastAsia" w:ascii="仿宋_GB2312" w:hAnsi="仿宋_GB2312" w:cs="仿宋_GB2312"/>
          <w:color w:val="auto"/>
          <w:szCs w:val="32"/>
        </w:rPr>
        <w:t>实现“生产+销售”一体化经营。</w:t>
      </w:r>
    </w:p>
    <w:p w14:paraId="38ECDD4E">
      <w:pPr>
        <w:pStyle w:val="6"/>
        <w:ind w:firstLine="640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</w:rPr>
        <w:t>种业“育繁推一体化”发展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和</w:t>
      </w:r>
      <w:r>
        <w:rPr>
          <w:rFonts w:hint="eastAsia" w:ascii="仿宋_GB2312" w:hAnsi="仿宋_GB2312" w:cs="仿宋_GB2312"/>
          <w:color w:val="auto"/>
          <w:szCs w:val="32"/>
        </w:rPr>
        <w:t>种植业“产销一体化”发展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不可同时申报。</w:t>
      </w:r>
    </w:p>
    <w:p w14:paraId="70E86903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53F6866E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5B750BC7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603BE467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1D38E2DF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57C9D836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3ED21C25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6.如申请种业“育繁推一体化”发展的单位，还需按要求提交种业“育繁推一体化”发展情况说明。</w:t>
      </w:r>
      <w:r>
        <w:rPr>
          <w:rFonts w:hint="eastAsia" w:ascii="仿宋_GB2312" w:cs="Times New Roman"/>
          <w:snapToGrid w:val="0"/>
          <w:kern w:val="0"/>
          <w:szCs w:val="32"/>
          <w:highlight w:val="none"/>
          <w:lang w:val="en-US" w:eastAsia="zh-CN"/>
        </w:rPr>
        <w:t>（种子生产经营有效证照，并按要求提交营业收入情况、育种能力情况说明，品种审定、登记（认定）、新品种权证书，育种基地情况说明，企业内部管理和质量控制制度等材料）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。</w:t>
      </w:r>
    </w:p>
    <w:p w14:paraId="1D8E80A6">
      <w:pPr>
        <w:ind w:firstLine="640" w:firstLineChars="200"/>
        <w:rPr>
          <w:rFonts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7</w:t>
      </w:r>
      <w:r>
        <w:rPr>
          <w:rFonts w:hint="eastAsia" w:ascii="仿宋_GB2312"/>
          <w:snapToGrid w:val="0"/>
          <w:kern w:val="0"/>
          <w:szCs w:val="32"/>
        </w:rPr>
        <w:t>.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如</w:t>
      </w:r>
      <w:r>
        <w:rPr>
          <w:rFonts w:hint="eastAsia" w:ascii="仿宋_GB2312"/>
          <w:snapToGrid w:val="0"/>
          <w:kern w:val="0"/>
          <w:szCs w:val="32"/>
        </w:rPr>
        <w:t>申请种植业“产销一体化”发展的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单位，还</w:t>
      </w:r>
      <w:r>
        <w:rPr>
          <w:rFonts w:hint="eastAsia" w:ascii="仿宋_GB2312"/>
          <w:snapToGrid w:val="0"/>
          <w:kern w:val="0"/>
          <w:szCs w:val="32"/>
        </w:rPr>
        <w:t>需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按要求</w:t>
      </w:r>
      <w:r>
        <w:rPr>
          <w:rFonts w:hint="eastAsia" w:ascii="仿宋_GB2312"/>
          <w:snapToGrid w:val="0"/>
          <w:kern w:val="0"/>
          <w:szCs w:val="32"/>
        </w:rPr>
        <w:t>提交种植业“产销一体化”发展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情况说明。（</w:t>
      </w:r>
      <w:r>
        <w:rPr>
          <w:rFonts w:hint="eastAsia" w:ascii="仿宋_GB2312"/>
          <w:snapToGrid w:val="0"/>
          <w:kern w:val="0"/>
          <w:szCs w:val="32"/>
        </w:rPr>
        <w:t>农产品产地、合作类型、品类及规模情况和证明材料，企业主体供应链功能、节点能力及规模情况说明，农产品销地、营销模式、网点数量及销售规模情况，农产品年营业收入证明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30040B72">
      <w:pPr>
        <w:rPr>
          <w:rFonts w:hint="eastAsia" w:ascii="仿宋_GB2312"/>
        </w:rPr>
      </w:pPr>
      <w:r>
        <w:rPr>
          <w:rFonts w:hint="eastAsia" w:ascii="仿宋_GB2312"/>
        </w:rPr>
        <w:br w:type="page"/>
      </w:r>
    </w:p>
    <w:p w14:paraId="77AEF2AD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支持方向4：引优聚链强链促发展</w:t>
      </w:r>
    </w:p>
    <w:p w14:paraId="260D7044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47D4B35A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靶向发力，不断延伸和拓展现代农业产业链。鼓励园区运营主体、楼宇运营主体等平台型企业，带动一批与种业、种植业高关联的配套企业、上下游企业、服务企业和重大项目落地，加快构造完整的产业链条。</w:t>
      </w:r>
    </w:p>
    <w:p w14:paraId="0CD86265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（一）所带动的种业企业年度营业收入累计超过3000万元的，按累计收入的0.5%给予合并计算支持，最高支持500万元。</w:t>
      </w:r>
    </w:p>
    <w:p w14:paraId="24DBBEA5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（二）所带动的种植业企业年度营业收入累计超过 5000万元的，按累计收入的0.5%给予合并计算支持，最高支持500万元。</w:t>
      </w:r>
    </w:p>
    <w:p w14:paraId="65D676D8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74C5D03A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1.</w:t>
      </w:r>
      <w:r>
        <w:rPr>
          <w:rFonts w:hint="eastAsia" w:ascii="仿宋_GB2312" w:cstheme="minorBidi"/>
          <w:szCs w:val="32"/>
          <w:lang w:val="en-US" w:eastAsia="zh-CN"/>
        </w:rPr>
        <w:t>申报单位2024年度所带动的</w:t>
      </w:r>
      <w:r>
        <w:rPr>
          <w:rFonts w:ascii="仿宋_GB2312" w:cstheme="minorBidi"/>
          <w:szCs w:val="32"/>
        </w:rPr>
        <w:t>种业企业</w:t>
      </w:r>
      <w:r>
        <w:rPr>
          <w:rFonts w:hint="eastAsia" w:ascii="仿宋_GB2312" w:cstheme="minorBidi"/>
          <w:szCs w:val="32"/>
          <w:lang w:val="en-US" w:eastAsia="zh-CN"/>
        </w:rPr>
        <w:t>累计</w:t>
      </w:r>
      <w:r>
        <w:rPr>
          <w:rFonts w:hint="eastAsia" w:ascii="仿宋_GB2312" w:cstheme="minorBidi"/>
          <w:szCs w:val="32"/>
        </w:rPr>
        <w:t>营业务</w:t>
      </w:r>
      <w:r>
        <w:rPr>
          <w:rFonts w:ascii="仿宋_GB2312" w:cstheme="minorBidi"/>
          <w:szCs w:val="32"/>
        </w:rPr>
        <w:t>收入超过3000万元。</w:t>
      </w:r>
    </w:p>
    <w:p w14:paraId="63D242B2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  <w:lang w:val="en-US" w:eastAsia="zh-CN"/>
        </w:rPr>
        <w:t>2</w:t>
      </w:r>
      <w:r>
        <w:rPr>
          <w:rFonts w:hint="eastAsia" w:ascii="仿宋_GB2312" w:cstheme="minorBidi"/>
          <w:szCs w:val="32"/>
        </w:rPr>
        <w:t>.</w:t>
      </w:r>
      <w:r>
        <w:rPr>
          <w:rFonts w:hint="eastAsia" w:ascii="仿宋_GB2312" w:cstheme="minorBidi"/>
          <w:szCs w:val="32"/>
          <w:lang w:val="en-US" w:eastAsia="zh-CN"/>
        </w:rPr>
        <w:t>申报单位2024年度所带动的</w:t>
      </w:r>
      <w:r>
        <w:rPr>
          <w:rFonts w:ascii="仿宋_GB2312" w:cstheme="minorBidi"/>
          <w:szCs w:val="32"/>
        </w:rPr>
        <w:t>种植业企业</w:t>
      </w:r>
      <w:r>
        <w:rPr>
          <w:rFonts w:hint="eastAsia" w:ascii="仿宋_GB2312" w:cstheme="minorBidi"/>
          <w:szCs w:val="32"/>
          <w:lang w:val="en-US" w:eastAsia="zh-CN"/>
        </w:rPr>
        <w:t>累计</w:t>
      </w:r>
      <w:r>
        <w:rPr>
          <w:rFonts w:hint="eastAsia" w:ascii="仿宋_GB2312" w:cstheme="minorBidi"/>
          <w:szCs w:val="32"/>
        </w:rPr>
        <w:t>营业务</w:t>
      </w:r>
      <w:r>
        <w:rPr>
          <w:rFonts w:ascii="仿宋_GB2312" w:cstheme="minorBidi"/>
          <w:szCs w:val="32"/>
        </w:rPr>
        <w:t>收入累计超过5000万元。</w:t>
      </w:r>
    </w:p>
    <w:p w14:paraId="145589CC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165D0F47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1190C481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39F5AFE7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660C1C49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09FC012A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251910D5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  <w:lang w:val="en-US" w:eastAsia="zh-CN"/>
        </w:rPr>
        <w:t>6</w:t>
      </w:r>
      <w:r>
        <w:rPr>
          <w:rFonts w:hint="eastAsia" w:ascii="仿宋_GB2312" w:cstheme="minorBidi"/>
          <w:szCs w:val="32"/>
        </w:rPr>
        <w:t>.</w:t>
      </w:r>
      <w:r>
        <w:rPr>
          <w:rFonts w:hint="eastAsia" w:ascii="仿宋_GB2312" w:cstheme="minorBidi"/>
          <w:szCs w:val="32"/>
          <w:lang w:val="en-US" w:eastAsia="zh-CN"/>
        </w:rPr>
        <w:t>按要求提交</w:t>
      </w:r>
      <w:r>
        <w:rPr>
          <w:rFonts w:hint="eastAsia" w:ascii="仿宋_GB2312" w:cstheme="minorBidi"/>
          <w:szCs w:val="32"/>
        </w:rPr>
        <w:t>所带动的种业企业</w:t>
      </w:r>
      <w:r>
        <w:rPr>
          <w:rFonts w:hint="eastAsia" w:ascii="仿宋_GB2312" w:cstheme="minorBidi"/>
          <w:szCs w:val="32"/>
          <w:lang w:eastAsia="zh-CN"/>
        </w:rPr>
        <w:t>、</w:t>
      </w:r>
      <w:r>
        <w:rPr>
          <w:rFonts w:ascii="仿宋_GB2312" w:cstheme="minorBidi"/>
          <w:szCs w:val="32"/>
        </w:rPr>
        <w:t>种植业企业</w:t>
      </w:r>
      <w:r>
        <w:rPr>
          <w:rFonts w:hint="eastAsia" w:ascii="仿宋_GB2312" w:cstheme="minorBidi"/>
          <w:szCs w:val="32"/>
          <w:lang w:val="en-US" w:eastAsia="zh-CN"/>
        </w:rPr>
        <w:t>的情况说明（</w:t>
      </w:r>
      <w:r>
        <w:rPr>
          <w:rFonts w:hint="eastAsia" w:ascii="仿宋_GB2312" w:cstheme="minorBidi"/>
          <w:szCs w:val="32"/>
          <w:highlight w:val="none"/>
        </w:rPr>
        <w:t>引入企业的营业执照，引入多家企业的，按每家企业分别提供材料</w:t>
      </w:r>
      <w:r>
        <w:rPr>
          <w:rFonts w:hint="eastAsia" w:ascii="仿宋_GB2312" w:cstheme="minorBidi"/>
          <w:szCs w:val="32"/>
          <w:highlight w:val="none"/>
          <w:lang w:eastAsia="zh-CN"/>
        </w:rPr>
        <w:t>；</w:t>
      </w:r>
      <w:r>
        <w:rPr>
          <w:rFonts w:hint="eastAsia" w:ascii="仿宋_GB2312" w:cstheme="minorBidi"/>
          <w:szCs w:val="32"/>
        </w:rPr>
        <w:t>引入企业2023年度经审计的财务报告，引入多家企业的，按每家企业分别提供</w:t>
      </w:r>
      <w:r>
        <w:rPr>
          <w:rFonts w:hint="eastAsia" w:ascii="仿宋_GB2312" w:cstheme="minorBidi"/>
          <w:szCs w:val="32"/>
          <w:lang w:val="en-US" w:eastAsia="zh-CN"/>
        </w:rPr>
        <w:t>）</w:t>
      </w:r>
      <w:r>
        <w:rPr>
          <w:rFonts w:hint="eastAsia" w:ascii="仿宋_GB2312" w:cstheme="minorBidi"/>
          <w:szCs w:val="32"/>
        </w:rPr>
        <w:t>。</w:t>
      </w:r>
    </w:p>
    <w:p w14:paraId="7983742E">
      <w:pPr>
        <w:rPr>
          <w:rFonts w:hint="eastAsia" w:ascii="仿宋_GB2312"/>
        </w:rPr>
      </w:pPr>
      <w:r>
        <w:rPr>
          <w:rFonts w:hint="eastAsia" w:ascii="仿宋_GB2312"/>
        </w:rPr>
        <w:br w:type="page"/>
      </w:r>
    </w:p>
    <w:p w14:paraId="2CB34974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支持方向5：促进优质资源集聚发展</w:t>
      </w:r>
    </w:p>
    <w:p w14:paraId="32AB6795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0A382971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大力吸引一批优质企业、总部企业及创新机构落地，打造现代农业高质量发展“集聚地”。对新增的农业类优质企业以及中国种子协会信用评价 AAA以上种业企业、蔬菜种业信用骨干企业及种子生产经营许可证持证企业等，经认定给予支持。</w:t>
      </w:r>
    </w:p>
    <w:p w14:paraId="616E7959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（一）对农业类优质企业，中国种子协会信用评价AAA以上种业企业、蔬菜种业信用骨干企业等，最高支持500万元。</w:t>
      </w:r>
    </w:p>
    <w:p w14:paraId="3F997F2F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（二）对种业和种植业区域总部、分子公司、研发中心等，分别最高支持50万元、30万元、10万元。</w:t>
      </w:r>
    </w:p>
    <w:p w14:paraId="6A5107C5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三）对持有种子生产经营许可证A证的种业企业，最高支持300万元；对持有种子生产经营许可证B证、C证、D证的种业企业，最高支持150万元；对持有种子生产经营许可证E证、F证、G证的种业企业，最高支持50万元。</w:t>
      </w:r>
    </w:p>
    <w:p w14:paraId="25CE89D2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四）支持创新机构集聚。国家级、市级知名现代种业相关院校、院所、机构建设研发中心、成果转化基地、实验站、前沿科学中心等的，每家企业（或机构）最高支持50万元。对实体性研发转化机构，经审定后最高支持100万元。</w:t>
      </w:r>
    </w:p>
    <w:p w14:paraId="0065942C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2B620C14">
      <w:pPr>
        <w:spacing w:line="540" w:lineRule="exact"/>
        <w:ind w:firstLine="640" w:firstLineChars="200"/>
        <w:rPr>
          <w:rFonts w:hint="eastAsia" w:ascii="仿宋_GB2312" w:hAnsi="宋体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szCs w:val="32"/>
        </w:rPr>
        <w:t>1.</w:t>
      </w:r>
      <w:r>
        <w:rPr>
          <w:rFonts w:hint="eastAsia" w:ascii="仿宋_GB2312" w:hAnsi="仿宋"/>
          <w:szCs w:val="32"/>
          <w:lang w:val="en-US" w:eastAsia="zh-CN"/>
        </w:rPr>
        <w:t>2024年度新增</w:t>
      </w:r>
      <w:r>
        <w:rPr>
          <w:rFonts w:hint="eastAsia" w:ascii="仿宋_GB2312" w:hAnsi="宋体" w:cs="仿宋_GB2312"/>
          <w:kern w:val="0"/>
          <w:szCs w:val="32"/>
          <w:shd w:val="clear" w:color="auto" w:fill="FFFFFF"/>
        </w:rPr>
        <w:t>农业企业</w:t>
      </w:r>
      <w:r>
        <w:rPr>
          <w:rFonts w:hint="eastAsia" w:ascii="仿宋_GB2312" w:hAnsi="宋体" w:cs="仿宋_GB2312"/>
          <w:kern w:val="0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cs="仿宋_GB2312"/>
          <w:kern w:val="0"/>
          <w:szCs w:val="32"/>
          <w:shd w:val="clear" w:color="auto" w:fill="FFFFFF"/>
          <w:lang w:val="en-US" w:eastAsia="zh-CN"/>
        </w:rPr>
        <w:t>经专家评审认定为优质企业的，及</w:t>
      </w:r>
      <w:r>
        <w:rPr>
          <w:rFonts w:hint="eastAsia" w:ascii="仿宋_GB2312" w:hAnsi="仿宋"/>
          <w:szCs w:val="32"/>
          <w:lang w:val="en-US" w:eastAsia="zh-CN"/>
        </w:rPr>
        <w:t>新增</w:t>
      </w:r>
      <w:r>
        <w:rPr>
          <w:rFonts w:hint="eastAsia" w:ascii="仿宋_GB2312" w:hAnsi="宋体" w:cs="仿宋_GB2312"/>
          <w:kern w:val="0"/>
          <w:szCs w:val="32"/>
          <w:shd w:val="clear" w:color="auto" w:fill="FFFFFF"/>
        </w:rPr>
        <w:t>中国种子协会信用评价AAA以上种业企业，蔬菜种业信用骨干企业。</w:t>
      </w:r>
    </w:p>
    <w:p w14:paraId="6B763241">
      <w:pPr>
        <w:spacing w:line="540" w:lineRule="exact"/>
        <w:ind w:firstLine="640" w:firstLineChars="200"/>
        <w:rPr>
          <w:rFonts w:hint="eastAsia" w:ascii="仿宋_GB2312" w:hAnsi="宋体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宋体" w:cs="仿宋_GB2312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cs="仿宋_GB2312"/>
          <w:kern w:val="0"/>
          <w:szCs w:val="32"/>
          <w:shd w:val="clear" w:color="auto" w:fill="FFFFFF"/>
        </w:rPr>
        <w:t>.上述企业的区域总部、分子公司、研发中心等。</w:t>
      </w:r>
    </w:p>
    <w:p w14:paraId="3072E365">
      <w:pPr>
        <w:spacing w:line="540" w:lineRule="exact"/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.</w:t>
      </w:r>
      <w:r>
        <w:rPr>
          <w:rFonts w:hint="eastAsia" w:ascii="仿宋_GB2312" w:hAnsi="仿宋"/>
          <w:szCs w:val="32"/>
          <w:lang w:val="en-US" w:eastAsia="zh-CN"/>
        </w:rPr>
        <w:t>2024年度新增的</w:t>
      </w:r>
      <w:r>
        <w:rPr>
          <w:rFonts w:ascii="仿宋_GB2312" w:hAnsi="仿宋"/>
          <w:szCs w:val="32"/>
        </w:rPr>
        <w:t>种子生产经营许可证持证企业</w:t>
      </w:r>
      <w:r>
        <w:rPr>
          <w:rFonts w:hint="eastAsia" w:ascii="仿宋_GB2312" w:hAnsi="仿宋"/>
          <w:szCs w:val="32"/>
        </w:rPr>
        <w:t>。</w:t>
      </w:r>
    </w:p>
    <w:p w14:paraId="06287373">
      <w:pPr>
        <w:pStyle w:val="6"/>
        <w:rPr>
          <w:rFonts w:hint="default" w:eastAsia="仿宋_GB231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4.2024年度新增的研发中心、成果转化基地、实验站、前沿科学中心和实体性研发转化机构。</w:t>
      </w:r>
    </w:p>
    <w:p w14:paraId="428A763A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0C718069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3CCEF92A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4BA76487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7D7C8A6C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35C43A5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DE771E2">
      <w:pPr>
        <w:ind w:firstLine="640" w:firstLineChars="200"/>
        <w:rPr>
          <w:rFonts w:hint="eastAsia" w:ascii="仿宋_GB2312"/>
        </w:rPr>
      </w:pPr>
      <w:r>
        <w:rPr>
          <w:rFonts w:hint="eastAsia" w:ascii="仿宋_GB2312" w:cstheme="minorBidi"/>
          <w:szCs w:val="32"/>
          <w:lang w:val="en-US" w:eastAsia="zh-CN"/>
        </w:rPr>
        <w:t>6</w:t>
      </w:r>
      <w:r>
        <w:rPr>
          <w:rFonts w:hint="eastAsia" w:ascii="仿宋_GB2312" w:cstheme="minorBidi"/>
          <w:szCs w:val="32"/>
        </w:rPr>
        <w:t>.</w:t>
      </w:r>
      <w:r>
        <w:rPr>
          <w:rFonts w:hint="eastAsia" w:ascii="仿宋_GB2312" w:cstheme="minorBidi"/>
          <w:szCs w:val="32"/>
          <w:lang w:val="en-US" w:eastAsia="zh-CN"/>
        </w:rPr>
        <w:t>申请</w:t>
      </w:r>
      <w:r>
        <w:rPr>
          <w:rFonts w:hint="eastAsia" w:ascii="仿宋_GB2312" w:hAnsi="宋体" w:cs="仿宋_GB2312"/>
          <w:kern w:val="0"/>
          <w:szCs w:val="32"/>
          <w:shd w:val="clear" w:color="auto" w:fill="FFFFFF"/>
        </w:rPr>
        <w:t>中国种子协会信用评价AAA以上种业企业，蔬菜种业信用骨干企业，需提供</w:t>
      </w:r>
      <w:r>
        <w:rPr>
          <w:rFonts w:hint="eastAsia" w:ascii="仿宋_GB2312" w:hAnsi="仿宋_GB2312" w:cs="仿宋_GB2312"/>
          <w:szCs w:val="32"/>
        </w:rPr>
        <w:t>中国种子协会颁发的信用等级</w:t>
      </w:r>
      <w:r>
        <w:rPr>
          <w:rFonts w:hint="eastAsia" w:ascii="仿宋_GB2312" w:cstheme="minorBidi"/>
          <w:bCs/>
          <w:szCs w:val="32"/>
        </w:rPr>
        <w:t>证书（复印件）</w:t>
      </w:r>
      <w:r>
        <w:rPr>
          <w:rFonts w:hint="eastAsia" w:ascii="仿宋_GB2312" w:cstheme="minorBidi"/>
          <w:szCs w:val="32"/>
          <w:lang w:eastAsia="zh-CN"/>
        </w:rPr>
        <w:t>；</w:t>
      </w:r>
      <w:r>
        <w:rPr>
          <w:rFonts w:hint="eastAsia" w:ascii="仿宋_GB2312" w:cstheme="minorBidi"/>
          <w:szCs w:val="32"/>
          <w:lang w:val="en-US" w:eastAsia="zh-CN"/>
        </w:rPr>
        <w:t>申请</w:t>
      </w:r>
      <w:r>
        <w:rPr>
          <w:rFonts w:hint="eastAsia" w:ascii="仿宋_GB2312" w:hAnsi="仿宋_GB2312" w:cs="仿宋_GB2312"/>
          <w:bCs/>
          <w:szCs w:val="32"/>
        </w:rPr>
        <w:t>区域总部、分子公司、研发中心</w:t>
      </w:r>
      <w:r>
        <w:rPr>
          <w:rFonts w:hint="eastAsia" w:ascii="仿宋_GB2312" w:cstheme="minorBidi"/>
          <w:szCs w:val="32"/>
        </w:rPr>
        <w:t>需提交公司股权结构说明</w:t>
      </w:r>
      <w:r>
        <w:rPr>
          <w:rFonts w:hint="eastAsia" w:ascii="仿宋_GB2312" w:cstheme="minorBidi"/>
          <w:szCs w:val="32"/>
          <w:lang w:eastAsia="zh-CN"/>
        </w:rPr>
        <w:t>（</w:t>
      </w:r>
      <w:r>
        <w:rPr>
          <w:rFonts w:hint="eastAsia" w:ascii="仿宋_GB2312" w:cstheme="minorBidi"/>
          <w:szCs w:val="32"/>
          <w:lang w:val="en-US" w:eastAsia="zh-CN"/>
        </w:rPr>
        <w:t>并加盖单位公章</w:t>
      </w:r>
      <w:r>
        <w:rPr>
          <w:rFonts w:hint="eastAsia" w:ascii="仿宋_GB2312" w:cstheme="minorBidi"/>
          <w:szCs w:val="32"/>
          <w:lang w:eastAsia="zh-CN"/>
        </w:rPr>
        <w:t>）；</w:t>
      </w:r>
      <w:r>
        <w:rPr>
          <w:rFonts w:hint="eastAsia" w:ascii="仿宋_GB2312" w:cstheme="minorBidi"/>
          <w:szCs w:val="32"/>
          <w:lang w:val="en-US" w:eastAsia="zh-CN"/>
        </w:rPr>
        <w:t>申请</w:t>
      </w:r>
      <w:r>
        <w:rPr>
          <w:rFonts w:ascii="仿宋_GB2312" w:hAnsi="仿宋"/>
          <w:szCs w:val="32"/>
        </w:rPr>
        <w:t>种子生产经营许可证持证企业</w:t>
      </w:r>
      <w:r>
        <w:rPr>
          <w:rFonts w:hint="eastAsia" w:ascii="仿宋_GB2312" w:hAnsi="仿宋"/>
          <w:szCs w:val="32"/>
        </w:rPr>
        <w:t>需提供“</w:t>
      </w:r>
      <w:r>
        <w:rPr>
          <w:rFonts w:hint="eastAsia" w:ascii="仿宋_GB2312" w:hAnsi="仿宋_GB2312" w:cs="仿宋_GB2312"/>
          <w:bCs/>
          <w:szCs w:val="32"/>
        </w:rPr>
        <w:t>种子生产经营许可证</w:t>
      </w:r>
      <w:r>
        <w:rPr>
          <w:rFonts w:hint="eastAsia" w:ascii="仿宋_GB2312" w:hAnsi="仿宋"/>
          <w:szCs w:val="32"/>
        </w:rPr>
        <w:t>”</w:t>
      </w:r>
      <w:r>
        <w:rPr>
          <w:rFonts w:hint="eastAsia" w:ascii="仿宋_GB2312" w:hAnsi="仿宋_GB2312" w:cs="仿宋_GB2312"/>
          <w:bCs/>
          <w:szCs w:val="32"/>
        </w:rPr>
        <w:t>（复印件）</w:t>
      </w:r>
      <w:r>
        <w:rPr>
          <w:rFonts w:hint="eastAsia" w:ascii="仿宋_GB2312" w:hAnsi="黑体"/>
          <w:szCs w:val="32"/>
        </w:rPr>
        <w:t>。</w:t>
      </w:r>
      <w:r>
        <w:rPr>
          <w:rFonts w:hint="eastAsia" w:ascii="仿宋_GB2312" w:hAnsi="黑体"/>
          <w:szCs w:val="32"/>
          <w:lang w:val="en-US" w:eastAsia="zh-CN"/>
        </w:rPr>
        <w:t>申请</w:t>
      </w:r>
      <w:r>
        <w:rPr>
          <w:rFonts w:hint="eastAsia" w:ascii="仿宋_GB2312" w:hAnsi="黑体"/>
          <w:szCs w:val="32"/>
        </w:rPr>
        <w:t>研发中心、成果转化基地、实验站、前沿科学中心和实体性研发转化机构</w:t>
      </w:r>
      <w:r>
        <w:rPr>
          <w:rFonts w:hint="eastAsia" w:ascii="仿宋_GB2312" w:hAnsi="黑体"/>
          <w:szCs w:val="32"/>
          <w:lang w:eastAsia="zh-CN"/>
        </w:rPr>
        <w:t>，</w:t>
      </w:r>
      <w:r>
        <w:rPr>
          <w:rFonts w:hint="eastAsia" w:ascii="仿宋_GB2312" w:hAnsi="黑体"/>
          <w:szCs w:val="32"/>
          <w:lang w:val="en-US" w:eastAsia="zh-CN"/>
        </w:rPr>
        <w:t>需提交国家或北京市主管部门的审批或认定证书等证明材料。</w:t>
      </w:r>
      <w:r>
        <w:rPr>
          <w:rFonts w:hint="eastAsia" w:ascii="仿宋_GB2312"/>
        </w:rPr>
        <w:br w:type="page"/>
      </w:r>
    </w:p>
    <w:p w14:paraId="1EB2D1D2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支持方向6：激励企业创优发展</w:t>
      </w:r>
    </w:p>
    <w:p w14:paraId="6846C602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21552B2E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着力培育优质企业，支持存量企业争先创优，加快形成新质生产力，提升产业发展优势。</w:t>
      </w:r>
    </w:p>
    <w:p w14:paraId="694DD20B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（一）对国家、北京市农业农村部门首次认定的农业产业化重点龙头企业，分别给予50万元、20万元一次性支持。如有晋级，仅享受差额支持。</w:t>
      </w:r>
    </w:p>
    <w:p w14:paraId="7D6BF0FF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（二）对申报年度首次获得中国种子协会AAA级、AA级、A级信用企业的，分别给予企业30万元、10万元、5万元支持。如有晋级，仅享受差额支持。</w:t>
      </w:r>
    </w:p>
    <w:p w14:paraId="5D40C541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三）对申报年度首次获得种子生产经营许可证A证的，最高支持300万元；对申报年度首次获得种子生产经营许可证B证、C证、D证的，最高支持150万元；对申报年度首次获得种子生产经营许可证E证、F证、G证的，最高支持50万元。</w:t>
      </w:r>
    </w:p>
    <w:p w14:paraId="57A07D91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6984C205">
      <w:pPr>
        <w:pStyle w:val="6"/>
        <w:ind w:firstLine="640"/>
        <w:rPr>
          <w:color w:val="auto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2024年度内</w:t>
      </w:r>
      <w:r>
        <w:rPr>
          <w:snapToGrid w:val="0"/>
          <w:color w:val="auto"/>
          <w:kern w:val="0"/>
          <w:szCs w:val="32"/>
        </w:rPr>
        <w:t>首次</w:t>
      </w:r>
      <w:r>
        <w:rPr>
          <w:rFonts w:hint="eastAsia"/>
          <w:snapToGrid w:val="0"/>
          <w:color w:val="auto"/>
          <w:kern w:val="0"/>
          <w:szCs w:val="32"/>
        </w:rPr>
        <w:t>被</w:t>
      </w:r>
      <w:r>
        <w:rPr>
          <w:snapToGrid w:val="0"/>
          <w:color w:val="auto"/>
          <w:kern w:val="0"/>
          <w:szCs w:val="32"/>
        </w:rPr>
        <w:t>国家、北京市农业农村部门认定的农业产业化重点龙头企业</w:t>
      </w:r>
      <w:r>
        <w:rPr>
          <w:rFonts w:hint="eastAsia"/>
          <w:snapToGrid w:val="0"/>
          <w:color w:val="auto"/>
          <w:kern w:val="0"/>
          <w:szCs w:val="32"/>
          <w:lang w:eastAsia="zh-CN"/>
        </w:rPr>
        <w:t>；</w:t>
      </w:r>
      <w:r>
        <w:rPr>
          <w:snapToGrid w:val="0"/>
          <w:color w:val="auto"/>
          <w:kern w:val="0"/>
          <w:szCs w:val="32"/>
        </w:rPr>
        <w:t>首次获得中国种子协会</w:t>
      </w:r>
      <w:r>
        <w:rPr>
          <w:rFonts w:hint="eastAsia"/>
          <w:snapToGrid w:val="0"/>
          <w:color w:val="auto"/>
          <w:kern w:val="0"/>
          <w:szCs w:val="32"/>
        </w:rPr>
        <w:t>信用评价A级（含）以上的</w:t>
      </w:r>
      <w:r>
        <w:rPr>
          <w:snapToGrid w:val="0"/>
          <w:color w:val="auto"/>
          <w:kern w:val="0"/>
          <w:szCs w:val="32"/>
        </w:rPr>
        <w:t>企业</w:t>
      </w:r>
      <w:r>
        <w:rPr>
          <w:rFonts w:hint="eastAsia"/>
          <w:snapToGrid w:val="0"/>
          <w:color w:val="auto"/>
          <w:kern w:val="0"/>
          <w:szCs w:val="32"/>
          <w:lang w:eastAsia="zh-CN"/>
        </w:rPr>
        <w:t>；</w:t>
      </w:r>
      <w:r>
        <w:rPr>
          <w:snapToGrid w:val="0"/>
          <w:color w:val="auto"/>
          <w:kern w:val="0"/>
          <w:szCs w:val="32"/>
        </w:rPr>
        <w:t>首次获得种子生产经营许可证</w:t>
      </w:r>
      <w:r>
        <w:rPr>
          <w:rFonts w:hint="eastAsia"/>
          <w:snapToGrid w:val="0"/>
          <w:color w:val="auto"/>
          <w:kern w:val="0"/>
          <w:szCs w:val="32"/>
        </w:rPr>
        <w:t>的企业。</w:t>
      </w:r>
    </w:p>
    <w:p w14:paraId="4999003D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13F4AD50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52F992CD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59D3145B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72400D9E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A236049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0470A6E2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6.国家、北京市农业农村部门认定的农业产业化重点龙头企业证明材料；或中国种子协会颁发的信用等级证书；或种子生产经营许可证书（以上证书的复印件、网站公示信息打印材料，并加盖单位公章）。</w:t>
      </w:r>
    </w:p>
    <w:p w14:paraId="7A4B275E">
      <w:pPr>
        <w:rPr>
          <w:rFonts w:hint="eastAsia" w:ascii="仿宋_GB2312"/>
        </w:rPr>
      </w:pPr>
      <w:r>
        <w:rPr>
          <w:rFonts w:hint="eastAsia" w:ascii="仿宋_GB2312"/>
        </w:rPr>
        <w:br w:type="page"/>
      </w:r>
    </w:p>
    <w:p w14:paraId="4452D0FB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支持方向7：支持高效设施农业</w:t>
      </w:r>
    </w:p>
    <w:p w14:paraId="77339039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2EFC7E18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推动种植业智能化、绿色化发展，促进设施农业生产提档升级和全产业链发展。鼓励种植业企业按照《关于积极稳妥推进高效设施农业发展的指导意见》（京政农发﹝2021﹞93号）《北京市高效设施农业项目管理实施细则（试行）》（京政农发〔2022〕39号）要求及标准，建设高效设施农业项目，对于完成建设并投产运营的企业（2024年后立项的设施农业），按照项目结算评审建设成本的10%，区级层面给予一次性支持，单个项目最高支持1000万元。</w:t>
      </w:r>
    </w:p>
    <w:p w14:paraId="0EF0491C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4349C73A">
      <w:pPr>
        <w:pStyle w:val="6"/>
        <w:ind w:firstLine="640"/>
        <w:rPr>
          <w:color w:val="auto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申报单位已通过</w:t>
      </w:r>
      <w:r>
        <w:rPr>
          <w:rFonts w:hint="eastAsia" w:ascii="仿宋_GB2312" w:hAnsi="仿宋_GB2312" w:cs="仿宋_GB2312"/>
          <w:color w:val="auto"/>
          <w:szCs w:val="32"/>
        </w:rPr>
        <w:t>北京市高效设施农业项目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立项审批，获得高效设施农业项目建设补助，并于</w:t>
      </w:r>
      <w:r>
        <w:rPr>
          <w:rFonts w:hint="eastAsia" w:ascii="仿宋_GB2312" w:hAnsi="仿宋"/>
          <w:color w:val="auto"/>
          <w:szCs w:val="32"/>
          <w:lang w:val="en-US" w:eastAsia="zh-CN"/>
        </w:rPr>
        <w:t>2024年12月31日前完成建设并投产运营</w:t>
      </w:r>
      <w:r>
        <w:rPr>
          <w:rFonts w:hint="eastAsia"/>
          <w:snapToGrid w:val="0"/>
          <w:color w:val="auto"/>
          <w:kern w:val="0"/>
          <w:szCs w:val="32"/>
        </w:rPr>
        <w:t>。</w:t>
      </w:r>
    </w:p>
    <w:p w14:paraId="146FD369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0450C2D2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00E43AD8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695C6D5E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0301560A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0DCA8CE6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0007A3F">
      <w:pPr>
        <w:pStyle w:val="6"/>
        <w:rPr>
          <w:rFonts w:hint="default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6.《北京市高效设施农业项目立项申请书》、项目结算审批意见、项目建设验收和生产验收明材料，及市级资金的拨付凭证。</w:t>
      </w:r>
    </w:p>
    <w:p w14:paraId="3F1DD9CE">
      <w:pPr>
        <w:rPr>
          <w:rFonts w:hint="eastAsia" w:ascii="仿宋_GB2312"/>
        </w:rPr>
      </w:pPr>
      <w:r>
        <w:rPr>
          <w:rFonts w:hint="eastAsia" w:ascii="仿宋_GB2312"/>
        </w:rPr>
        <w:br w:type="page"/>
      </w:r>
    </w:p>
    <w:p w14:paraId="36484C5A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支持方向8：加强新品种研发创新</w:t>
      </w:r>
    </w:p>
    <w:p w14:paraId="136B8BAA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1BCA89E3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加大育种创新攻关支持力度，支持基因编辑、全基因组育种、转基因等国际生物育种前沿技术应用。</w:t>
      </w:r>
    </w:p>
    <w:p w14:paraId="077F74F6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（一）对获得国家新品种审定证书的企业、科研机构，单个品种支持100万元，单个企业最高支持400万元。</w:t>
      </w:r>
    </w:p>
    <w:p w14:paraId="31596D5D">
      <w:pPr>
        <w:pStyle w:val="6"/>
        <w:ind w:firstLine="64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（二）对获得北京市新品种审定证书的企业、科研机构，单个品种支持50万元，单个企业最高支持200万元。</w:t>
      </w:r>
    </w:p>
    <w:p w14:paraId="2769676C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二、征集条件</w:t>
      </w:r>
    </w:p>
    <w:p w14:paraId="70CF6B17">
      <w:pPr>
        <w:pStyle w:val="6"/>
        <w:ind w:firstLine="640"/>
        <w:rPr>
          <w:color w:val="auto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在2024年1月1日至2024年12月31日期间新获得</w:t>
      </w:r>
      <w:r>
        <w:rPr>
          <w:rFonts w:hint="eastAsia" w:ascii="仿宋_GB2312" w:hAnsi="仿宋_GB2312" w:cs="仿宋_GB2312"/>
          <w:color w:val="auto"/>
          <w:szCs w:val="32"/>
        </w:rPr>
        <w:t>国家新品种审定证书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或</w:t>
      </w:r>
      <w:r>
        <w:rPr>
          <w:rFonts w:hint="eastAsia" w:ascii="仿宋_GB2312" w:hAnsi="仿宋_GB2312" w:cs="仿宋_GB2312"/>
          <w:color w:val="auto"/>
          <w:szCs w:val="32"/>
        </w:rPr>
        <w:t>北京市新品种审定证书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的种业及相关企业</w:t>
      </w:r>
      <w:r>
        <w:rPr>
          <w:rFonts w:hint="eastAsia"/>
          <w:snapToGrid w:val="0"/>
          <w:color w:val="auto"/>
          <w:kern w:val="0"/>
          <w:szCs w:val="32"/>
        </w:rPr>
        <w:t>。</w:t>
      </w:r>
    </w:p>
    <w:p w14:paraId="48F5DF69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1293DBEA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6A777A6C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634FC32E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005E0CDC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2819790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382B2E4A">
      <w:pPr>
        <w:pStyle w:val="19"/>
        <w:shd w:val="clear" w:color="auto" w:fill="FFFFFF"/>
        <w:autoSpaceDE w:val="0"/>
        <w:spacing w:before="0" w:beforeAutospacing="0" w:after="0" w:afterAutospacing="0"/>
        <w:ind w:firstLine="640" w:firstLineChars="200"/>
        <w:jc w:val="both"/>
        <w:rPr>
          <w:rFonts w:asci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6.所获得</w:t>
      </w:r>
      <w:r>
        <w:rPr>
          <w:rFonts w:ascii="仿宋_GB2312" w:eastAsia="仿宋_GB2312" w:cs="仿宋_GB2312"/>
          <w:kern w:val="2"/>
          <w:sz w:val="32"/>
          <w:szCs w:val="32"/>
          <w:shd w:val="clear" w:color="auto" w:fill="FFFFFF"/>
        </w:rPr>
        <w:t>农作物新品种审定证书、农作物新品种权证书复印件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及相关品种的介绍（包括但不限于品种类别、研发情况、技术特色、应用前景、推广面积等）</w:t>
      </w:r>
      <w:r>
        <w:rPr>
          <w:rFonts w:ascii="仿宋_GB2312" w:eastAsia="仿宋_GB2312" w:cs="仿宋_GB2312"/>
          <w:kern w:val="2"/>
          <w:sz w:val="32"/>
          <w:szCs w:val="32"/>
          <w:shd w:val="clear" w:color="auto" w:fill="FFFFFF"/>
        </w:rPr>
        <w:t>。</w:t>
      </w:r>
    </w:p>
    <w:p w14:paraId="1A855373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br w:type="page"/>
      </w:r>
    </w:p>
    <w:p w14:paraId="48F4B5C1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支持方向9：支持特色品牌建设</w:t>
      </w:r>
    </w:p>
    <w:p w14:paraId="60E5BB8F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4F809C79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积极打造特色农业品牌，因地制宜发展特色农业，促进一二三产业融合发展。</w:t>
      </w:r>
    </w:p>
    <w:p w14:paraId="20F7296D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（一）对新获得国家农产品地理标志认证的企业，给予50万元一次性支持。</w:t>
      </w:r>
    </w:p>
    <w:p w14:paraId="21CF2AE6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（二）对申报年度首次纳入“京农・运河人家”品牌认定的特色农产品，单品年度销售收入达到100万元的，给予5万元一次性支持。</w:t>
      </w:r>
    </w:p>
    <w:p w14:paraId="6F3D090E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二、征集条件</w:t>
      </w:r>
    </w:p>
    <w:p w14:paraId="40560D45">
      <w:pPr>
        <w:pStyle w:val="6"/>
        <w:ind w:firstLine="640"/>
        <w:rPr>
          <w:color w:val="auto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在2024年1月1日至2024年12月31日期间新获得国家农产品地理标志认证的企业，或首次纳入“京农・运河人家”品牌认定的特色农产品</w:t>
      </w:r>
      <w:r>
        <w:rPr>
          <w:rFonts w:hint="eastAsia"/>
          <w:snapToGrid w:val="0"/>
          <w:color w:val="auto"/>
          <w:kern w:val="0"/>
          <w:szCs w:val="32"/>
        </w:rPr>
        <w:t>。</w:t>
      </w:r>
    </w:p>
    <w:p w14:paraId="3803A85F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2D1036EE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7219A063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6577570B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0E5C01E0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5CF0144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51C8446D">
      <w:pPr>
        <w:spacing w:line="600" w:lineRule="exact"/>
        <w:ind w:firstLine="640" w:firstLineChars="200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bCs/>
          <w:szCs w:val="32"/>
        </w:rPr>
        <w:t>.</w:t>
      </w:r>
      <w:r>
        <w:rPr>
          <w:rFonts w:hint="eastAsia" w:ascii="仿宋_GB2312" w:cstheme="minorBidi"/>
          <w:szCs w:val="32"/>
        </w:rPr>
        <w:t>国家农产品地理标志认证证书复印件，或“京农</w:t>
      </w:r>
      <w:r>
        <w:rPr>
          <w:rFonts w:hint="eastAsia" w:ascii="微软雅黑" w:hAnsi="微软雅黑" w:eastAsia="微软雅黑" w:cs="微软雅黑"/>
          <w:szCs w:val="32"/>
        </w:rPr>
        <w:t>・</w:t>
      </w:r>
      <w:r>
        <w:rPr>
          <w:rFonts w:hint="eastAsia" w:ascii="仿宋_GB2312" w:hAnsi="仿宋_GB2312" w:cs="仿宋_GB2312"/>
          <w:szCs w:val="32"/>
        </w:rPr>
        <w:t>运河人家”品牌认定证书复印件。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如</w:t>
      </w:r>
      <w:r>
        <w:rPr>
          <w:rFonts w:hint="eastAsia" w:ascii="仿宋_GB2312" w:hAnsi="仿宋_GB2312" w:cs="仿宋_GB2312"/>
          <w:bCs/>
          <w:szCs w:val="32"/>
        </w:rPr>
        <w:t>申报“京农</w:t>
      </w:r>
      <w:r>
        <w:rPr>
          <w:rFonts w:hint="eastAsia" w:ascii="微软雅黑" w:hAnsi="微软雅黑" w:eastAsia="微软雅黑" w:cs="微软雅黑"/>
          <w:bCs/>
          <w:szCs w:val="32"/>
        </w:rPr>
        <w:t>・</w:t>
      </w:r>
      <w:r>
        <w:rPr>
          <w:rFonts w:hint="eastAsia" w:ascii="仿宋_GB2312" w:hAnsi="仿宋_GB2312" w:cs="仿宋_GB2312"/>
          <w:bCs/>
          <w:szCs w:val="32"/>
        </w:rPr>
        <w:t>运河人家”品牌支持的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bCs/>
          <w:szCs w:val="32"/>
        </w:rPr>
        <w:t>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还需</w:t>
      </w:r>
      <w:r>
        <w:rPr>
          <w:rFonts w:hint="eastAsia" w:ascii="仿宋_GB2312" w:hAnsi="仿宋_GB2312" w:cs="仿宋_GB2312"/>
          <w:bCs/>
          <w:szCs w:val="32"/>
        </w:rPr>
        <w:t>提供所认定品种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2024年的</w:t>
      </w:r>
      <w:r>
        <w:rPr>
          <w:rFonts w:hint="eastAsia" w:ascii="仿宋_GB2312" w:hAnsi="仿宋_GB2312" w:cs="仿宋_GB2312"/>
          <w:bCs/>
          <w:szCs w:val="32"/>
        </w:rPr>
        <w:t>销售收入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及凭证</w:t>
      </w:r>
      <w:r>
        <w:rPr>
          <w:rFonts w:hint="eastAsia" w:ascii="仿宋_GB2312" w:hAnsi="仿宋_GB2312" w:cs="仿宋_GB2312"/>
          <w:bCs/>
          <w:szCs w:val="32"/>
        </w:rPr>
        <w:t>。</w:t>
      </w:r>
    </w:p>
    <w:p w14:paraId="35C4AF2F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br w:type="page"/>
      </w:r>
    </w:p>
    <w:p w14:paraId="1F920CA6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支持方向10：支持规模化发展</w:t>
      </w:r>
    </w:p>
    <w:p w14:paraId="51EAA65E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4CECAA17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鼓励企业或机构带动村民共同富裕，推动现代农业规模化、智能化、科技化发展。</w:t>
      </w:r>
    </w:p>
    <w:p w14:paraId="3DC65F1D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（一）对符合条件的种业企业或机构，用于育种的连片经营面积每年达到100亩(含)以上的，最高支持土地租金的50%。</w:t>
      </w:r>
    </w:p>
    <w:p w14:paraId="476B36D1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（二）对种植业企业或机构，鼓励开展智慧种植、科技种植，粮食总种植面积每年达到10000亩（含）以上的，按每亩200元给予支持；蔬菜总种植面积每年达到3000亩（含）以上的，按每亩200元给予支持。</w:t>
      </w:r>
    </w:p>
    <w:p w14:paraId="76977121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（三）本条款支持实施至2028年底。已享受土地租金补贴或土地租金直接由财政资金支付的除外。</w:t>
      </w:r>
    </w:p>
    <w:p w14:paraId="276A05FF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二、征集条件</w:t>
      </w:r>
    </w:p>
    <w:p w14:paraId="4D5E8F9B">
      <w:pPr>
        <w:pStyle w:val="6"/>
        <w:ind w:firstLine="640"/>
        <w:rPr>
          <w:color w:val="auto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在2024年1月1日至2024年12月31日期间，与村集体、镇级联营公司、区级平台公司租赁土地用于育种或开展种植的企业或机构。</w:t>
      </w:r>
    </w:p>
    <w:p w14:paraId="14D2974D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56378220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117B07CC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0EF5640C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36E19FB3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4D016AFC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50A71EFB">
      <w:pPr>
        <w:ind w:firstLine="640" w:firstLineChars="200"/>
        <w:rPr>
          <w:rFonts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6</w:t>
      </w:r>
      <w:r>
        <w:rPr>
          <w:rFonts w:hint="eastAsia" w:ascii="仿宋_GB2312"/>
          <w:snapToGrid w:val="0"/>
          <w:kern w:val="0"/>
          <w:szCs w:val="32"/>
        </w:rPr>
        <w:t>.土地租赁合同、土地测量证明、土地用途（育种、粮食种植或蔬菜种植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等</w:t>
      </w:r>
      <w:r>
        <w:rPr>
          <w:rFonts w:hint="eastAsia" w:ascii="仿宋_GB2312"/>
          <w:snapToGrid w:val="0"/>
          <w:kern w:val="0"/>
          <w:szCs w:val="32"/>
        </w:rPr>
        <w:t>）及说明（附土地用途照片</w:t>
      </w:r>
      <w:r>
        <w:rPr>
          <w:rFonts w:hint="eastAsia" w:ascii="仿宋_GB2312"/>
          <w:snapToGrid w:val="0"/>
          <w:kern w:val="0"/>
          <w:szCs w:val="32"/>
          <w:lang w:eastAsia="zh-CN"/>
        </w:rPr>
        <w:t>、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视频等</w:t>
      </w:r>
      <w:r>
        <w:rPr>
          <w:rFonts w:hint="eastAsia" w:ascii="仿宋_GB2312"/>
          <w:snapToGrid w:val="0"/>
          <w:kern w:val="0"/>
          <w:szCs w:val="32"/>
        </w:rPr>
        <w:t>），以及租金支付凭证等复印件。</w:t>
      </w:r>
    </w:p>
    <w:p w14:paraId="17BA45CC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br w:type="page"/>
      </w:r>
    </w:p>
    <w:p w14:paraId="4479D898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支持方向11：支持农业科技应用场景建设</w:t>
      </w:r>
    </w:p>
    <w:p w14:paraId="4D139162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7BC9B40C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支持智慧农业、农业优新品种、智能育种、生物技术育种产业化、新型微生物产品等领域应用场景建设，推动新技术、新产品、新模式示范应用，经评定，最高支持300万元。</w:t>
      </w:r>
    </w:p>
    <w:p w14:paraId="7FB43E5B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二、征集条件</w:t>
      </w:r>
    </w:p>
    <w:p w14:paraId="4FA8131B">
      <w:pPr>
        <w:pStyle w:val="6"/>
        <w:ind w:firstLine="640"/>
        <w:rPr>
          <w:color w:val="auto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在2024年1月1日至2024年12月31日期间完成建设并通过验收的应用场景项目。</w:t>
      </w:r>
    </w:p>
    <w:p w14:paraId="7324CEFA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4EED69CA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5B41A425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38C9E188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4BF8686C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35D74C6A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1C0EE634">
      <w:pPr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cstheme="minorBidi"/>
          <w:szCs w:val="32"/>
          <w:lang w:val="en-US" w:eastAsia="zh-CN"/>
        </w:rPr>
        <w:t>6.按要求完成应用场景项目的介绍</w:t>
      </w:r>
      <w:r>
        <w:rPr>
          <w:rFonts w:hint="eastAsia" w:ascii="仿宋_GB2312" w:hAnsi="仿宋_GB2312" w:cs="仿宋_GB2312"/>
          <w:szCs w:val="32"/>
        </w:rPr>
        <w:t>。</w:t>
      </w:r>
    </w:p>
    <w:p w14:paraId="002B5A4D">
      <w:pPr>
        <w:rPr>
          <w:rFonts w:hint="eastAsia" w:ascii="仿宋_GB2312"/>
        </w:rPr>
      </w:pPr>
      <w:r>
        <w:rPr>
          <w:rFonts w:hint="eastAsia" w:ascii="仿宋_GB2312"/>
        </w:rPr>
        <w:br w:type="page"/>
      </w:r>
    </w:p>
    <w:p w14:paraId="4ECB5594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支持方向12：支持企业参展办展</w:t>
      </w:r>
    </w:p>
    <w:p w14:paraId="24CBD7B8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一、政策内容</w:t>
      </w:r>
    </w:p>
    <w:p w14:paraId="2640255B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鼓励企业参加、举办、承办国际、国内相关论坛会议、展会、创新创业大赛等活动，提升行业影响力。</w:t>
      </w:r>
    </w:p>
    <w:p w14:paraId="7C44B77B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（一）对应通州区需要承办国际性、国家级、北京市现代种业、种植业相关论坛会议、展会、创新创业大赛等活动的企业，按不超过实际发生额的50%给予支持，当年最高支持50万元。</w:t>
      </w:r>
    </w:p>
    <w:p w14:paraId="5EEA0AB3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（二）对举办行业内部展会的企业，按不超过实际发生额的50%给予支持，当年最高支持3万元。</w:t>
      </w:r>
    </w:p>
    <w:p w14:paraId="385DEEFA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（三）对参加国际、国内有影响力的大型展会并布展的企业，按不超过实际发生额的50%给予支持，每家企业当年最高支持2万元。</w:t>
      </w:r>
    </w:p>
    <w:p w14:paraId="2E3BB9BA">
      <w:pPr>
        <w:pStyle w:val="2"/>
        <w:spacing w:before="0" w:after="0" w:line="600" w:lineRule="exact"/>
        <w:ind w:firstLine="640" w:firstLineChars="2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二、征集条件</w:t>
      </w:r>
    </w:p>
    <w:p w14:paraId="05BCEBA3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1.在2024年1月1日至2024年12月31日期间，承办通州区国际性、国家级、北京市现代种业、种植业相关论坛会议、展会、创新创业大赛等活动。</w:t>
      </w:r>
    </w:p>
    <w:p w14:paraId="2D666799">
      <w:pPr>
        <w:pStyle w:val="6"/>
        <w:ind w:firstLine="64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2.在2024年1月1日至2024年12月31日期间，在通州区举办的行业内部展会。</w:t>
      </w:r>
    </w:p>
    <w:p w14:paraId="3E36631D">
      <w:pPr>
        <w:pStyle w:val="6"/>
        <w:ind w:firstLine="640"/>
        <w:rPr>
          <w:rFonts w:hint="default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val="en-US" w:eastAsia="zh-CN"/>
        </w:rPr>
        <w:t>3.在2024年1月1日至2024年12月31日期间，参加国际、国内有影响力的大型展会并布展的企业。</w:t>
      </w:r>
    </w:p>
    <w:p w14:paraId="5BAA04A7"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三、申报材料</w:t>
      </w:r>
    </w:p>
    <w:p w14:paraId="135787FE">
      <w:pPr>
        <w:ind w:firstLine="640" w:firstLineChars="200"/>
        <w:rPr>
          <w:rFonts w:hint="eastAsia" w:ascii="仿宋_GB2312"/>
          <w:snapToGrid w:val="0"/>
          <w:kern w:val="0"/>
          <w:szCs w:val="32"/>
        </w:rPr>
      </w:pPr>
      <w:r>
        <w:rPr>
          <w:rFonts w:hint="eastAsia" w:ascii="仿宋_GB2312"/>
          <w:snapToGrid w:val="0"/>
          <w:kern w:val="0"/>
          <w:szCs w:val="32"/>
          <w:lang w:val="en-US" w:eastAsia="zh-CN"/>
        </w:rPr>
        <w:t>1.填写《关于北京城市副中心农业产业高质量发展的实施细则（修订版）》</w:t>
      </w:r>
      <w:r>
        <w:rPr>
          <w:rFonts w:hint="eastAsia" w:ascii="仿宋_GB2312"/>
          <w:snapToGrid w:val="0"/>
          <w:kern w:val="0"/>
          <w:szCs w:val="32"/>
        </w:rPr>
        <w:t>申报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表（详见附件2）</w:t>
      </w:r>
      <w:r>
        <w:rPr>
          <w:rFonts w:hint="eastAsia" w:ascii="仿宋_GB2312"/>
          <w:snapToGrid w:val="0"/>
          <w:kern w:val="0"/>
          <w:szCs w:val="32"/>
        </w:rPr>
        <w:t>。</w:t>
      </w:r>
    </w:p>
    <w:p w14:paraId="155395D3">
      <w:pPr>
        <w:ind w:firstLine="640" w:firstLineChars="200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2.申报单位营业执照（按附件3要求提供）。</w:t>
      </w:r>
    </w:p>
    <w:p w14:paraId="1F9BBEF1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3.申报单位承诺书（按附件4要求提供）。</w:t>
      </w:r>
    </w:p>
    <w:p w14:paraId="4B2743B2">
      <w:pPr>
        <w:pStyle w:val="6"/>
        <w:rPr>
          <w:rFonts w:hint="eastAsia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4.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2023年度和2024年度连续两年经有资质的会计师事务所提供的审计报告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37CCF6B2">
      <w:pPr>
        <w:pStyle w:val="6"/>
        <w:rPr>
          <w:rFonts w:hint="default" w:ascii="仿宋_GB2312" w:cs="Times New Roman"/>
          <w:snapToGrid w:val="0"/>
          <w:kern w:val="0"/>
          <w:szCs w:val="32"/>
          <w:lang w:val="en-US" w:eastAsia="zh-CN"/>
        </w:rPr>
      </w:pP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5.申报单位</w:t>
      </w:r>
      <w:r>
        <w:rPr>
          <w:rFonts w:hint="default" w:ascii="仿宋_GB2312" w:cs="Times New Roman"/>
          <w:snapToGrid w:val="0"/>
          <w:kern w:val="0"/>
          <w:szCs w:val="32"/>
          <w:lang w:val="en-US" w:eastAsia="zh-CN"/>
        </w:rPr>
        <w:t>完税凭证</w:t>
      </w:r>
      <w:r>
        <w:rPr>
          <w:rFonts w:hint="eastAsia" w:ascii="仿宋_GB2312" w:cs="Times New Roman"/>
          <w:snapToGrid w:val="0"/>
          <w:kern w:val="0"/>
          <w:szCs w:val="32"/>
          <w:lang w:val="en-US" w:eastAsia="zh-CN"/>
        </w:rPr>
        <w:t>（按附件5要求提供）。</w:t>
      </w:r>
    </w:p>
    <w:p w14:paraId="2039F00C">
      <w:pPr>
        <w:ind w:firstLine="640" w:firstLineChars="200"/>
        <w:rPr>
          <w:rFonts w:ascii="仿宋_GB2312" w:cstheme="minorBidi"/>
          <w:szCs w:val="32"/>
          <w:highlight w:val="none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6</w:t>
      </w:r>
      <w:r>
        <w:rPr>
          <w:rFonts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</w:rPr>
        <w:t>申请</w:t>
      </w:r>
      <w:r>
        <w:rPr>
          <w:rFonts w:hint="eastAsia" w:ascii="仿宋_GB2312"/>
          <w:snapToGrid w:val="0"/>
          <w:kern w:val="0"/>
          <w:szCs w:val="32"/>
          <w:highlight w:val="none"/>
        </w:rPr>
        <w:t>举办、承办活动的，</w:t>
      </w:r>
      <w:r>
        <w:rPr>
          <w:rFonts w:hint="eastAsia" w:ascii="仿宋_GB2312"/>
          <w:snapToGrid w:val="0"/>
          <w:kern w:val="0"/>
          <w:szCs w:val="32"/>
          <w:highlight w:val="none"/>
          <w:lang w:val="en-US" w:eastAsia="zh-CN"/>
        </w:rPr>
        <w:t>按要求</w:t>
      </w:r>
      <w:r>
        <w:rPr>
          <w:rFonts w:hint="eastAsia" w:ascii="仿宋_GB2312" w:cstheme="minorBidi"/>
          <w:szCs w:val="32"/>
          <w:highlight w:val="none"/>
        </w:rPr>
        <w:t>提交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举办承办</w:t>
      </w:r>
      <w:r>
        <w:rPr>
          <w:rFonts w:hint="eastAsia" w:ascii="仿宋_GB2312" w:cstheme="minorBidi"/>
          <w:szCs w:val="32"/>
          <w:highlight w:val="none"/>
        </w:rPr>
        <w:t>活动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说明</w:t>
      </w:r>
      <w:r>
        <w:rPr>
          <w:rFonts w:hint="eastAsia" w:ascii="仿宋_GB2312" w:cstheme="minorBidi"/>
          <w:szCs w:val="32"/>
          <w:highlight w:val="none"/>
        </w:rPr>
        <w:t>（参展企业无需提交）。</w:t>
      </w:r>
    </w:p>
    <w:p w14:paraId="0528422A">
      <w:pPr>
        <w:ind w:firstLine="640" w:firstLineChars="200"/>
        <w:rPr>
          <w:rFonts w:ascii="仿宋_GB2312" w:cstheme="minorBidi"/>
          <w:szCs w:val="32"/>
          <w:highlight w:val="none"/>
        </w:rPr>
      </w:pPr>
      <w:r>
        <w:rPr>
          <w:rFonts w:hint="eastAsia" w:ascii="仿宋_GB2312" w:cstheme="minorBidi"/>
          <w:szCs w:val="32"/>
          <w:highlight w:val="none"/>
          <w:lang w:val="en-US" w:eastAsia="zh-CN"/>
        </w:rPr>
        <w:t>7</w:t>
      </w:r>
      <w:r>
        <w:rPr>
          <w:rFonts w:ascii="仿宋_GB2312" w:cstheme="minorBidi"/>
          <w:szCs w:val="32"/>
          <w:highlight w:val="none"/>
        </w:rPr>
        <w:t>.</w:t>
      </w:r>
      <w:r>
        <w:rPr>
          <w:rFonts w:hint="eastAsia" w:ascii="仿宋_GB2312" w:cstheme="minorBidi"/>
          <w:szCs w:val="32"/>
          <w:highlight w:val="none"/>
          <w:lang w:val="en-US" w:eastAsia="zh-CN"/>
        </w:rPr>
        <w:t>申请参加展会活动的，按要求提交参加展会活动</w:t>
      </w:r>
      <w:r>
        <w:rPr>
          <w:rFonts w:hint="eastAsia" w:ascii="仿宋_GB2312" w:cstheme="minorBidi"/>
          <w:szCs w:val="32"/>
          <w:highlight w:val="none"/>
        </w:rPr>
        <w:t>费用明细表。</w:t>
      </w:r>
    </w:p>
    <w:p w14:paraId="128AA4D9"/>
    <w:p w14:paraId="7F70C0C9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23A03B3B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0DD2B16E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0F66D6AC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E02E4E1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73F2EEA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151AE40F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247DA08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617FC6D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4ACBE90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F138229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AEEC795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9D9F7DE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9E6CCA7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00D29FE3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10CA6BCC">
      <w:pPr>
        <w:pStyle w:val="1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1-2：</w:t>
      </w:r>
    </w:p>
    <w:p w14:paraId="5889F63E">
      <w:pPr>
        <w:pStyle w:val="12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北京城市副中心农业产业高质量发展实施细则申报表</w:t>
      </w:r>
    </w:p>
    <w:tbl>
      <w:tblPr>
        <w:tblStyle w:val="14"/>
        <w:tblpPr w:leftFromText="180" w:rightFromText="180" w:vertAnchor="text" w:horzAnchor="page" w:tblpX="1527" w:tblpY="624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76"/>
        <w:gridCol w:w="992"/>
        <w:gridCol w:w="984"/>
        <w:gridCol w:w="904"/>
        <w:gridCol w:w="545"/>
        <w:gridCol w:w="732"/>
        <w:gridCol w:w="135"/>
        <w:gridCol w:w="1992"/>
      </w:tblGrid>
      <w:tr w14:paraId="28C0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20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FB89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申报单位（盖章）                 　　　　      填表日期：    年   月   日</w:t>
            </w:r>
          </w:p>
        </w:tc>
      </w:tr>
      <w:tr w14:paraId="5FF4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9D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基</w:t>
            </w:r>
          </w:p>
          <w:p w14:paraId="7F0C0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本</w:t>
            </w:r>
          </w:p>
          <w:p w14:paraId="0C6E0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情</w:t>
            </w:r>
          </w:p>
          <w:p w14:paraId="74E9A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况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EA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62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80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</w:tr>
      <w:tr w14:paraId="1E38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AA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10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9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72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31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A9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</w:tr>
      <w:tr w14:paraId="70EB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81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0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19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F4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B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1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</w:tr>
      <w:tr w14:paraId="4D11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84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B6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6284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5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</w:tr>
      <w:tr w14:paraId="637D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AF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EF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A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6C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Theme="minorEastAsia"/>
                <w:sz w:val="24"/>
              </w:rPr>
              <w:t>设立时间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29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</w:tr>
      <w:tr w14:paraId="6AB64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76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E1F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C55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2D1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Theme="minorEastAsia"/>
                <w:sz w:val="24"/>
              </w:rPr>
            </w:pPr>
            <w:r>
              <w:rPr>
                <w:rFonts w:hint="eastAsia" w:ascii="仿宋_GB2312" w:hAnsiTheme="minorEastAsia"/>
                <w:sz w:val="24"/>
              </w:rPr>
              <w:t>缴纳社保</w:t>
            </w:r>
          </w:p>
          <w:p w14:paraId="19196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  <w:r>
              <w:rPr>
                <w:rFonts w:hint="eastAsia" w:ascii="仿宋_GB2312" w:hAnsiTheme="minorEastAsia"/>
                <w:sz w:val="24"/>
              </w:rPr>
              <w:t>人数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1BD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cs="仿宋_GB2312"/>
                <w:sz w:val="24"/>
              </w:rPr>
            </w:pPr>
          </w:p>
        </w:tc>
      </w:tr>
      <w:tr w14:paraId="464A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申请支持方向</w:t>
            </w:r>
          </w:p>
        </w:tc>
        <w:tc>
          <w:tcPr>
            <w:tcW w:w="6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E8A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9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一、企业经营情况</w:t>
            </w:r>
          </w:p>
        </w:tc>
      </w:tr>
      <w:tr w14:paraId="47C2B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9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年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年</w:t>
            </w:r>
          </w:p>
        </w:tc>
      </w:tr>
      <w:tr w14:paraId="4EBE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注册资本金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E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C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468B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总资产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2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0BC2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C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其中：固定资产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4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6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A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7035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总负债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F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7203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D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资产负债率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7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％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B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59FD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D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主营业务收入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54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4E7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涉农业务销售收入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2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C52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B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其中：种业（或种植业）产品销售收入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C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0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0BC6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9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产销率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％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8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05EB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净利润（税后利润）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C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06E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上交税金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E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4F49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产品出口收入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万美元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B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06C1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1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实际利用外资额度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3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万美元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3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3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79CD7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0E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二、企业竞争力情况</w:t>
            </w:r>
          </w:p>
        </w:tc>
      </w:tr>
      <w:tr w14:paraId="0306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国家农业农村部门认定的农业产业化重点龙头企业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是/否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3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8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22024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B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北京市农业农村部门认定的农业产业化重点龙头企业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7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是/否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F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5F4AC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7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中国种子协会信用评价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C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等级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4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AAA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AA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A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AAA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AA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A</w:t>
            </w:r>
          </w:p>
        </w:tc>
      </w:tr>
      <w:tr w14:paraId="1696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0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蔬菜种业信用骨干企业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是/否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9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091F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B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种子生产经营许可证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5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等级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A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B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C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D</w:t>
            </w:r>
          </w:p>
          <w:p w14:paraId="4E969D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E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F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G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E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A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B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C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D</w:t>
            </w:r>
          </w:p>
          <w:p w14:paraId="1560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E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F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G</w:t>
            </w:r>
          </w:p>
        </w:tc>
      </w:tr>
      <w:tr w14:paraId="6F10B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D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无公害农产品认证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2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6749852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6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39D7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 w14:paraId="3FFC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A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绿色食品认证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2D96115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Calibri" w:hAnsi="Calibri" w:eastAsia="仿宋_GB2312" w:cs="Times New Roman"/>
                <w:bCs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0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1DEA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 w14:paraId="4A9D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有机食品认证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B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F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411E982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Calibri" w:hAnsi="Calibri" w:eastAsia="仿宋_GB2312" w:cs="Times New Roman"/>
                <w:bCs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1DF4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 w14:paraId="091C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A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农产品原产地认证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3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2E36D37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Calibri" w:hAnsi="Calibri" w:eastAsia="仿宋_GB2312" w:cs="Times New Roman"/>
                <w:bCs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5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163AD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 w14:paraId="021C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国家农产品地理标志产品认证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3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349B870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Calibri" w:hAnsi="Calibri" w:eastAsia="仿宋_GB2312" w:cs="Times New Roman"/>
                <w:bCs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E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646F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 w14:paraId="458A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“京农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・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运河人家”品牌认定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0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3881FC0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6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  <w:p w14:paraId="1EC33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产品名称：</w:t>
            </w:r>
          </w:p>
        </w:tc>
      </w:tr>
      <w:tr w14:paraId="2F392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获得专利数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1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个，</w:t>
            </w:r>
          </w:p>
          <w:p w14:paraId="2D8E3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专利名称：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个，</w:t>
            </w:r>
          </w:p>
          <w:p w14:paraId="440F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专利名称：</w:t>
            </w:r>
          </w:p>
        </w:tc>
      </w:tr>
      <w:tr w14:paraId="798C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9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获得商标数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6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个，</w:t>
            </w:r>
          </w:p>
          <w:p w14:paraId="62B807C9">
            <w:pPr>
              <w:pStyle w:val="6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商标名称：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8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</w:t>
            </w:r>
          </w:p>
          <w:p w14:paraId="5AA54F11">
            <w:pPr>
              <w:pStyle w:val="6"/>
              <w:rPr>
                <w:rFonts w:hint="eastAsia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商标名称：</w:t>
            </w:r>
          </w:p>
        </w:tc>
      </w:tr>
      <w:tr w14:paraId="4D5F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拥有新品种审定证书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2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</w:t>
            </w:r>
          </w:p>
        </w:tc>
      </w:tr>
      <w:tr w14:paraId="61EE2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A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拥有新品种权数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F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个</w:t>
            </w:r>
          </w:p>
        </w:tc>
      </w:tr>
      <w:tr w14:paraId="08C3A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1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获得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国家级、</w:t>
            </w:r>
            <w:r>
              <w:rPr>
                <w:rFonts w:hint="eastAsia" w:ascii="仿宋_GB2312" w:hAnsi="仿宋_GB2312" w:cs="仿宋_GB2312"/>
                <w:sz w:val="24"/>
              </w:rPr>
              <w:t>省级科技成果、推广奖数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6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个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国家级奖项：</w:t>
            </w:r>
          </w:p>
          <w:p w14:paraId="0FBDA54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省级奖项：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6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国家级奖项：</w:t>
            </w:r>
          </w:p>
          <w:p w14:paraId="37B2C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省级奖项：</w:t>
            </w:r>
          </w:p>
        </w:tc>
      </w:tr>
      <w:tr w14:paraId="0C7D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D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有专门研发机构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3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是\否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A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E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197E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专门研发人员数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1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cs="仿宋_GB2312"/>
                <w:b/>
                <w:bCs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0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人</w:t>
            </w:r>
          </w:p>
        </w:tc>
      </w:tr>
      <w:tr w14:paraId="2DDE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7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当年投入研发经费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9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cs="仿宋_GB2312"/>
                <w:b/>
                <w:bCs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u w:val="none"/>
                <w:lang w:val="en-US" w:eastAsia="zh-CN" w:bidi="ar"/>
              </w:rPr>
              <w:t>万元</w:t>
            </w:r>
          </w:p>
        </w:tc>
      </w:tr>
      <w:tr w14:paraId="468A5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C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获得高新技术企业资格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3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是\否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64A4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获得专精特新企业资格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6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是\否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3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 xml:space="preserve">是  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4"/>
                <w:lang w:val="en-US" w:eastAsia="zh-CN" w:bidi="ar"/>
              </w:rPr>
              <w:t>否</w:t>
            </w:r>
          </w:p>
        </w:tc>
      </w:tr>
      <w:tr w14:paraId="56E88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三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、基地情况</w:t>
            </w:r>
          </w:p>
        </w:tc>
      </w:tr>
      <w:tr w14:paraId="5DED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0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自有基地种植面积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9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7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3CF5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——粮油作物种植面积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1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C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5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24C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——蔬菜种植面积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9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4F8D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5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——其他作物（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>）种植面积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1A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8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F13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带动农户种植总面积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7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9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3D20B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本地区土地流转面积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4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7E09B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3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——用于育种面积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A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5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7E92C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——用于粮食种植面积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CF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2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5CA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0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——用于蔬菜种植面积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DD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亩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5E93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4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四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、带动农户情况</w:t>
            </w:r>
          </w:p>
        </w:tc>
      </w:tr>
      <w:tr w14:paraId="0E278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3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带动本地区农户数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8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户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E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D88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带动农户增收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F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万元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0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5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37DE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9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五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、企业在岗人数</w:t>
            </w:r>
          </w:p>
        </w:tc>
      </w:tr>
      <w:tr w14:paraId="4B3C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3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企业总在岗人数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D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5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A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6012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2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——签订合同的本地区农村劳动力职工数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5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8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2763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——本地区农村劳动力季节性临时工人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7E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3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</w:tc>
      </w:tr>
      <w:tr w14:paraId="0C88D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8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六、企业简介</w:t>
            </w:r>
          </w:p>
        </w:tc>
      </w:tr>
      <w:tr w14:paraId="15BB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企业基本情况介绍（格式自拟）</w:t>
            </w:r>
          </w:p>
          <w:p w14:paraId="3A7D2C4E">
            <w:pPr>
              <w:pStyle w:val="6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</w:p>
          <w:p w14:paraId="7CA89827">
            <w:pPr>
              <w:rPr>
                <w:rFonts w:hint="eastAsia"/>
              </w:rPr>
            </w:pPr>
          </w:p>
        </w:tc>
      </w:tr>
      <w:tr w14:paraId="7F903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A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七、近三年内曾获市级、区级资金支持情况</w:t>
            </w:r>
          </w:p>
        </w:tc>
      </w:tr>
      <w:tr w14:paraId="00D8E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1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  <w:t>支持资金名称、支持时间、金额，如果未获得填“无”</w:t>
            </w:r>
          </w:p>
          <w:p w14:paraId="44D10995">
            <w:pPr>
              <w:rPr>
                <w:rFonts w:hint="eastAsia"/>
              </w:rPr>
            </w:pPr>
          </w:p>
        </w:tc>
      </w:tr>
      <w:tr w14:paraId="14B4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1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24"/>
                <w:lang w:val="en-US" w:eastAsia="zh-CN" w:bidi="ar"/>
              </w:rPr>
              <w:t>八、银行信息</w:t>
            </w:r>
          </w:p>
        </w:tc>
      </w:tr>
      <w:tr w14:paraId="7CDE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2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收款单位名称（须与申报单位一致）：</w:t>
            </w:r>
          </w:p>
          <w:p w14:paraId="0652D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开户银行名称：</w:t>
            </w:r>
          </w:p>
          <w:p w14:paraId="0BC39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银行账号：</w:t>
            </w:r>
          </w:p>
          <w:p w14:paraId="5CA000C7">
            <w:pPr>
              <w:rPr>
                <w:rFonts w:hint="eastAsia"/>
              </w:rPr>
            </w:pPr>
          </w:p>
        </w:tc>
      </w:tr>
    </w:tbl>
    <w:p w14:paraId="3C4237C1">
      <w:pPr>
        <w:rPr>
          <w:rFonts w:hint="eastAsia" w:eastAsia="仿宋_GB2312"/>
          <w:lang w:val="en-US" w:eastAsia="zh-CN"/>
        </w:rPr>
      </w:pPr>
    </w:p>
    <w:p w14:paraId="5F16C5E5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069587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1-3：</w:t>
      </w:r>
    </w:p>
    <w:p w14:paraId="68F53E7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 w14:paraId="10766E2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申报单位营业执照复印件</w:t>
      </w:r>
    </w:p>
    <w:p w14:paraId="58B334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提供营业执照副本扫描件或复印件，并加盖申报单位公章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）</w:t>
      </w:r>
    </w:p>
    <w:p w14:paraId="04FD11D2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29D4586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1B3900F5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2E84F92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403FCDA6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967934A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5AA77533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B7B0D95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68D86BB4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C0A637C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2EAB9AED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4574E77C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129C36FF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50050BE8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6F2366F6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65C0F38A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032EF58F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C6CCB07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621C7FE9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73B2EB2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707DF897">
      <w:pPr>
        <w:pStyle w:val="12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申报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单位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承诺书</w:t>
      </w:r>
    </w:p>
    <w:p w14:paraId="7F5063D7">
      <w:pPr>
        <w:ind w:firstLine="640"/>
        <w:rPr>
          <w:rFonts w:hint="eastAsia"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本单位承诺</w:t>
      </w:r>
      <w:r>
        <w:rPr>
          <w:rFonts w:hint="eastAsia" w:ascii="仿宋_GB2312" w:hAnsi="Times New Roman"/>
          <w:szCs w:val="32"/>
          <w:lang w:eastAsia="zh-CN"/>
        </w:rPr>
        <w:t>：</w:t>
      </w:r>
      <w:r>
        <w:rPr>
          <w:rFonts w:hint="eastAsia" w:ascii="仿宋_GB2312" w:hAnsi="Times New Roman"/>
          <w:szCs w:val="32"/>
        </w:rPr>
        <w:t>对提交的全部申报材料的</w:t>
      </w:r>
      <w:r>
        <w:rPr>
          <w:rFonts w:hint="eastAsia" w:ascii="仿宋_GB2312" w:cstheme="minorBidi"/>
          <w:szCs w:val="32"/>
        </w:rPr>
        <w:t>合法性、真实性、完整性和有效性负全部责任</w:t>
      </w:r>
      <w:r>
        <w:rPr>
          <w:rFonts w:hint="eastAsia" w:ascii="仿宋_GB2312" w:cstheme="minorBidi"/>
          <w:szCs w:val="32"/>
          <w:lang w:eastAsia="zh-CN"/>
        </w:rPr>
        <w:t>；</w:t>
      </w:r>
      <w:r>
        <w:rPr>
          <w:rFonts w:hint="eastAsia" w:ascii="仿宋_GB2312" w:hAnsi="Times New Roman"/>
          <w:szCs w:val="32"/>
        </w:rPr>
        <w:t>对申报资格和申报条件的符合性负责。</w:t>
      </w:r>
    </w:p>
    <w:p w14:paraId="0797314C">
      <w:pPr>
        <w:ind w:firstLine="64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本单位承诺无下述事项：</w:t>
      </w:r>
    </w:p>
    <w:p w14:paraId="4E4AEAD4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（一）申报项目存在知识产权争议。</w:t>
      </w:r>
    </w:p>
    <w:p w14:paraId="2B1FA607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（二）涉嫌违法，正在接受相关部门调查。</w:t>
      </w:r>
    </w:p>
    <w:p w14:paraId="78311A4E">
      <w:pPr>
        <w:ind w:firstLine="640" w:firstLineChars="200"/>
        <w:rPr>
          <w:rFonts w:ascii="仿宋_GB2312" w:cstheme="minorBidi"/>
          <w:szCs w:val="32"/>
        </w:rPr>
      </w:pPr>
      <w:r>
        <w:rPr>
          <w:rFonts w:hint="eastAsia" w:ascii="仿宋_GB2312" w:cstheme="minorBidi"/>
          <w:szCs w:val="32"/>
        </w:rPr>
        <w:t>（三）在年度内发生重特大安全事故，或有重大投诉并经查实负有责任。</w:t>
      </w:r>
    </w:p>
    <w:p w14:paraId="0ECB1248">
      <w:pPr>
        <w:pStyle w:val="6"/>
        <w:ind w:firstLine="640"/>
        <w:rPr>
          <w:color w:val="auto"/>
        </w:rPr>
      </w:pPr>
      <w:r>
        <w:rPr>
          <w:rFonts w:hint="eastAsia" w:ascii="仿宋_GB2312" w:cstheme="minorBidi"/>
          <w:color w:val="auto"/>
          <w:szCs w:val="32"/>
        </w:rPr>
        <w:t>（四）其他违法行为。</w:t>
      </w:r>
    </w:p>
    <w:p w14:paraId="1F891605">
      <w:pPr>
        <w:ind w:firstLine="64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若本单位有违反上述承诺的不诚信行为，同意有关部门录入相关的企业征信体系中，自愿放弃今后通州区的相关政策奖励申报资格，如被发现存在弄虚作假骗取政府</w:t>
      </w:r>
      <w:r>
        <w:rPr>
          <w:rFonts w:hint="eastAsia" w:ascii="仿宋_GB2312" w:hAnsi="Times New Roman"/>
          <w:szCs w:val="32"/>
          <w:lang w:val="en-US" w:eastAsia="zh-CN"/>
        </w:rPr>
        <w:t>支持</w:t>
      </w:r>
      <w:r>
        <w:rPr>
          <w:rFonts w:hint="eastAsia" w:ascii="仿宋_GB2312" w:hAnsi="Times New Roman"/>
          <w:szCs w:val="32"/>
        </w:rPr>
        <w:t>资金的情况，本单位愿意主动承担相关违法违规责任，且无条件退回相应奖励资金。</w:t>
      </w:r>
    </w:p>
    <w:p w14:paraId="691E8AB1">
      <w:pPr>
        <w:ind w:firstLine="640"/>
        <w:rPr>
          <w:rFonts w:hint="eastAsia" w:ascii="仿宋_GB2312" w:hAnsi="仿宋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Times New Roman"/>
          <w:szCs w:val="32"/>
        </w:rPr>
        <w:t>本单位同意审核单位向司法、统计、财政、税务、市场监管、商务、人力资源社保等相关部门查询核对我单位申报材料信息。</w:t>
      </w:r>
    </w:p>
    <w:p w14:paraId="53BB9013">
      <w:pPr>
        <w:pStyle w:val="6"/>
        <w:ind w:firstLine="640"/>
        <w:rPr>
          <w:rFonts w:ascii="仿宋_GB2312"/>
          <w:color w:val="auto"/>
          <w:szCs w:val="32"/>
        </w:rPr>
      </w:pPr>
    </w:p>
    <w:p w14:paraId="7724F82B">
      <w:pPr>
        <w:jc w:val="left"/>
        <w:rPr>
          <w:rFonts w:hint="default" w:ascii="仿宋_GB2312" w:hAnsi="Times New Roman" w:eastAsia="仿宋_GB2312"/>
          <w:szCs w:val="32"/>
          <w:lang w:val="en-US" w:eastAsia="zh-CN"/>
        </w:rPr>
      </w:pPr>
      <w:r>
        <w:rPr>
          <w:rFonts w:hint="eastAsia" w:ascii="仿宋_GB2312" w:hAnsi="Times New Roman"/>
          <w:szCs w:val="32"/>
          <w:lang w:val="en-US" w:eastAsia="zh-CN"/>
        </w:rPr>
        <w:t>申报单位（全称并加盖公章）：</w:t>
      </w:r>
    </w:p>
    <w:p w14:paraId="5D9318B2">
      <w:pPr>
        <w:jc w:val="lef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 xml:space="preserve">法定代表人（签字或盖章）：           </w:t>
      </w:r>
    </w:p>
    <w:p w14:paraId="7BEF3D6E">
      <w:pPr>
        <w:jc w:val="left"/>
      </w:pPr>
      <w:r>
        <w:rPr>
          <w:rFonts w:hint="eastAsia" w:ascii="仿宋_GB2312" w:hAnsi="Times New Roman"/>
          <w:szCs w:val="32"/>
        </w:rPr>
        <w:t>年    月    日</w:t>
      </w:r>
    </w:p>
    <w:p w14:paraId="37EDE013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1EA5908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3470777B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p w14:paraId="520AAB7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742C9BBD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和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年度经有资质的会计师事务所提供的审计报告</w:t>
      </w:r>
    </w:p>
    <w:p w14:paraId="616CF55C">
      <w:pPr>
        <w:pStyle w:val="1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666F4FDC">
      <w:pPr>
        <w:pStyle w:val="1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提供审计报告的复印件并加盖单位公章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51345F80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</w:pPr>
    </w:p>
    <w:p w14:paraId="74C025D5">
      <w:pP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br w:type="page"/>
      </w:r>
    </w:p>
    <w:p w14:paraId="5B03137A">
      <w:pPr>
        <w:pStyle w:val="12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和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申报单位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完税凭证</w:t>
      </w:r>
    </w:p>
    <w:p w14:paraId="4AB24EBE">
      <w:pPr>
        <w:pStyle w:val="1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（在电子税务局网站申请，按入库期，时间为202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年1月1日-202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年12月31日、2024年1月1日-2024年12月31日，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根据年度分别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合并开具，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提供复印件并加盖单位公章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25CABEBB"/>
    <w:p w14:paraId="2FE7829D">
      <w:pP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1100" w:right="1576" w:bottom="1100" w:left="1480" w:header="851" w:footer="709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4185959"/>
    </w:sdtPr>
    <w:sdtContent>
      <w:p w14:paraId="54F89EAB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EBEAF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B449B"/>
    <w:multiLevelType w:val="singleLevel"/>
    <w:tmpl w:val="D81B44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3NzNiNWYwMTczNGY2MGI4MDJmMjAwYWJjMzRjMzMifQ=="/>
  </w:docVars>
  <w:rsids>
    <w:rsidRoot w:val="73CB04A0"/>
    <w:rsid w:val="00012A1F"/>
    <w:rsid w:val="00022C4D"/>
    <w:rsid w:val="000324FA"/>
    <w:rsid w:val="0003469F"/>
    <w:rsid w:val="00037D95"/>
    <w:rsid w:val="0008661A"/>
    <w:rsid w:val="000934A4"/>
    <w:rsid w:val="000A348B"/>
    <w:rsid w:val="000A7FBB"/>
    <w:rsid w:val="000D1771"/>
    <w:rsid w:val="000D3564"/>
    <w:rsid w:val="000D3707"/>
    <w:rsid w:val="000E54EE"/>
    <w:rsid w:val="000E642F"/>
    <w:rsid w:val="000F5C1A"/>
    <w:rsid w:val="000F6DE5"/>
    <w:rsid w:val="00113C5A"/>
    <w:rsid w:val="00117DEA"/>
    <w:rsid w:val="00144478"/>
    <w:rsid w:val="00177CCD"/>
    <w:rsid w:val="001A15D8"/>
    <w:rsid w:val="001A25C3"/>
    <w:rsid w:val="001B2C6E"/>
    <w:rsid w:val="001C6622"/>
    <w:rsid w:val="001F2F53"/>
    <w:rsid w:val="00203303"/>
    <w:rsid w:val="00227E89"/>
    <w:rsid w:val="00231579"/>
    <w:rsid w:val="00244461"/>
    <w:rsid w:val="00271621"/>
    <w:rsid w:val="002739F4"/>
    <w:rsid w:val="00287DDC"/>
    <w:rsid w:val="002916E2"/>
    <w:rsid w:val="00293703"/>
    <w:rsid w:val="00294A9F"/>
    <w:rsid w:val="00294CEE"/>
    <w:rsid w:val="00297CE2"/>
    <w:rsid w:val="002A3E3A"/>
    <w:rsid w:val="002B0EC1"/>
    <w:rsid w:val="002B2AE4"/>
    <w:rsid w:val="002B5F16"/>
    <w:rsid w:val="002C1553"/>
    <w:rsid w:val="002C2F4F"/>
    <w:rsid w:val="002E25CD"/>
    <w:rsid w:val="002F7021"/>
    <w:rsid w:val="0031371A"/>
    <w:rsid w:val="00350E2E"/>
    <w:rsid w:val="00353F66"/>
    <w:rsid w:val="003573DD"/>
    <w:rsid w:val="003610A4"/>
    <w:rsid w:val="00373C50"/>
    <w:rsid w:val="00384591"/>
    <w:rsid w:val="00387C5B"/>
    <w:rsid w:val="00393542"/>
    <w:rsid w:val="003F32F5"/>
    <w:rsid w:val="00403749"/>
    <w:rsid w:val="00413F18"/>
    <w:rsid w:val="00416502"/>
    <w:rsid w:val="00424CF2"/>
    <w:rsid w:val="0047579A"/>
    <w:rsid w:val="00494E5B"/>
    <w:rsid w:val="00495607"/>
    <w:rsid w:val="004B4DDE"/>
    <w:rsid w:val="004C22EA"/>
    <w:rsid w:val="004D105A"/>
    <w:rsid w:val="004D422E"/>
    <w:rsid w:val="004D59FD"/>
    <w:rsid w:val="004E2390"/>
    <w:rsid w:val="004E62D7"/>
    <w:rsid w:val="0051323C"/>
    <w:rsid w:val="005202B9"/>
    <w:rsid w:val="0052134D"/>
    <w:rsid w:val="00524C2A"/>
    <w:rsid w:val="005323B3"/>
    <w:rsid w:val="005400BF"/>
    <w:rsid w:val="0054560C"/>
    <w:rsid w:val="00547C8A"/>
    <w:rsid w:val="005628FA"/>
    <w:rsid w:val="00570758"/>
    <w:rsid w:val="00590070"/>
    <w:rsid w:val="005A48AB"/>
    <w:rsid w:val="005C7FD1"/>
    <w:rsid w:val="005E33FB"/>
    <w:rsid w:val="005F09F2"/>
    <w:rsid w:val="00613ADA"/>
    <w:rsid w:val="00614D93"/>
    <w:rsid w:val="00627E72"/>
    <w:rsid w:val="00632119"/>
    <w:rsid w:val="0065002A"/>
    <w:rsid w:val="00665146"/>
    <w:rsid w:val="00674383"/>
    <w:rsid w:val="0067599E"/>
    <w:rsid w:val="00676D1F"/>
    <w:rsid w:val="00684430"/>
    <w:rsid w:val="006A47E4"/>
    <w:rsid w:val="006C3A2C"/>
    <w:rsid w:val="006E1E32"/>
    <w:rsid w:val="006F0FBB"/>
    <w:rsid w:val="00720048"/>
    <w:rsid w:val="007541FC"/>
    <w:rsid w:val="007564D1"/>
    <w:rsid w:val="0076383E"/>
    <w:rsid w:val="00764742"/>
    <w:rsid w:val="00770F64"/>
    <w:rsid w:val="00783E8B"/>
    <w:rsid w:val="007876CA"/>
    <w:rsid w:val="007B35B0"/>
    <w:rsid w:val="007C3960"/>
    <w:rsid w:val="007E7032"/>
    <w:rsid w:val="00800092"/>
    <w:rsid w:val="00803790"/>
    <w:rsid w:val="00807388"/>
    <w:rsid w:val="00815985"/>
    <w:rsid w:val="008221A2"/>
    <w:rsid w:val="00842A28"/>
    <w:rsid w:val="00855B4C"/>
    <w:rsid w:val="00856C73"/>
    <w:rsid w:val="00881E77"/>
    <w:rsid w:val="008972A6"/>
    <w:rsid w:val="008A4DD5"/>
    <w:rsid w:val="008B4736"/>
    <w:rsid w:val="008B50AA"/>
    <w:rsid w:val="008C13DD"/>
    <w:rsid w:val="008D576D"/>
    <w:rsid w:val="008D7805"/>
    <w:rsid w:val="008E2473"/>
    <w:rsid w:val="008E2753"/>
    <w:rsid w:val="00916BD3"/>
    <w:rsid w:val="00924A51"/>
    <w:rsid w:val="00927E48"/>
    <w:rsid w:val="0093147C"/>
    <w:rsid w:val="00932C12"/>
    <w:rsid w:val="00955663"/>
    <w:rsid w:val="00955FAC"/>
    <w:rsid w:val="0097018B"/>
    <w:rsid w:val="009710ED"/>
    <w:rsid w:val="00985CB3"/>
    <w:rsid w:val="009A288A"/>
    <w:rsid w:val="009A6578"/>
    <w:rsid w:val="009B71B6"/>
    <w:rsid w:val="009B7E6E"/>
    <w:rsid w:val="009C47EE"/>
    <w:rsid w:val="009D21ED"/>
    <w:rsid w:val="009D7825"/>
    <w:rsid w:val="009E59FF"/>
    <w:rsid w:val="00A07A14"/>
    <w:rsid w:val="00A2525E"/>
    <w:rsid w:val="00A56478"/>
    <w:rsid w:val="00A64351"/>
    <w:rsid w:val="00A65503"/>
    <w:rsid w:val="00A777E9"/>
    <w:rsid w:val="00A77809"/>
    <w:rsid w:val="00A80086"/>
    <w:rsid w:val="00A86449"/>
    <w:rsid w:val="00A9049C"/>
    <w:rsid w:val="00A922A1"/>
    <w:rsid w:val="00A93A1B"/>
    <w:rsid w:val="00AB3210"/>
    <w:rsid w:val="00AD3E3C"/>
    <w:rsid w:val="00B038DC"/>
    <w:rsid w:val="00B06B2D"/>
    <w:rsid w:val="00B13F0F"/>
    <w:rsid w:val="00B16C29"/>
    <w:rsid w:val="00B27124"/>
    <w:rsid w:val="00B61B5D"/>
    <w:rsid w:val="00B733C4"/>
    <w:rsid w:val="00B977BD"/>
    <w:rsid w:val="00BA2DB6"/>
    <w:rsid w:val="00BB59BC"/>
    <w:rsid w:val="00BD75EF"/>
    <w:rsid w:val="00BD7B48"/>
    <w:rsid w:val="00BE0E1C"/>
    <w:rsid w:val="00BE496A"/>
    <w:rsid w:val="00C12F10"/>
    <w:rsid w:val="00C30006"/>
    <w:rsid w:val="00C53E16"/>
    <w:rsid w:val="00C748CC"/>
    <w:rsid w:val="00C7566D"/>
    <w:rsid w:val="00C756A0"/>
    <w:rsid w:val="00CA30DE"/>
    <w:rsid w:val="00CA5911"/>
    <w:rsid w:val="00CE3A15"/>
    <w:rsid w:val="00D10D4D"/>
    <w:rsid w:val="00D13DA4"/>
    <w:rsid w:val="00D13F5B"/>
    <w:rsid w:val="00D47DD3"/>
    <w:rsid w:val="00D573C6"/>
    <w:rsid w:val="00D636BC"/>
    <w:rsid w:val="00D652E3"/>
    <w:rsid w:val="00D80FF2"/>
    <w:rsid w:val="00D84C6A"/>
    <w:rsid w:val="00D93382"/>
    <w:rsid w:val="00D93600"/>
    <w:rsid w:val="00D9492D"/>
    <w:rsid w:val="00D954A7"/>
    <w:rsid w:val="00DC677C"/>
    <w:rsid w:val="00DD5007"/>
    <w:rsid w:val="00DE028A"/>
    <w:rsid w:val="00E0656A"/>
    <w:rsid w:val="00E2020F"/>
    <w:rsid w:val="00E4327D"/>
    <w:rsid w:val="00E50317"/>
    <w:rsid w:val="00E7324B"/>
    <w:rsid w:val="00E73A86"/>
    <w:rsid w:val="00E90C8A"/>
    <w:rsid w:val="00E932E3"/>
    <w:rsid w:val="00E964A1"/>
    <w:rsid w:val="00E96921"/>
    <w:rsid w:val="00E973C8"/>
    <w:rsid w:val="00EB4146"/>
    <w:rsid w:val="00EB5583"/>
    <w:rsid w:val="00EB7506"/>
    <w:rsid w:val="00EC7C31"/>
    <w:rsid w:val="00ED005F"/>
    <w:rsid w:val="00EE3015"/>
    <w:rsid w:val="00EE57F7"/>
    <w:rsid w:val="00EE7DEE"/>
    <w:rsid w:val="00EF2E60"/>
    <w:rsid w:val="00F1700F"/>
    <w:rsid w:val="00F43091"/>
    <w:rsid w:val="00F507F5"/>
    <w:rsid w:val="00F50B97"/>
    <w:rsid w:val="00F518AB"/>
    <w:rsid w:val="00F57C7F"/>
    <w:rsid w:val="00F71B78"/>
    <w:rsid w:val="00F828B8"/>
    <w:rsid w:val="00F8340F"/>
    <w:rsid w:val="00F96FC0"/>
    <w:rsid w:val="00FC430B"/>
    <w:rsid w:val="00FD1B61"/>
    <w:rsid w:val="00FD2AA3"/>
    <w:rsid w:val="00FD5C24"/>
    <w:rsid w:val="00FE096A"/>
    <w:rsid w:val="00FE2B5E"/>
    <w:rsid w:val="04667678"/>
    <w:rsid w:val="04B6486C"/>
    <w:rsid w:val="05341402"/>
    <w:rsid w:val="07977938"/>
    <w:rsid w:val="0DAE7474"/>
    <w:rsid w:val="0DB25B2D"/>
    <w:rsid w:val="0FE12054"/>
    <w:rsid w:val="1127711A"/>
    <w:rsid w:val="12516538"/>
    <w:rsid w:val="12B759C2"/>
    <w:rsid w:val="15361FB9"/>
    <w:rsid w:val="17587C0A"/>
    <w:rsid w:val="17BF339E"/>
    <w:rsid w:val="17F16292"/>
    <w:rsid w:val="1CF37694"/>
    <w:rsid w:val="1CF41BD4"/>
    <w:rsid w:val="23F134E4"/>
    <w:rsid w:val="26530C23"/>
    <w:rsid w:val="266B06D7"/>
    <w:rsid w:val="2A4C79F4"/>
    <w:rsid w:val="2ABF2AD8"/>
    <w:rsid w:val="2B2F2010"/>
    <w:rsid w:val="2CDA10E9"/>
    <w:rsid w:val="2DE12570"/>
    <w:rsid w:val="30BB06A5"/>
    <w:rsid w:val="34724809"/>
    <w:rsid w:val="35A91056"/>
    <w:rsid w:val="3C9C2F64"/>
    <w:rsid w:val="3CC12744"/>
    <w:rsid w:val="3CD426AE"/>
    <w:rsid w:val="3F151C93"/>
    <w:rsid w:val="40C35278"/>
    <w:rsid w:val="431630B8"/>
    <w:rsid w:val="439B721E"/>
    <w:rsid w:val="478630E2"/>
    <w:rsid w:val="4EDB25BC"/>
    <w:rsid w:val="4FB073CE"/>
    <w:rsid w:val="597A6D71"/>
    <w:rsid w:val="5A3D6EFB"/>
    <w:rsid w:val="5B404B66"/>
    <w:rsid w:val="5C4557EC"/>
    <w:rsid w:val="61B10B7E"/>
    <w:rsid w:val="62F925A5"/>
    <w:rsid w:val="63C73A44"/>
    <w:rsid w:val="63EC460E"/>
    <w:rsid w:val="640C6632"/>
    <w:rsid w:val="65E30B20"/>
    <w:rsid w:val="67173CF3"/>
    <w:rsid w:val="6A3074D6"/>
    <w:rsid w:val="6DC33F54"/>
    <w:rsid w:val="721657A7"/>
    <w:rsid w:val="728D0C60"/>
    <w:rsid w:val="73CB04A0"/>
    <w:rsid w:val="7568051C"/>
    <w:rsid w:val="78FB6302"/>
    <w:rsid w:val="797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35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ind w:firstLine="723" w:firstLineChars="200"/>
    </w:pPr>
    <w:rPr>
      <w:bCs/>
      <w:color w:val="000000" w:themeColor="text1"/>
      <w14:textFill>
        <w14:solidFill>
          <w14:schemeClr w14:val="tx1"/>
        </w14:solidFill>
      </w14:textFill>
    </w:rPr>
  </w:style>
  <w:style w:type="paragraph" w:styleId="7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8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9">
    <w:name w:val="footer"/>
    <w:basedOn w:val="1"/>
    <w:link w:val="3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footnote text"/>
    <w:basedOn w:val="1"/>
    <w:link w:val="30"/>
    <w:qFormat/>
    <w:uiPriority w:val="0"/>
    <w:pPr>
      <w:jc w:val="left"/>
    </w:pPr>
    <w:rPr>
      <w:sz w:val="18"/>
      <w:szCs w:val="18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3">
    <w:name w:val="annotation subject"/>
    <w:basedOn w:val="5"/>
    <w:next w:val="5"/>
    <w:link w:val="29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styleId="18">
    <w:name w:val="footnote reference"/>
    <w:basedOn w:val="16"/>
    <w:qFormat/>
    <w:uiPriority w:val="0"/>
    <w:rPr>
      <w:vertAlign w:val="superscript"/>
    </w:rPr>
  </w:style>
  <w:style w:type="paragraph" w:customStyle="1" w:styleId="19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  <w:style w:type="paragraph" w:customStyle="1" w:styleId="20">
    <w:name w:val="宋体小四"/>
    <w:basedOn w:val="1"/>
    <w:qFormat/>
    <w:uiPriority w:val="0"/>
    <w:pPr>
      <w:ind w:firstLine="200" w:firstLineChars="200"/>
      <w:jc w:val="center"/>
    </w:pPr>
    <w:rPr>
      <w:rFonts w:ascii="仿宋_GB2312" w:hAnsi="仿宋_GB2312"/>
    </w:rPr>
  </w:style>
  <w:style w:type="character" w:customStyle="1" w:styleId="2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3">
    <w:name w:val="页眉 字符"/>
    <w:basedOn w:val="16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26">
    <w:name w:val="Char Char Char1 Char Char Char Char Char Char Char Char Char Char 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7">
    <w:name w:val="修订1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8">
    <w:name w:val="批注文字 字符"/>
    <w:basedOn w:val="16"/>
    <w:link w:val="5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29">
    <w:name w:val="批注主题 字符"/>
    <w:basedOn w:val="28"/>
    <w:link w:val="13"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character" w:customStyle="1" w:styleId="30">
    <w:name w:val="脚注文本 字符"/>
    <w:basedOn w:val="16"/>
    <w:link w:val="11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31">
    <w:name w:val="页脚 字符"/>
    <w:basedOn w:val="16"/>
    <w:link w:val="9"/>
    <w:qFormat/>
    <w:uiPriority w:val="99"/>
    <w:rPr>
      <w:rFonts w:ascii="Calibri" w:hAnsi="Calibri" w:eastAsia="仿宋_GB2312"/>
      <w:kern w:val="2"/>
      <w:sz w:val="18"/>
      <w:szCs w:val="24"/>
    </w:rPr>
  </w:style>
  <w:style w:type="paragraph" w:customStyle="1" w:styleId="32">
    <w:name w:val="修订2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3">
    <w:name w:val="标题 1 字符"/>
    <w:basedOn w:val="16"/>
    <w:link w:val="2"/>
    <w:qFormat/>
    <w:uiPriority w:val="0"/>
    <w:rPr>
      <w:rFonts w:ascii="Calibri" w:hAnsi="Calibri" w:eastAsia="仿宋_GB2312"/>
      <w:b/>
      <w:bCs/>
      <w:kern w:val="44"/>
      <w:sz w:val="44"/>
      <w:szCs w:val="44"/>
    </w:rPr>
  </w:style>
  <w:style w:type="character" w:customStyle="1" w:styleId="34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标题 3 字符"/>
    <w:basedOn w:val="16"/>
    <w:link w:val="4"/>
    <w:qFormat/>
    <w:uiPriority w:val="0"/>
    <w:rPr>
      <w:rFonts w:ascii="Calibri" w:hAnsi="Calibri" w:eastAsia="仿宋_GB2312"/>
      <w:b/>
      <w:bCs/>
      <w:kern w:val="2"/>
      <w:sz w:val="32"/>
      <w:szCs w:val="32"/>
    </w:rPr>
  </w:style>
  <w:style w:type="paragraph" w:customStyle="1" w:styleId="36">
    <w:name w:val="修订3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7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7F55-98F6-40A6-AA88-0DA6047AD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983</Words>
  <Characters>1133</Characters>
  <Lines>56</Lines>
  <Paragraphs>16</Paragraphs>
  <TotalTime>1</TotalTime>
  <ScaleCrop>false</ScaleCrop>
  <LinksUpToDate>false</LinksUpToDate>
  <CharactersWithSpaces>1157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2024-09-06T04:30:00Z</dcterms:created>
  <dc:creator>木匠与诗</dc:creator>
  <cp:lastModifiedBy>Kim</cp:lastModifiedBy>
  <cp:lastPrinted>2025-06-10T03:22:00Z</cp:lastPrinted>
  <dcterms:modified xsi:type="dcterms:W3CDTF">2025-06-12T01:58:49Z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B3D1B68823964142BB6761A5E7FD7D89_13</vt:lpwstr>
  </property>
  <property fmtid="{D5CDD505-2E9C-101B-9397-08002B2CF9AE}" pid="4" name="KSOTemplateDocerSaveRecord">
    <vt:lpwstr>eyJoZGlkIjoiNGMyNGIwYjVlN2M1YWQ5NjlkYjVlNmJmZWNkZmFlMjIiLCJ1c2VySWQiOiIzNDEyMzc1OTMifQ==</vt:lpwstr>
  </property>
</Properties>
</file>